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20A90" w:rsidRPr="00F63D9E" w:rsidRDefault="007121B3"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r w:rsidRPr="00F63D9E">
        <w:rPr>
          <w:rFonts w:ascii="Times New Roman" w:eastAsia="Times New Roman" w:hAnsi="Times New Roman" w:cs="Times New Roman"/>
          <w:bCs/>
          <w:sz w:val="28"/>
          <w:szCs w:val="28"/>
        </w:rPr>
        <w:t xml:space="preserve">МИНИСТЕРСТВО ЗДРАВООХРАНЕНИЯ </w:t>
      </w:r>
    </w:p>
    <w:p w:rsidR="00F20A90" w:rsidRPr="00F63D9E" w:rsidRDefault="007121B3"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r w:rsidRPr="00F63D9E">
        <w:rPr>
          <w:rFonts w:ascii="Times New Roman" w:eastAsia="Times New Roman" w:hAnsi="Times New Roman" w:cs="Times New Roman"/>
          <w:bCs/>
          <w:sz w:val="28"/>
          <w:szCs w:val="28"/>
        </w:rPr>
        <w:t>РЕСПУБЛИКИ КАЗАХСТАН</w:t>
      </w:r>
    </w:p>
    <w:p w:rsidR="00F20A90" w:rsidRPr="00F63D9E" w:rsidRDefault="00F20A90"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F20A90" w:rsidRPr="00F63D9E" w:rsidRDefault="007121B3"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r w:rsidRPr="00F63D9E">
        <w:rPr>
          <w:rFonts w:ascii="Times New Roman" w:eastAsia="Times New Roman" w:hAnsi="Times New Roman" w:cs="Times New Roman"/>
          <w:bCs/>
          <w:sz w:val="28"/>
          <w:szCs w:val="28"/>
        </w:rPr>
        <w:t>НАО «Медицинский Университет Астана»</w:t>
      </w:r>
    </w:p>
    <w:p w:rsidR="00F20A90" w:rsidRPr="00F63D9E" w:rsidRDefault="00F20A90"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F20A90" w:rsidRPr="00F63D9E" w:rsidRDefault="00F20A90"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F20A90" w:rsidRPr="00F63D9E" w:rsidRDefault="00F20A90"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F20A90" w:rsidRPr="00F63D9E" w:rsidRDefault="00F20A90"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F20A90" w:rsidRPr="00F63D9E" w:rsidRDefault="00F20A90" w:rsidP="007315CF">
      <w:pPr>
        <w:tabs>
          <w:tab w:val="left" w:pos="1042"/>
        </w:tabs>
        <w:autoSpaceDE w:val="0"/>
        <w:autoSpaceDN w:val="0"/>
        <w:adjustRightInd w:val="0"/>
        <w:spacing w:after="0" w:line="240" w:lineRule="auto"/>
        <w:rPr>
          <w:rFonts w:ascii="Times New Roman" w:eastAsia="Times New Roman" w:hAnsi="Times New Roman" w:cs="Times New Roman"/>
          <w:bCs/>
          <w:sz w:val="28"/>
          <w:szCs w:val="28"/>
        </w:rPr>
      </w:pPr>
    </w:p>
    <w:p w:rsidR="00F20A90" w:rsidRPr="00F63D9E" w:rsidRDefault="007121B3"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r w:rsidRPr="00F63D9E">
        <w:rPr>
          <w:rFonts w:ascii="Times New Roman" w:eastAsia="Times New Roman" w:hAnsi="Times New Roman" w:cs="Times New Roman"/>
          <w:bCs/>
          <w:sz w:val="28"/>
          <w:szCs w:val="28"/>
        </w:rPr>
        <w:t>К.Б. Курмангалиева</w:t>
      </w:r>
    </w:p>
    <w:p w:rsidR="00F20A90" w:rsidRPr="00F63D9E" w:rsidRDefault="00F20A90"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F20A90" w:rsidRPr="00F63D9E" w:rsidRDefault="00F20A90"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F20A90" w:rsidRPr="00F63D9E" w:rsidRDefault="007121B3"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
          <w:bCs/>
          <w:sz w:val="28"/>
          <w:szCs w:val="28"/>
        </w:rPr>
      </w:pPr>
      <w:r w:rsidRPr="00F63D9E">
        <w:rPr>
          <w:rFonts w:ascii="Times New Roman" w:hAnsi="Times New Roman" w:cs="Times New Roman"/>
          <w:b/>
          <w:sz w:val="28"/>
          <w:szCs w:val="28"/>
        </w:rPr>
        <w:t>ХРОНИЧЕСКИЕ ГЕПАТИТЫ И ИХ</w:t>
      </w:r>
    </w:p>
    <w:p w:rsidR="00F20A90" w:rsidRPr="00F63D9E" w:rsidRDefault="007121B3"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r w:rsidRPr="00F63D9E">
        <w:rPr>
          <w:rFonts w:ascii="Times New Roman" w:hAnsi="Times New Roman" w:cs="Times New Roman"/>
          <w:b/>
          <w:sz w:val="28"/>
          <w:szCs w:val="28"/>
        </w:rPr>
        <w:t xml:space="preserve">ДИФФЕРЕНЦИРОВАННАЯ ТЕРАПИЯ </w:t>
      </w:r>
    </w:p>
    <w:p w:rsidR="00F20A90" w:rsidRPr="00F63D9E" w:rsidRDefault="00F20A90"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F20A90" w:rsidRDefault="007121B3" w:rsidP="007315CF">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r w:rsidRPr="00F63D9E">
        <w:rPr>
          <w:rFonts w:ascii="Times New Roman" w:eastAsia="Times New Roman" w:hAnsi="Times New Roman" w:cs="Times New Roman"/>
          <w:bCs/>
          <w:sz w:val="28"/>
          <w:szCs w:val="28"/>
        </w:rPr>
        <w:t>Учебное пособие</w:t>
      </w:r>
    </w:p>
    <w:p w:rsidR="007315CF" w:rsidRPr="00F63D9E" w:rsidRDefault="007315CF" w:rsidP="007315CF">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F20A90" w:rsidRPr="00F63D9E" w:rsidRDefault="007315CF" w:rsidP="007315CF">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r>
        <w:rPr>
          <w:noProof/>
        </w:rPr>
        <w:drawing>
          <wp:inline distT="0" distB="0" distL="0" distR="0" wp14:anchorId="35C57655" wp14:editId="73596CFF">
            <wp:extent cx="5029872" cy="371571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b="5835"/>
                    <a:stretch/>
                  </pic:blipFill>
                  <pic:spPr bwMode="auto">
                    <a:xfrm>
                      <a:off x="0" y="0"/>
                      <a:ext cx="5106780" cy="3772527"/>
                    </a:xfrm>
                    <a:prstGeom prst="rect">
                      <a:avLst/>
                    </a:prstGeom>
                    <a:noFill/>
                    <a:ln>
                      <a:noFill/>
                    </a:ln>
                    <a:extLst>
                      <a:ext uri="{53640926-AAD7-44D8-BBD7-CCE9431645EC}">
                        <a14:shadowObscured xmlns:a14="http://schemas.microsoft.com/office/drawing/2010/main"/>
                      </a:ext>
                    </a:extLst>
                  </pic:spPr>
                </pic:pic>
              </a:graphicData>
            </a:graphic>
          </wp:inline>
        </w:drawing>
      </w:r>
    </w:p>
    <w:p w:rsidR="00F20A90" w:rsidRPr="00F63D9E" w:rsidRDefault="00F20A90" w:rsidP="00565380">
      <w:pPr>
        <w:tabs>
          <w:tab w:val="left" w:pos="1042"/>
        </w:tabs>
        <w:autoSpaceDE w:val="0"/>
        <w:autoSpaceDN w:val="0"/>
        <w:adjustRightInd w:val="0"/>
        <w:spacing w:after="0" w:line="240" w:lineRule="auto"/>
        <w:ind w:firstLine="567"/>
        <w:jc w:val="center"/>
        <w:rPr>
          <w:rFonts w:ascii="Times New Roman" w:eastAsia="Times New Roman" w:hAnsi="Times New Roman" w:cs="Times New Roman"/>
          <w:bCs/>
          <w:sz w:val="28"/>
          <w:szCs w:val="28"/>
        </w:rPr>
      </w:pPr>
    </w:p>
    <w:p w:rsidR="007315CF" w:rsidRDefault="007315CF" w:rsidP="007315CF">
      <w:pPr>
        <w:spacing w:after="0" w:line="240" w:lineRule="auto"/>
        <w:rPr>
          <w:rFonts w:ascii="Times New Roman" w:eastAsia="Times New Roman" w:hAnsi="Times New Roman" w:cs="Times New Roman"/>
          <w:bCs/>
          <w:sz w:val="28"/>
          <w:szCs w:val="28"/>
        </w:rPr>
      </w:pPr>
    </w:p>
    <w:p w:rsidR="007121B3" w:rsidRPr="00F63D9E" w:rsidRDefault="007121B3" w:rsidP="007315CF">
      <w:pPr>
        <w:spacing w:after="0" w:line="240" w:lineRule="auto"/>
        <w:rPr>
          <w:rFonts w:ascii="Times New Roman" w:eastAsia="Times New Roman" w:hAnsi="Times New Roman" w:cs="Times New Roman"/>
          <w:bCs/>
          <w:sz w:val="28"/>
          <w:szCs w:val="28"/>
        </w:rPr>
      </w:pPr>
    </w:p>
    <w:p w:rsidR="00F20A90" w:rsidRDefault="00F20A90" w:rsidP="00565380">
      <w:pPr>
        <w:spacing w:after="0" w:line="240" w:lineRule="auto"/>
        <w:ind w:firstLine="567"/>
        <w:jc w:val="center"/>
        <w:rPr>
          <w:rFonts w:ascii="Times New Roman" w:eastAsia="Times New Roman" w:hAnsi="Times New Roman" w:cs="Times New Roman"/>
          <w:bCs/>
          <w:sz w:val="28"/>
          <w:szCs w:val="28"/>
        </w:rPr>
      </w:pPr>
    </w:p>
    <w:p w:rsidR="007315CF" w:rsidRDefault="007315CF" w:rsidP="00565380">
      <w:pPr>
        <w:spacing w:after="0" w:line="240" w:lineRule="auto"/>
        <w:ind w:firstLine="567"/>
        <w:jc w:val="center"/>
        <w:rPr>
          <w:rFonts w:ascii="Times New Roman" w:eastAsia="Times New Roman" w:hAnsi="Times New Roman" w:cs="Times New Roman"/>
          <w:bCs/>
          <w:sz w:val="28"/>
          <w:szCs w:val="28"/>
        </w:rPr>
      </w:pPr>
    </w:p>
    <w:p w:rsidR="007315CF" w:rsidRDefault="007315CF" w:rsidP="00565380">
      <w:pPr>
        <w:spacing w:after="0" w:line="240" w:lineRule="auto"/>
        <w:ind w:firstLine="567"/>
        <w:jc w:val="center"/>
        <w:rPr>
          <w:rFonts w:ascii="Times New Roman" w:eastAsia="Times New Roman" w:hAnsi="Times New Roman" w:cs="Times New Roman"/>
          <w:bCs/>
          <w:sz w:val="28"/>
          <w:szCs w:val="28"/>
        </w:rPr>
      </w:pPr>
    </w:p>
    <w:p w:rsidR="007315CF" w:rsidRDefault="007315CF" w:rsidP="00565380">
      <w:pPr>
        <w:spacing w:after="0" w:line="240" w:lineRule="auto"/>
        <w:ind w:firstLine="567"/>
        <w:jc w:val="center"/>
        <w:rPr>
          <w:rFonts w:ascii="Times New Roman" w:eastAsia="Times New Roman" w:hAnsi="Times New Roman" w:cs="Times New Roman"/>
          <w:bCs/>
          <w:sz w:val="28"/>
          <w:szCs w:val="28"/>
        </w:rPr>
      </w:pPr>
    </w:p>
    <w:p w:rsidR="007315CF" w:rsidRDefault="007315CF" w:rsidP="00565380">
      <w:pPr>
        <w:spacing w:after="0" w:line="240" w:lineRule="auto"/>
        <w:ind w:firstLine="567"/>
        <w:jc w:val="center"/>
        <w:rPr>
          <w:rFonts w:ascii="Times New Roman" w:eastAsia="Times New Roman" w:hAnsi="Times New Roman" w:cs="Times New Roman"/>
          <w:bCs/>
          <w:sz w:val="28"/>
          <w:szCs w:val="28"/>
        </w:rPr>
      </w:pPr>
    </w:p>
    <w:p w:rsidR="007315CF" w:rsidRPr="00F63D9E" w:rsidRDefault="007315CF" w:rsidP="00565380">
      <w:pPr>
        <w:spacing w:after="0" w:line="240" w:lineRule="auto"/>
        <w:ind w:firstLine="567"/>
        <w:jc w:val="center"/>
        <w:rPr>
          <w:rFonts w:ascii="Times New Roman" w:eastAsia="Times New Roman" w:hAnsi="Times New Roman" w:cs="Times New Roman"/>
          <w:bCs/>
          <w:sz w:val="28"/>
          <w:szCs w:val="28"/>
        </w:rPr>
      </w:pPr>
    </w:p>
    <w:p w:rsidR="00F20A90" w:rsidRPr="004F36F5" w:rsidRDefault="004F36F5" w:rsidP="00565380">
      <w:pPr>
        <w:spacing w:after="0" w:line="240" w:lineRule="auto"/>
        <w:ind w:firstLine="567"/>
        <w:jc w:val="center"/>
        <w:rPr>
          <w:rFonts w:ascii="Times New Roman" w:hAnsi="Times New Roman" w:cs="Times New Roman"/>
          <w:sz w:val="28"/>
          <w:szCs w:val="28"/>
          <w:lang w:val="kk-KZ"/>
        </w:rPr>
        <w:sectPr w:rsidR="00F20A90" w:rsidRPr="004F36F5" w:rsidSect="00565380">
          <w:footerReference w:type="even" r:id="rId10"/>
          <w:footerReference w:type="default" r:id="rId11"/>
          <w:pgSz w:w="11906" w:h="16838"/>
          <w:pgMar w:top="1134" w:right="1134" w:bottom="1134" w:left="1701" w:header="709" w:footer="709" w:gutter="0"/>
          <w:pgNumType w:start="3"/>
          <w:cols w:space="708"/>
          <w:titlePg/>
          <w:docGrid w:linePitch="360"/>
        </w:sectPr>
      </w:pPr>
      <w:r>
        <w:rPr>
          <w:rFonts w:ascii="Times New Roman" w:eastAsia="Times New Roman" w:hAnsi="Times New Roman" w:cs="Times New Roman"/>
          <w:bCs/>
          <w:sz w:val="28"/>
          <w:szCs w:val="28"/>
        </w:rPr>
        <w:t>Астана, 202</w:t>
      </w:r>
      <w:r>
        <w:rPr>
          <w:rFonts w:ascii="Times New Roman" w:eastAsia="Times New Roman" w:hAnsi="Times New Roman" w:cs="Times New Roman"/>
          <w:bCs/>
          <w:sz w:val="28"/>
          <w:szCs w:val="28"/>
          <w:lang w:val="kk-KZ"/>
        </w:rPr>
        <w:t>3</w:t>
      </w:r>
    </w:p>
    <w:p w:rsidR="00F20A90" w:rsidRPr="00F63D9E" w:rsidRDefault="007121B3" w:rsidP="00C05BFB">
      <w:pPr>
        <w:spacing w:after="0" w:line="240" w:lineRule="auto"/>
        <w:rPr>
          <w:rFonts w:ascii="Times New Roman" w:hAnsi="Times New Roman" w:cs="Times New Roman"/>
          <w:b/>
          <w:sz w:val="28"/>
          <w:szCs w:val="28"/>
        </w:rPr>
      </w:pPr>
      <w:r w:rsidRPr="00F63D9E">
        <w:rPr>
          <w:rFonts w:ascii="Times New Roman" w:hAnsi="Times New Roman" w:cs="Times New Roman"/>
          <w:b/>
          <w:sz w:val="28"/>
          <w:szCs w:val="28"/>
        </w:rPr>
        <w:lastRenderedPageBreak/>
        <w:t>УДК 616.36-002.2-085(075.8)</w:t>
      </w:r>
    </w:p>
    <w:p w:rsidR="00F20A90" w:rsidRPr="00F63D9E" w:rsidRDefault="007121B3" w:rsidP="00C05BFB">
      <w:pPr>
        <w:spacing w:after="0" w:line="240" w:lineRule="auto"/>
        <w:rPr>
          <w:rFonts w:ascii="Times New Roman" w:hAnsi="Times New Roman" w:cs="Times New Roman"/>
          <w:b/>
          <w:sz w:val="28"/>
          <w:szCs w:val="28"/>
        </w:rPr>
      </w:pPr>
      <w:r w:rsidRPr="00F63D9E">
        <w:rPr>
          <w:rFonts w:ascii="Times New Roman" w:hAnsi="Times New Roman" w:cs="Times New Roman"/>
          <w:b/>
          <w:sz w:val="28"/>
          <w:szCs w:val="28"/>
        </w:rPr>
        <w:t>ББК 54.135.1,11я73</w:t>
      </w:r>
    </w:p>
    <w:p w:rsidR="00F20A90" w:rsidRDefault="007121B3" w:rsidP="00C05BFB">
      <w:pPr>
        <w:spacing w:after="0" w:line="240" w:lineRule="auto"/>
        <w:rPr>
          <w:rFonts w:ascii="Times New Roman" w:hAnsi="Times New Roman" w:cs="Times New Roman"/>
          <w:b/>
          <w:sz w:val="28"/>
          <w:szCs w:val="28"/>
        </w:rPr>
      </w:pPr>
      <w:r w:rsidRPr="00F63D9E">
        <w:rPr>
          <w:rFonts w:ascii="Times New Roman" w:hAnsi="Times New Roman" w:cs="Times New Roman"/>
          <w:b/>
          <w:sz w:val="28"/>
          <w:szCs w:val="28"/>
        </w:rPr>
        <w:t>К 93</w:t>
      </w:r>
    </w:p>
    <w:p w:rsidR="00631B83" w:rsidRPr="00F63D9E" w:rsidRDefault="00631B83" w:rsidP="00565380">
      <w:pPr>
        <w:spacing w:after="0" w:line="240" w:lineRule="auto"/>
        <w:ind w:firstLine="567"/>
        <w:rPr>
          <w:rFonts w:ascii="Times New Roman" w:hAnsi="Times New Roman" w:cs="Times New Roman"/>
          <w:b/>
          <w:sz w:val="28"/>
          <w:szCs w:val="28"/>
        </w:rPr>
      </w:pPr>
    </w:p>
    <w:tbl>
      <w:tblPr>
        <w:tblStyle w:val="af"/>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426"/>
        <w:gridCol w:w="6378"/>
      </w:tblGrid>
      <w:tr w:rsidR="00631B83" w:rsidRPr="007121B3" w:rsidTr="00C05BFB">
        <w:tc>
          <w:tcPr>
            <w:tcW w:w="2268" w:type="dxa"/>
          </w:tcPr>
          <w:p w:rsidR="00631B83" w:rsidRPr="007121B3" w:rsidRDefault="00631B83" w:rsidP="00EC2DA3">
            <w:pPr>
              <w:spacing w:after="0" w:line="240" w:lineRule="auto"/>
              <w:rPr>
                <w:rFonts w:ascii="Times New Roman" w:hAnsi="Times New Roman" w:cs="Times New Roman"/>
                <w:b/>
                <w:sz w:val="28"/>
                <w:szCs w:val="28"/>
              </w:rPr>
            </w:pPr>
            <w:r w:rsidRPr="007121B3">
              <w:rPr>
                <w:rFonts w:ascii="Times New Roman" w:hAnsi="Times New Roman" w:cs="Times New Roman"/>
                <w:b/>
                <w:sz w:val="28"/>
                <w:szCs w:val="28"/>
              </w:rPr>
              <w:t xml:space="preserve">Рецензенты: </w:t>
            </w:r>
          </w:p>
        </w:tc>
        <w:tc>
          <w:tcPr>
            <w:tcW w:w="426" w:type="dxa"/>
          </w:tcPr>
          <w:p w:rsidR="00631B83" w:rsidRPr="007121B3" w:rsidRDefault="00631B83" w:rsidP="00EC2DA3">
            <w:pPr>
              <w:spacing w:after="0" w:line="240" w:lineRule="auto"/>
              <w:rPr>
                <w:rFonts w:ascii="Times New Roman" w:hAnsi="Times New Roman" w:cs="Times New Roman"/>
                <w:b/>
                <w:sz w:val="28"/>
                <w:szCs w:val="28"/>
              </w:rPr>
            </w:pPr>
          </w:p>
        </w:tc>
        <w:tc>
          <w:tcPr>
            <w:tcW w:w="6378" w:type="dxa"/>
          </w:tcPr>
          <w:p w:rsidR="00631B83" w:rsidRPr="007121B3" w:rsidRDefault="00631B83" w:rsidP="00EC2DA3">
            <w:pPr>
              <w:spacing w:after="0" w:line="240" w:lineRule="auto"/>
              <w:rPr>
                <w:rFonts w:ascii="Times New Roman" w:hAnsi="Times New Roman" w:cs="Times New Roman"/>
                <w:b/>
                <w:sz w:val="28"/>
                <w:szCs w:val="28"/>
              </w:rPr>
            </w:pPr>
          </w:p>
        </w:tc>
      </w:tr>
      <w:tr w:rsidR="00631B83" w:rsidRPr="007121B3" w:rsidTr="00C05BFB">
        <w:tc>
          <w:tcPr>
            <w:tcW w:w="2268" w:type="dxa"/>
          </w:tcPr>
          <w:p w:rsidR="00631B83" w:rsidRPr="007121B3" w:rsidRDefault="00631B83" w:rsidP="00EC2DA3">
            <w:pPr>
              <w:spacing w:after="0" w:line="240" w:lineRule="auto"/>
              <w:rPr>
                <w:rFonts w:ascii="Times New Roman" w:hAnsi="Times New Roman" w:cs="Times New Roman"/>
                <w:b/>
                <w:sz w:val="28"/>
                <w:szCs w:val="28"/>
              </w:rPr>
            </w:pPr>
            <w:r w:rsidRPr="007121B3">
              <w:rPr>
                <w:rFonts w:ascii="Times New Roman" w:hAnsi="Times New Roman" w:cs="Times New Roman"/>
                <w:b/>
                <w:sz w:val="28"/>
                <w:szCs w:val="28"/>
              </w:rPr>
              <w:t>М.С. Сыздыков</w:t>
            </w:r>
          </w:p>
        </w:tc>
        <w:tc>
          <w:tcPr>
            <w:tcW w:w="426" w:type="dxa"/>
          </w:tcPr>
          <w:p w:rsidR="00631B83" w:rsidRPr="007121B3" w:rsidRDefault="00631B83" w:rsidP="00EC2DA3">
            <w:pPr>
              <w:spacing w:after="0" w:line="240" w:lineRule="auto"/>
              <w:rPr>
                <w:rFonts w:ascii="Times New Roman" w:hAnsi="Times New Roman" w:cs="Times New Roman"/>
                <w:b/>
                <w:sz w:val="28"/>
                <w:szCs w:val="28"/>
              </w:rPr>
            </w:pPr>
            <w:r w:rsidRPr="007121B3">
              <w:rPr>
                <w:rFonts w:ascii="Times New Roman" w:hAnsi="Times New Roman" w:cs="Times New Roman"/>
                <w:b/>
                <w:sz w:val="28"/>
                <w:szCs w:val="28"/>
              </w:rPr>
              <w:t>-</w:t>
            </w:r>
          </w:p>
        </w:tc>
        <w:tc>
          <w:tcPr>
            <w:tcW w:w="6378" w:type="dxa"/>
          </w:tcPr>
          <w:p w:rsidR="00631B83" w:rsidRPr="007121B3" w:rsidRDefault="00631B83" w:rsidP="00EC2DA3">
            <w:pPr>
              <w:spacing w:after="0" w:line="240" w:lineRule="auto"/>
              <w:jc w:val="both"/>
              <w:rPr>
                <w:rFonts w:ascii="Times New Roman" w:hAnsi="Times New Roman" w:cs="Times New Roman"/>
                <w:sz w:val="28"/>
                <w:szCs w:val="28"/>
              </w:rPr>
            </w:pPr>
            <w:r w:rsidRPr="007121B3">
              <w:rPr>
                <w:rFonts w:ascii="Times New Roman" w:hAnsi="Times New Roman" w:cs="Times New Roman"/>
                <w:sz w:val="28"/>
                <w:szCs w:val="28"/>
              </w:rPr>
              <w:t>главный научный сотрудник Национального научного центра особо опасных инфекций имени Масгута</w:t>
            </w:r>
            <w:r w:rsidR="00DB17AA">
              <w:rPr>
                <w:rFonts w:ascii="Times New Roman" w:hAnsi="Times New Roman" w:cs="Times New Roman"/>
                <w:sz w:val="28"/>
                <w:szCs w:val="28"/>
                <w:lang w:val="kk-KZ"/>
              </w:rPr>
              <w:t xml:space="preserve"> </w:t>
            </w:r>
            <w:r w:rsidRPr="007121B3">
              <w:rPr>
                <w:rFonts w:ascii="Times New Roman" w:hAnsi="Times New Roman" w:cs="Times New Roman"/>
                <w:sz w:val="28"/>
                <w:szCs w:val="28"/>
              </w:rPr>
              <w:t>Айкимбаева, д.м.н., профессор, академик НАК</w:t>
            </w:r>
          </w:p>
        </w:tc>
      </w:tr>
      <w:tr w:rsidR="00631B83" w:rsidRPr="007121B3" w:rsidTr="00C05BFB">
        <w:tc>
          <w:tcPr>
            <w:tcW w:w="2268" w:type="dxa"/>
          </w:tcPr>
          <w:p w:rsidR="00631B83" w:rsidRPr="007121B3" w:rsidRDefault="00631B83" w:rsidP="00EC2DA3">
            <w:pPr>
              <w:spacing w:after="0" w:line="240" w:lineRule="auto"/>
              <w:rPr>
                <w:rFonts w:ascii="Times New Roman" w:hAnsi="Times New Roman" w:cs="Times New Roman"/>
                <w:b/>
                <w:sz w:val="28"/>
                <w:szCs w:val="28"/>
              </w:rPr>
            </w:pPr>
            <w:r w:rsidRPr="007121B3">
              <w:rPr>
                <w:rFonts w:ascii="Times New Roman" w:hAnsi="Times New Roman" w:cs="Times New Roman"/>
                <w:b/>
                <w:sz w:val="28"/>
                <w:szCs w:val="28"/>
              </w:rPr>
              <w:t>Б.Р. Бимбетов</w:t>
            </w:r>
          </w:p>
        </w:tc>
        <w:tc>
          <w:tcPr>
            <w:tcW w:w="426" w:type="dxa"/>
          </w:tcPr>
          <w:p w:rsidR="00631B83" w:rsidRPr="007121B3" w:rsidRDefault="00631B83" w:rsidP="00EC2DA3">
            <w:pPr>
              <w:spacing w:after="0" w:line="240" w:lineRule="auto"/>
              <w:rPr>
                <w:rFonts w:ascii="Times New Roman" w:hAnsi="Times New Roman" w:cs="Times New Roman"/>
                <w:b/>
                <w:sz w:val="28"/>
                <w:szCs w:val="28"/>
              </w:rPr>
            </w:pPr>
            <w:r w:rsidRPr="007121B3">
              <w:rPr>
                <w:rFonts w:ascii="Times New Roman" w:hAnsi="Times New Roman" w:cs="Times New Roman"/>
                <w:b/>
                <w:sz w:val="28"/>
                <w:szCs w:val="28"/>
              </w:rPr>
              <w:t>-</w:t>
            </w:r>
          </w:p>
        </w:tc>
        <w:tc>
          <w:tcPr>
            <w:tcW w:w="6378" w:type="dxa"/>
          </w:tcPr>
          <w:p w:rsidR="00631B83" w:rsidRPr="007121B3" w:rsidRDefault="00631B83" w:rsidP="00131653">
            <w:pPr>
              <w:spacing w:after="0" w:line="240" w:lineRule="auto"/>
              <w:jc w:val="both"/>
              <w:rPr>
                <w:rFonts w:ascii="Times New Roman" w:hAnsi="Times New Roman" w:cs="Times New Roman"/>
                <w:sz w:val="28"/>
                <w:szCs w:val="28"/>
              </w:rPr>
            </w:pPr>
            <w:r w:rsidRPr="007121B3">
              <w:rPr>
                <w:rFonts w:ascii="Times New Roman" w:hAnsi="Times New Roman" w:cs="Times New Roman"/>
                <w:sz w:val="28"/>
                <w:szCs w:val="28"/>
              </w:rPr>
              <w:t>главный гастроэнтеролог</w:t>
            </w:r>
            <w:r w:rsidR="00DB17AA">
              <w:rPr>
                <w:rFonts w:ascii="Times New Roman" w:hAnsi="Times New Roman" w:cs="Times New Roman"/>
                <w:sz w:val="28"/>
                <w:szCs w:val="28"/>
                <w:lang w:val="kk-KZ"/>
              </w:rPr>
              <w:t xml:space="preserve"> </w:t>
            </w:r>
            <w:r w:rsidRPr="007121B3">
              <w:rPr>
                <w:rFonts w:ascii="Times New Roman" w:hAnsi="Times New Roman" w:cs="Times New Roman"/>
                <w:sz w:val="28"/>
                <w:szCs w:val="28"/>
              </w:rPr>
              <w:t>больницы медицинского центра УДП РК,</w:t>
            </w:r>
            <w:r w:rsidR="00DB17AA">
              <w:rPr>
                <w:rFonts w:ascii="Times New Roman" w:hAnsi="Times New Roman" w:cs="Times New Roman"/>
                <w:sz w:val="28"/>
                <w:szCs w:val="28"/>
                <w:lang w:val="kk-KZ"/>
              </w:rPr>
              <w:t xml:space="preserve"> </w:t>
            </w:r>
            <w:r w:rsidRPr="007121B3">
              <w:rPr>
                <w:rFonts w:ascii="Times New Roman" w:hAnsi="Times New Roman" w:cs="Times New Roman"/>
                <w:sz w:val="28"/>
                <w:szCs w:val="28"/>
              </w:rPr>
              <w:t>д.м.н., профессор</w:t>
            </w:r>
          </w:p>
        </w:tc>
      </w:tr>
      <w:tr w:rsidR="00631B83" w:rsidRPr="007121B3" w:rsidTr="00C05BFB">
        <w:tc>
          <w:tcPr>
            <w:tcW w:w="2268" w:type="dxa"/>
          </w:tcPr>
          <w:p w:rsidR="00631B83" w:rsidRPr="007121B3" w:rsidRDefault="00631B83" w:rsidP="00EC2DA3">
            <w:pPr>
              <w:spacing w:after="0" w:line="240" w:lineRule="auto"/>
              <w:rPr>
                <w:rFonts w:ascii="Times New Roman" w:hAnsi="Times New Roman" w:cs="Times New Roman"/>
                <w:b/>
                <w:sz w:val="28"/>
                <w:szCs w:val="28"/>
              </w:rPr>
            </w:pPr>
            <w:r w:rsidRPr="007121B3">
              <w:rPr>
                <w:rFonts w:ascii="Times New Roman" w:hAnsi="Times New Roman" w:cs="Times New Roman"/>
                <w:b/>
                <w:sz w:val="28"/>
                <w:szCs w:val="28"/>
              </w:rPr>
              <w:t>К.М. Аскарова</w:t>
            </w:r>
          </w:p>
        </w:tc>
        <w:tc>
          <w:tcPr>
            <w:tcW w:w="426" w:type="dxa"/>
          </w:tcPr>
          <w:p w:rsidR="00631B83" w:rsidRPr="007121B3" w:rsidRDefault="00631B83" w:rsidP="00EC2DA3">
            <w:pPr>
              <w:spacing w:after="0" w:line="240" w:lineRule="auto"/>
              <w:rPr>
                <w:rFonts w:ascii="Times New Roman" w:hAnsi="Times New Roman" w:cs="Times New Roman"/>
                <w:b/>
                <w:sz w:val="28"/>
                <w:szCs w:val="28"/>
              </w:rPr>
            </w:pPr>
            <w:r w:rsidRPr="007121B3">
              <w:rPr>
                <w:rFonts w:ascii="Times New Roman" w:hAnsi="Times New Roman" w:cs="Times New Roman"/>
                <w:b/>
                <w:sz w:val="28"/>
                <w:szCs w:val="28"/>
              </w:rPr>
              <w:t>-</w:t>
            </w:r>
          </w:p>
        </w:tc>
        <w:tc>
          <w:tcPr>
            <w:tcW w:w="6378" w:type="dxa"/>
          </w:tcPr>
          <w:p w:rsidR="00631B83" w:rsidRPr="007121B3" w:rsidRDefault="00631B83" w:rsidP="00EC2DA3">
            <w:pPr>
              <w:tabs>
                <w:tab w:val="left" w:pos="1042"/>
              </w:tabs>
              <w:autoSpaceDE w:val="0"/>
              <w:autoSpaceDN w:val="0"/>
              <w:adjustRightInd w:val="0"/>
              <w:spacing w:after="0" w:line="240" w:lineRule="auto"/>
              <w:jc w:val="both"/>
              <w:rPr>
                <w:rFonts w:ascii="Times New Roman" w:hAnsi="Times New Roman" w:cs="Times New Roman"/>
                <w:sz w:val="28"/>
                <w:szCs w:val="28"/>
              </w:rPr>
            </w:pPr>
            <w:r w:rsidRPr="007121B3">
              <w:rPr>
                <w:rFonts w:ascii="Times New Roman" w:hAnsi="Times New Roman" w:cs="Times New Roman"/>
                <w:sz w:val="28"/>
                <w:szCs w:val="28"/>
              </w:rPr>
              <w:t>врач - гастроэнтеролог,</w:t>
            </w:r>
            <w:r w:rsidR="00DB17AA">
              <w:rPr>
                <w:rFonts w:ascii="Times New Roman" w:hAnsi="Times New Roman" w:cs="Times New Roman"/>
                <w:sz w:val="28"/>
                <w:szCs w:val="28"/>
                <w:lang w:val="kk-KZ"/>
              </w:rPr>
              <w:t xml:space="preserve"> </w:t>
            </w:r>
            <w:r w:rsidRPr="007121B3">
              <w:rPr>
                <w:rFonts w:ascii="Times New Roman" w:hAnsi="Times New Roman" w:cs="Times New Roman"/>
                <w:sz w:val="28"/>
                <w:szCs w:val="28"/>
              </w:rPr>
              <w:t>к.м.н., доцент кафедры внутренних болезней с курсами гастроэнтерологии, эндокринологии и пульмонологии НАО «Медицинский университет Астана»</w:t>
            </w:r>
          </w:p>
          <w:p w:rsidR="00631B83" w:rsidRPr="007121B3" w:rsidRDefault="00631B83" w:rsidP="00EC2DA3">
            <w:pPr>
              <w:spacing w:after="0" w:line="240" w:lineRule="auto"/>
              <w:jc w:val="both"/>
              <w:rPr>
                <w:rFonts w:ascii="Times New Roman" w:hAnsi="Times New Roman" w:cs="Times New Roman"/>
                <w:sz w:val="28"/>
                <w:szCs w:val="28"/>
              </w:rPr>
            </w:pPr>
          </w:p>
        </w:tc>
      </w:tr>
    </w:tbl>
    <w:p w:rsidR="00F20A90" w:rsidRPr="00F63D9E" w:rsidRDefault="00C05BFB" w:rsidP="00C05BFB">
      <w:pPr>
        <w:tabs>
          <w:tab w:val="left" w:pos="1042"/>
        </w:tabs>
        <w:autoSpaceDE w:val="0"/>
        <w:autoSpaceDN w:val="0"/>
        <w:adjustRightInd w:val="0"/>
        <w:spacing w:after="0" w:line="240" w:lineRule="auto"/>
        <w:rPr>
          <w:rFonts w:ascii="Times New Roman" w:hAnsi="Times New Roman" w:cs="Times New Roman"/>
          <w:b/>
          <w:sz w:val="28"/>
          <w:szCs w:val="28"/>
        </w:rPr>
      </w:pPr>
      <w:r>
        <w:rPr>
          <w:rFonts w:ascii="Times New Roman" w:hAnsi="Times New Roman" w:cs="Times New Roman"/>
          <w:b/>
          <w:sz w:val="28"/>
          <w:szCs w:val="28"/>
        </w:rPr>
        <w:t>Автор: Курмангалиева К.Б.</w:t>
      </w:r>
    </w:p>
    <w:p w:rsidR="007121B3" w:rsidRPr="00F63D9E" w:rsidRDefault="007121B3" w:rsidP="00C05BFB">
      <w:pPr>
        <w:tabs>
          <w:tab w:val="left" w:pos="1042"/>
        </w:tabs>
        <w:autoSpaceDE w:val="0"/>
        <w:autoSpaceDN w:val="0"/>
        <w:adjustRightInd w:val="0"/>
        <w:spacing w:after="0" w:line="240" w:lineRule="auto"/>
        <w:rPr>
          <w:rFonts w:ascii="Times New Roman" w:hAnsi="Times New Roman" w:cs="Times New Roman"/>
          <w:b/>
          <w:sz w:val="28"/>
          <w:szCs w:val="28"/>
        </w:rPr>
      </w:pPr>
    </w:p>
    <w:p w:rsidR="00F20A90" w:rsidRPr="00F63D9E" w:rsidRDefault="007121B3" w:rsidP="00C05BFB">
      <w:pPr>
        <w:tabs>
          <w:tab w:val="left" w:pos="1042"/>
        </w:tabs>
        <w:autoSpaceDE w:val="0"/>
        <w:autoSpaceDN w:val="0"/>
        <w:adjustRightInd w:val="0"/>
        <w:spacing w:after="0" w:line="240" w:lineRule="auto"/>
        <w:jc w:val="both"/>
        <w:rPr>
          <w:rFonts w:ascii="Times New Roman" w:eastAsia="Times New Roman" w:hAnsi="Times New Roman" w:cs="Times New Roman"/>
          <w:b/>
          <w:bCs/>
          <w:sz w:val="28"/>
          <w:szCs w:val="28"/>
        </w:rPr>
      </w:pPr>
      <w:r w:rsidRPr="00F63D9E">
        <w:rPr>
          <w:rFonts w:ascii="Times New Roman" w:eastAsia="Times New Roman" w:hAnsi="Times New Roman" w:cs="Times New Roman"/>
          <w:b/>
          <w:bCs/>
          <w:sz w:val="28"/>
          <w:szCs w:val="28"/>
        </w:rPr>
        <w:t xml:space="preserve">К 93 </w:t>
      </w:r>
      <w:r w:rsidRPr="00C05BFB">
        <w:rPr>
          <w:rFonts w:ascii="Times New Roman" w:eastAsia="Times New Roman" w:hAnsi="Times New Roman" w:cs="Times New Roman"/>
          <w:b/>
          <w:bCs/>
          <w:sz w:val="28"/>
          <w:szCs w:val="28"/>
        </w:rPr>
        <w:t>Хронические гепатиты и их дифференцированная терапия</w:t>
      </w:r>
      <w:r w:rsidR="00C05BFB" w:rsidRPr="00C05BFB">
        <w:rPr>
          <w:rFonts w:ascii="Times New Roman" w:eastAsia="Times New Roman" w:hAnsi="Times New Roman" w:cs="Times New Roman"/>
          <w:b/>
          <w:bCs/>
          <w:sz w:val="28"/>
          <w:szCs w:val="28"/>
        </w:rPr>
        <w:t>.</w:t>
      </w:r>
      <w:r w:rsidR="00C05BFB">
        <w:rPr>
          <w:rFonts w:ascii="Times New Roman" w:eastAsia="Times New Roman" w:hAnsi="Times New Roman" w:cs="Times New Roman"/>
          <w:bCs/>
          <w:sz w:val="28"/>
          <w:szCs w:val="28"/>
        </w:rPr>
        <w:t xml:space="preserve"> У</w:t>
      </w:r>
      <w:r w:rsidRPr="00F63D9E">
        <w:rPr>
          <w:rFonts w:ascii="Times New Roman" w:eastAsia="Times New Roman" w:hAnsi="Times New Roman" w:cs="Times New Roman"/>
          <w:bCs/>
          <w:sz w:val="28"/>
          <w:szCs w:val="28"/>
        </w:rPr>
        <w:t>чебное пособие/ Курмангалиева</w:t>
      </w:r>
      <w:r w:rsidR="00C05BFB">
        <w:rPr>
          <w:rFonts w:ascii="Times New Roman" w:eastAsia="Times New Roman" w:hAnsi="Times New Roman" w:cs="Times New Roman"/>
          <w:bCs/>
          <w:sz w:val="28"/>
          <w:szCs w:val="28"/>
        </w:rPr>
        <w:t xml:space="preserve"> К.Б</w:t>
      </w:r>
      <w:r w:rsidRPr="00F63D9E">
        <w:rPr>
          <w:rFonts w:ascii="Times New Roman" w:eastAsia="Times New Roman" w:hAnsi="Times New Roman" w:cs="Times New Roman"/>
          <w:sz w:val="28"/>
          <w:szCs w:val="28"/>
        </w:rPr>
        <w:t>.</w:t>
      </w:r>
      <w:r w:rsidR="00C05BFB">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 xml:space="preserve">НАО </w:t>
      </w:r>
      <w:r w:rsidR="00741C93">
        <w:rPr>
          <w:rFonts w:ascii="Times New Roman" w:eastAsia="Times New Roman" w:hAnsi="Times New Roman" w:cs="Times New Roman"/>
          <w:sz w:val="28"/>
          <w:szCs w:val="28"/>
        </w:rPr>
        <w:t>«</w:t>
      </w:r>
      <w:r w:rsidRPr="00F63D9E">
        <w:rPr>
          <w:rFonts w:ascii="Times New Roman" w:eastAsia="Times New Roman" w:hAnsi="Times New Roman" w:cs="Times New Roman"/>
          <w:sz w:val="28"/>
          <w:szCs w:val="28"/>
        </w:rPr>
        <w:t>Медицинский универси</w:t>
      </w:r>
      <w:r w:rsidR="00D95C26">
        <w:rPr>
          <w:rFonts w:ascii="Times New Roman" w:eastAsia="Times New Roman" w:hAnsi="Times New Roman" w:cs="Times New Roman"/>
          <w:sz w:val="28"/>
          <w:szCs w:val="28"/>
        </w:rPr>
        <w:t>тет Астана</w:t>
      </w:r>
      <w:r w:rsidR="00741C93">
        <w:rPr>
          <w:rFonts w:ascii="Times New Roman" w:eastAsia="Times New Roman" w:hAnsi="Times New Roman" w:cs="Times New Roman"/>
          <w:sz w:val="28"/>
          <w:szCs w:val="28"/>
        </w:rPr>
        <w:t>»</w:t>
      </w:r>
      <w:r w:rsidR="00E634D2">
        <w:rPr>
          <w:rFonts w:ascii="Times New Roman" w:eastAsia="Times New Roman" w:hAnsi="Times New Roman" w:cs="Times New Roman"/>
          <w:sz w:val="28"/>
          <w:szCs w:val="28"/>
        </w:rPr>
        <w:t xml:space="preserve">. – </w:t>
      </w:r>
      <w:r w:rsidR="00B112D0">
        <w:rPr>
          <w:rFonts w:ascii="Times New Roman" w:eastAsia="Times New Roman" w:hAnsi="Times New Roman" w:cs="Times New Roman"/>
          <w:sz w:val="28"/>
          <w:szCs w:val="28"/>
        </w:rPr>
        <w:t>Астана, 202</w:t>
      </w:r>
      <w:r w:rsidR="00B112D0">
        <w:rPr>
          <w:rFonts w:ascii="Times New Roman" w:eastAsia="Times New Roman" w:hAnsi="Times New Roman" w:cs="Times New Roman"/>
          <w:sz w:val="28"/>
          <w:szCs w:val="28"/>
          <w:lang w:val="kk-KZ"/>
        </w:rPr>
        <w:t>3</w:t>
      </w:r>
      <w:r w:rsidR="003163C9">
        <w:rPr>
          <w:rFonts w:ascii="Times New Roman" w:eastAsia="Times New Roman" w:hAnsi="Times New Roman" w:cs="Times New Roman"/>
          <w:sz w:val="28"/>
          <w:szCs w:val="28"/>
        </w:rPr>
        <w:t>. –16</w:t>
      </w:r>
      <w:r w:rsidR="00AF76F1">
        <w:rPr>
          <w:rFonts w:ascii="Times New Roman" w:eastAsia="Times New Roman" w:hAnsi="Times New Roman" w:cs="Times New Roman"/>
          <w:sz w:val="28"/>
          <w:szCs w:val="28"/>
          <w:lang w:val="kk-KZ"/>
        </w:rPr>
        <w:t>2</w:t>
      </w:r>
      <w:r w:rsidRPr="00F63D9E">
        <w:rPr>
          <w:rFonts w:ascii="Times New Roman" w:eastAsia="Times New Roman" w:hAnsi="Times New Roman" w:cs="Times New Roman"/>
          <w:sz w:val="28"/>
          <w:szCs w:val="28"/>
        </w:rPr>
        <w:t>с.</w:t>
      </w:r>
    </w:p>
    <w:p w:rsidR="00F20A90" w:rsidRPr="00F63D9E" w:rsidRDefault="00F20A90" w:rsidP="00C05BFB">
      <w:pPr>
        <w:tabs>
          <w:tab w:val="left" w:pos="1042"/>
        </w:tabs>
        <w:autoSpaceDE w:val="0"/>
        <w:autoSpaceDN w:val="0"/>
        <w:adjustRightInd w:val="0"/>
        <w:spacing w:after="0" w:line="240" w:lineRule="auto"/>
        <w:jc w:val="both"/>
        <w:rPr>
          <w:rFonts w:ascii="Times New Roman" w:eastAsia="Times New Roman" w:hAnsi="Times New Roman" w:cs="Times New Roman"/>
          <w:bCs/>
          <w:sz w:val="28"/>
          <w:szCs w:val="28"/>
        </w:rPr>
      </w:pPr>
    </w:p>
    <w:p w:rsidR="00F20A90" w:rsidRPr="00F63D9E" w:rsidRDefault="00F20A90" w:rsidP="00C05BFB">
      <w:pPr>
        <w:tabs>
          <w:tab w:val="left" w:pos="1042"/>
        </w:tabs>
        <w:autoSpaceDE w:val="0"/>
        <w:autoSpaceDN w:val="0"/>
        <w:adjustRightInd w:val="0"/>
        <w:spacing w:after="0" w:line="240" w:lineRule="auto"/>
        <w:jc w:val="both"/>
        <w:rPr>
          <w:rFonts w:ascii="Times New Roman" w:eastAsia="Times New Roman" w:hAnsi="Times New Roman" w:cs="Times New Roman"/>
          <w:bCs/>
          <w:sz w:val="28"/>
          <w:szCs w:val="28"/>
        </w:rPr>
      </w:pPr>
    </w:p>
    <w:p w:rsidR="00F20A90" w:rsidRPr="00F63D9E" w:rsidRDefault="007121B3" w:rsidP="00C05BFB">
      <w:pPr>
        <w:tabs>
          <w:tab w:val="left" w:pos="2200"/>
        </w:tabs>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В учебном пособии изложены классификация, клинико-диагностические критерии хронических гепатитов разной этиологии. Приведены показания, схемы этиотропной и патогенетической терапии.</w:t>
      </w:r>
    </w:p>
    <w:p w:rsidR="00F20A90" w:rsidRPr="00F63D9E" w:rsidRDefault="007121B3" w:rsidP="00C05BFB">
      <w:pPr>
        <w:tabs>
          <w:tab w:val="left" w:pos="2200"/>
        </w:tabs>
        <w:spacing w:after="0" w:line="240" w:lineRule="auto"/>
        <w:jc w:val="both"/>
        <w:rPr>
          <w:rFonts w:ascii="Times New Roman" w:hAnsi="Times New Roman" w:cs="Times New Roman"/>
          <w:b/>
          <w:bCs/>
          <w:sz w:val="28"/>
          <w:szCs w:val="28"/>
        </w:rPr>
      </w:pPr>
      <w:r w:rsidRPr="00F63D9E">
        <w:rPr>
          <w:rFonts w:ascii="Times New Roman" w:hAnsi="Times New Roman" w:cs="Times New Roman"/>
          <w:sz w:val="28"/>
          <w:szCs w:val="28"/>
        </w:rPr>
        <w:t>Учебное пособие предназначено для интернов и студентов старших курсов медицинских ВУЗов в качестве дополнительной учебной литературы.</w:t>
      </w:r>
    </w:p>
    <w:p w:rsidR="00F20A90" w:rsidRPr="00F63D9E" w:rsidRDefault="00F20A90" w:rsidP="00C05BFB">
      <w:pPr>
        <w:spacing w:after="0" w:line="240" w:lineRule="auto"/>
        <w:jc w:val="both"/>
        <w:rPr>
          <w:rFonts w:ascii="Times New Roman" w:hAnsi="Times New Roman" w:cs="Times New Roman"/>
          <w:sz w:val="28"/>
          <w:szCs w:val="28"/>
        </w:rPr>
      </w:pPr>
    </w:p>
    <w:p w:rsidR="00F20A90" w:rsidRPr="00F63D9E" w:rsidRDefault="00F20A90" w:rsidP="00C05BFB">
      <w:pPr>
        <w:spacing w:after="0" w:line="240" w:lineRule="auto"/>
        <w:jc w:val="right"/>
        <w:rPr>
          <w:rFonts w:ascii="Times New Roman" w:hAnsi="Times New Roman" w:cs="Times New Roman"/>
          <w:sz w:val="28"/>
          <w:szCs w:val="28"/>
        </w:rPr>
      </w:pPr>
    </w:p>
    <w:p w:rsidR="00F20A90" w:rsidRPr="00F63D9E" w:rsidRDefault="007121B3" w:rsidP="00C05BFB">
      <w:pPr>
        <w:spacing w:after="0" w:line="240" w:lineRule="auto"/>
        <w:jc w:val="right"/>
        <w:rPr>
          <w:rFonts w:ascii="Times New Roman" w:hAnsi="Times New Roman" w:cs="Times New Roman"/>
          <w:b/>
          <w:sz w:val="28"/>
          <w:szCs w:val="28"/>
        </w:rPr>
      </w:pPr>
      <w:r w:rsidRPr="00F63D9E">
        <w:rPr>
          <w:rFonts w:ascii="Times New Roman" w:hAnsi="Times New Roman" w:cs="Times New Roman"/>
          <w:b/>
          <w:sz w:val="28"/>
          <w:szCs w:val="28"/>
        </w:rPr>
        <w:t>УДК 616.36-002.2-085(075.8)</w:t>
      </w:r>
    </w:p>
    <w:p w:rsidR="00F20A90" w:rsidRPr="00F63D9E" w:rsidRDefault="007121B3" w:rsidP="00C05BFB">
      <w:pPr>
        <w:spacing w:after="0" w:line="240" w:lineRule="auto"/>
        <w:jc w:val="right"/>
        <w:rPr>
          <w:rFonts w:ascii="Times New Roman" w:hAnsi="Times New Roman" w:cs="Times New Roman"/>
          <w:b/>
          <w:sz w:val="28"/>
          <w:szCs w:val="28"/>
        </w:rPr>
      </w:pPr>
      <w:r w:rsidRPr="00F63D9E">
        <w:rPr>
          <w:rFonts w:ascii="Times New Roman" w:hAnsi="Times New Roman" w:cs="Times New Roman"/>
          <w:b/>
          <w:sz w:val="28"/>
          <w:szCs w:val="28"/>
        </w:rPr>
        <w:t>ББК 54.135.1,11я73</w:t>
      </w:r>
    </w:p>
    <w:p w:rsidR="00F20A90" w:rsidRPr="00F63D9E" w:rsidRDefault="00F20A90" w:rsidP="00C05BFB">
      <w:pPr>
        <w:spacing w:after="0" w:line="240" w:lineRule="auto"/>
        <w:jc w:val="both"/>
        <w:rPr>
          <w:rFonts w:ascii="Times New Roman" w:hAnsi="Times New Roman" w:cs="Times New Roman"/>
          <w:sz w:val="28"/>
          <w:szCs w:val="28"/>
        </w:rPr>
      </w:pPr>
    </w:p>
    <w:p w:rsidR="00F20A90" w:rsidRPr="00F63D9E" w:rsidRDefault="007121B3" w:rsidP="00C05BFB">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Утверждено и рекомендовано к изданию </w:t>
      </w:r>
      <w:r w:rsidR="002D5C4D">
        <w:rPr>
          <w:rFonts w:ascii="Times New Roman" w:eastAsia="Times New Roman" w:hAnsi="Times New Roman" w:cs="Times New Roman"/>
          <w:sz w:val="28"/>
          <w:szCs w:val="28"/>
        </w:rPr>
        <w:t xml:space="preserve">Учёным советом </w:t>
      </w:r>
      <w:r w:rsidRPr="00F63D9E">
        <w:rPr>
          <w:rFonts w:ascii="Times New Roman" w:eastAsia="Times New Roman" w:hAnsi="Times New Roman" w:cs="Times New Roman"/>
          <w:sz w:val="28"/>
          <w:szCs w:val="28"/>
        </w:rPr>
        <w:t>НАО «Медицинский университет Астана» в качестве дополнительной учебной литературы.</w:t>
      </w:r>
    </w:p>
    <w:p w:rsidR="00F20A90" w:rsidRPr="00F63D9E" w:rsidRDefault="00493572" w:rsidP="00C05BF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w:t>
      </w:r>
      <w:r>
        <w:rPr>
          <w:rFonts w:ascii="Times New Roman" w:eastAsia="Times New Roman" w:hAnsi="Times New Roman" w:cs="Times New Roman"/>
          <w:sz w:val="28"/>
          <w:szCs w:val="28"/>
          <w:lang w:val="kk-KZ"/>
        </w:rPr>
        <w:t>6</w:t>
      </w:r>
      <w:r>
        <w:rPr>
          <w:rFonts w:ascii="Times New Roman" w:eastAsia="Times New Roman" w:hAnsi="Times New Roman" w:cs="Times New Roman"/>
          <w:sz w:val="28"/>
          <w:szCs w:val="28"/>
        </w:rPr>
        <w:t xml:space="preserve"> от «</w:t>
      </w:r>
      <w:r>
        <w:rPr>
          <w:rFonts w:ascii="Times New Roman" w:eastAsia="Times New Roman" w:hAnsi="Times New Roman" w:cs="Times New Roman"/>
          <w:sz w:val="28"/>
          <w:szCs w:val="28"/>
          <w:lang w:val="kk-KZ"/>
        </w:rPr>
        <w:t>01</w:t>
      </w:r>
      <w:r w:rsidR="007121B3" w:rsidRPr="00F63D9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kk-KZ"/>
        </w:rPr>
        <w:t>июня 2023г.</w:t>
      </w:r>
    </w:p>
    <w:p w:rsidR="00F20A90" w:rsidRPr="00F63D9E" w:rsidRDefault="00F20A90" w:rsidP="00C05BFB">
      <w:pPr>
        <w:spacing w:after="0" w:line="240" w:lineRule="auto"/>
        <w:jc w:val="both"/>
        <w:rPr>
          <w:rFonts w:ascii="Times New Roman" w:eastAsia="Times New Roman" w:hAnsi="Times New Roman" w:cs="Times New Roman"/>
          <w:sz w:val="28"/>
          <w:szCs w:val="28"/>
        </w:rPr>
      </w:pPr>
    </w:p>
    <w:p w:rsidR="00F20A90" w:rsidRPr="00F63D9E" w:rsidRDefault="00F20A90" w:rsidP="00C05BFB">
      <w:pPr>
        <w:spacing w:after="0" w:line="240" w:lineRule="auto"/>
        <w:jc w:val="both"/>
        <w:rPr>
          <w:rFonts w:ascii="Times New Roman" w:eastAsia="Times New Roman" w:hAnsi="Times New Roman" w:cs="Times New Roman"/>
          <w:sz w:val="28"/>
          <w:szCs w:val="28"/>
        </w:rPr>
      </w:pPr>
    </w:p>
    <w:p w:rsidR="00F20A90" w:rsidRPr="00596182" w:rsidRDefault="00493572" w:rsidP="00493572">
      <w:pPr>
        <w:tabs>
          <w:tab w:val="left" w:pos="403"/>
          <w:tab w:val="right" w:pos="9208"/>
        </w:tabs>
        <w:spacing w:after="0" w:line="240" w:lineRule="auto"/>
        <w:rPr>
          <w:rFonts w:ascii="Times New Roman" w:hAnsi="Times New Roman" w:cs="Times New Roman"/>
          <w:b/>
          <w:sz w:val="28"/>
          <w:szCs w:val="28"/>
          <w:lang w:val="kk-KZ"/>
        </w:rPr>
      </w:pPr>
      <w:r>
        <w:rPr>
          <w:rFonts w:ascii="Times New Roman" w:hAnsi="Times New Roman" w:cs="Times New Roman"/>
          <w:b/>
          <w:sz w:val="28"/>
          <w:szCs w:val="28"/>
          <w:lang w:val="en-US"/>
        </w:rPr>
        <w:t>ISBN</w:t>
      </w:r>
      <w:r w:rsidRPr="004F36F5">
        <w:rPr>
          <w:rFonts w:ascii="Times New Roman" w:hAnsi="Times New Roman" w:cs="Times New Roman"/>
          <w:b/>
          <w:sz w:val="28"/>
          <w:szCs w:val="28"/>
        </w:rPr>
        <w:t xml:space="preserve">  </w:t>
      </w:r>
      <w:r>
        <w:rPr>
          <w:rFonts w:ascii="Times New Roman" w:hAnsi="Times New Roman" w:cs="Times New Roman"/>
          <w:b/>
          <w:sz w:val="28"/>
          <w:szCs w:val="28"/>
        </w:rPr>
        <w:t>978-601-244-433-9</w:t>
      </w:r>
      <w:r>
        <w:rPr>
          <w:rFonts w:ascii="Times New Roman" w:hAnsi="Times New Roman" w:cs="Times New Roman"/>
          <w:b/>
          <w:sz w:val="28"/>
          <w:szCs w:val="28"/>
        </w:rPr>
        <w:tab/>
        <w:t xml:space="preserve">  </w:t>
      </w:r>
      <w:r w:rsidR="007121B3" w:rsidRPr="00C05BFB">
        <w:rPr>
          <w:rFonts w:ascii="Times New Roman" w:hAnsi="Times New Roman" w:cs="Times New Roman"/>
          <w:b/>
          <w:sz w:val="28"/>
          <w:szCs w:val="28"/>
        </w:rPr>
        <w:t xml:space="preserve">© </w:t>
      </w:r>
      <w:r w:rsidR="007121B3" w:rsidRPr="00C05BFB">
        <w:rPr>
          <w:rFonts w:ascii="Times New Roman" w:eastAsia="Times New Roman" w:hAnsi="Times New Roman" w:cs="Times New Roman"/>
          <w:b/>
          <w:bCs/>
          <w:sz w:val="28"/>
          <w:szCs w:val="28"/>
        </w:rPr>
        <w:t>Курмангалиева К.Б.</w:t>
      </w:r>
      <w:r w:rsidR="00C05BFB" w:rsidRPr="00C05BFB">
        <w:rPr>
          <w:rFonts w:ascii="Times New Roman" w:eastAsia="Times New Roman" w:hAnsi="Times New Roman" w:cs="Times New Roman"/>
          <w:b/>
          <w:bCs/>
          <w:sz w:val="28"/>
          <w:szCs w:val="28"/>
        </w:rPr>
        <w:t>,</w:t>
      </w:r>
      <w:r w:rsidR="00596182">
        <w:rPr>
          <w:rFonts w:ascii="Times New Roman" w:hAnsi="Times New Roman" w:cs="Times New Roman"/>
          <w:b/>
          <w:sz w:val="28"/>
          <w:szCs w:val="28"/>
        </w:rPr>
        <w:t xml:space="preserve"> 202</w:t>
      </w:r>
      <w:r w:rsidR="00596182">
        <w:rPr>
          <w:rFonts w:ascii="Times New Roman" w:hAnsi="Times New Roman" w:cs="Times New Roman"/>
          <w:b/>
          <w:sz w:val="28"/>
          <w:szCs w:val="28"/>
          <w:lang w:val="kk-KZ"/>
        </w:rPr>
        <w:t>3</w:t>
      </w:r>
    </w:p>
    <w:p w:rsidR="003055A8" w:rsidRPr="00F63D9E" w:rsidRDefault="007121B3" w:rsidP="007315CF">
      <w:pPr>
        <w:spacing w:after="0" w:line="240" w:lineRule="auto"/>
        <w:rPr>
          <w:rFonts w:ascii="Times New Roman" w:hAnsi="Times New Roman" w:cs="Times New Roman"/>
          <w:b/>
          <w:sz w:val="28"/>
          <w:szCs w:val="28"/>
        </w:rPr>
      </w:pPr>
      <w:r w:rsidRPr="00F63D9E">
        <w:rPr>
          <w:rFonts w:ascii="Times New Roman" w:hAnsi="Times New Roman" w:cs="Times New Roman"/>
          <w:b/>
          <w:sz w:val="28"/>
          <w:szCs w:val="28"/>
        </w:rPr>
        <w:br w:type="page"/>
      </w:r>
    </w:p>
    <w:p w:rsidR="007315CF" w:rsidRDefault="007315CF" w:rsidP="003055A8">
      <w:pPr>
        <w:spacing w:after="0" w:line="240" w:lineRule="auto"/>
        <w:ind w:firstLine="567"/>
        <w:jc w:val="center"/>
        <w:rPr>
          <w:rFonts w:ascii="Times New Roman" w:hAnsi="Times New Roman" w:cs="Times New Roman"/>
          <w:b/>
          <w:sz w:val="28"/>
          <w:szCs w:val="28"/>
        </w:rPr>
      </w:pPr>
    </w:p>
    <w:p w:rsidR="003055A8" w:rsidRPr="00F63D9E" w:rsidRDefault="00100184" w:rsidP="003055A8">
      <w:pPr>
        <w:spacing w:after="0" w:line="240" w:lineRule="auto"/>
        <w:ind w:firstLine="567"/>
        <w:jc w:val="center"/>
        <w:rPr>
          <w:rFonts w:ascii="Times New Roman" w:hAnsi="Times New Roman" w:cs="Times New Roman"/>
          <w:b/>
          <w:sz w:val="28"/>
          <w:szCs w:val="28"/>
        </w:rPr>
      </w:pPr>
      <w:r>
        <w:rPr>
          <w:rFonts w:ascii="Times New Roman" w:hAnsi="Times New Roman" w:cs="Times New Roman"/>
          <w:b/>
          <w:sz w:val="28"/>
          <w:szCs w:val="28"/>
        </w:rPr>
        <w:t>ОГЛАВЛЕНИЕ</w:t>
      </w:r>
    </w:p>
    <w:p w:rsidR="003055A8" w:rsidRPr="00F63D9E" w:rsidRDefault="003055A8" w:rsidP="003055A8">
      <w:pPr>
        <w:spacing w:after="0" w:line="240" w:lineRule="auto"/>
        <w:ind w:firstLine="567"/>
        <w:jc w:val="center"/>
        <w:rPr>
          <w:rFonts w:ascii="Times New Roman" w:hAnsi="Times New Roman" w:cs="Times New Roman"/>
          <w:b/>
          <w:sz w:val="28"/>
          <w:szCs w:val="28"/>
        </w:rPr>
      </w:pPr>
    </w:p>
    <w:p w:rsidR="003055A8" w:rsidRPr="00F63D9E" w:rsidRDefault="003055A8" w:rsidP="003055A8">
      <w:pPr>
        <w:spacing w:after="0" w:line="240" w:lineRule="auto"/>
        <w:ind w:firstLine="567"/>
        <w:jc w:val="both"/>
        <w:rPr>
          <w:rFonts w:ascii="Times New Roman" w:hAnsi="Times New Roman" w:cs="Times New Roman"/>
          <w:b/>
          <w:sz w:val="28"/>
          <w:szCs w:val="28"/>
        </w:rPr>
      </w:pPr>
    </w:p>
    <w:p w:rsidR="003055A8" w:rsidRPr="00F63D9E" w:rsidRDefault="003055A8" w:rsidP="003055A8">
      <w:pPr>
        <w:spacing w:after="0" w:line="240" w:lineRule="auto"/>
        <w:ind w:firstLine="567"/>
        <w:jc w:val="both"/>
        <w:rPr>
          <w:rFonts w:ascii="Times New Roman" w:hAnsi="Times New Roman" w:cs="Times New Roman"/>
          <w:b/>
          <w:sz w:val="28"/>
          <w:szCs w:val="28"/>
        </w:rPr>
      </w:pPr>
      <w:r w:rsidRPr="00F63D9E">
        <w:rPr>
          <w:rFonts w:ascii="Times New Roman" w:hAnsi="Times New Roman" w:cs="Times New Roman"/>
          <w:b/>
          <w:sz w:val="28"/>
          <w:szCs w:val="28"/>
        </w:rPr>
        <w:t>Перечень сокращений</w:t>
      </w:r>
      <w:r w:rsidRPr="00F63D9E">
        <w:rPr>
          <w:rFonts w:ascii="Times New Roman" w:hAnsi="Times New Roman" w:cs="Times New Roman"/>
          <w:sz w:val="28"/>
          <w:szCs w:val="28"/>
        </w:rPr>
        <w:t>..............................................................................</w:t>
      </w:r>
      <w:r>
        <w:rPr>
          <w:rFonts w:ascii="Times New Roman" w:hAnsi="Times New Roman" w:cs="Times New Roman"/>
          <w:sz w:val="28"/>
          <w:szCs w:val="28"/>
        </w:rPr>
        <w:t>..</w:t>
      </w:r>
      <w:r w:rsidRPr="00F63D9E">
        <w:rPr>
          <w:rFonts w:ascii="Times New Roman" w:hAnsi="Times New Roman" w:cs="Times New Roman"/>
          <w:sz w:val="28"/>
          <w:szCs w:val="28"/>
        </w:rPr>
        <w:t>5</w:t>
      </w:r>
    </w:p>
    <w:p w:rsidR="003055A8" w:rsidRPr="00F63D9E" w:rsidRDefault="003055A8" w:rsidP="003055A8">
      <w:pPr>
        <w:spacing w:after="0" w:line="240" w:lineRule="auto"/>
        <w:ind w:firstLine="567"/>
        <w:jc w:val="both"/>
        <w:rPr>
          <w:rFonts w:ascii="Times New Roman" w:hAnsi="Times New Roman" w:cs="Times New Roman"/>
          <w:sz w:val="28"/>
          <w:szCs w:val="28"/>
        </w:rPr>
      </w:pPr>
      <w:r w:rsidRPr="00F63D9E">
        <w:rPr>
          <w:rFonts w:ascii="Times New Roman" w:hAnsi="Times New Roman" w:cs="Times New Roman"/>
          <w:b/>
          <w:sz w:val="28"/>
          <w:szCs w:val="28"/>
        </w:rPr>
        <w:t>Введение</w:t>
      </w:r>
      <w:r w:rsidRPr="00F63D9E">
        <w:rPr>
          <w:rFonts w:ascii="Times New Roman" w:hAnsi="Times New Roman" w:cs="Times New Roman"/>
          <w:sz w:val="28"/>
          <w:szCs w:val="28"/>
        </w:rPr>
        <w:t>......................................................................................................</w:t>
      </w:r>
      <w:r>
        <w:rPr>
          <w:rFonts w:ascii="Times New Roman" w:hAnsi="Times New Roman" w:cs="Times New Roman"/>
          <w:sz w:val="28"/>
          <w:szCs w:val="28"/>
        </w:rPr>
        <w:t>..</w:t>
      </w:r>
      <w:r w:rsidRPr="00F63D9E">
        <w:rPr>
          <w:rFonts w:ascii="Times New Roman" w:hAnsi="Times New Roman" w:cs="Times New Roman"/>
          <w:sz w:val="28"/>
          <w:szCs w:val="28"/>
        </w:rPr>
        <w:t>7</w:t>
      </w:r>
    </w:p>
    <w:p w:rsidR="00B84897" w:rsidRPr="007C0B96" w:rsidRDefault="00B84897" w:rsidP="009A4129">
      <w:pPr>
        <w:pStyle w:val="af0"/>
        <w:numPr>
          <w:ilvl w:val="0"/>
          <w:numId w:val="7"/>
        </w:numPr>
        <w:tabs>
          <w:tab w:val="left" w:pos="851"/>
        </w:tabs>
        <w:spacing w:after="0" w:line="240" w:lineRule="auto"/>
        <w:ind w:left="993" w:hanging="425"/>
        <w:jc w:val="both"/>
        <w:rPr>
          <w:rFonts w:ascii="Times New Roman" w:hAnsi="Times New Roman" w:cs="Times New Roman"/>
          <w:b/>
          <w:sz w:val="28"/>
          <w:szCs w:val="28"/>
        </w:rPr>
      </w:pPr>
      <w:r>
        <w:rPr>
          <w:rFonts w:ascii="Times New Roman" w:hAnsi="Times New Roman" w:cs="Times New Roman"/>
          <w:b/>
          <w:sz w:val="28"/>
          <w:szCs w:val="28"/>
        </w:rPr>
        <w:t>ХРОНИЧЕСКИЕ ГЕПАТИТЫ</w:t>
      </w:r>
      <w:r w:rsidRPr="00B84897">
        <w:rPr>
          <w:rFonts w:ascii="Times New Roman" w:hAnsi="Times New Roman" w:cs="Times New Roman"/>
          <w:b/>
          <w:sz w:val="28"/>
          <w:szCs w:val="28"/>
        </w:rPr>
        <w:t>. О</w:t>
      </w:r>
      <w:r>
        <w:rPr>
          <w:rFonts w:ascii="Times New Roman" w:hAnsi="Times New Roman" w:cs="Times New Roman"/>
          <w:b/>
          <w:sz w:val="28"/>
          <w:szCs w:val="28"/>
        </w:rPr>
        <w:t>ПРЕДЕЛЕНИЕ</w:t>
      </w:r>
      <w:r w:rsidR="0042075C">
        <w:rPr>
          <w:rFonts w:ascii="Times New Roman" w:hAnsi="Times New Roman" w:cs="Times New Roman"/>
          <w:b/>
          <w:sz w:val="28"/>
          <w:szCs w:val="28"/>
        </w:rPr>
        <w:t>...........................</w:t>
      </w:r>
      <w:r w:rsidRPr="007C0B96">
        <w:rPr>
          <w:rFonts w:ascii="Times New Roman" w:hAnsi="Times New Roman" w:cs="Times New Roman"/>
          <w:b/>
          <w:sz w:val="28"/>
          <w:szCs w:val="28"/>
        </w:rPr>
        <w:t>8</w:t>
      </w:r>
    </w:p>
    <w:p w:rsidR="00B84897" w:rsidRPr="00B84897" w:rsidRDefault="00B84897" w:rsidP="00B84897">
      <w:pPr>
        <w:pStyle w:val="af0"/>
        <w:tabs>
          <w:tab w:val="left" w:pos="851"/>
        </w:tabs>
        <w:spacing w:after="0" w:line="240" w:lineRule="auto"/>
        <w:ind w:left="567"/>
        <w:jc w:val="both"/>
        <w:rPr>
          <w:rFonts w:ascii="Times New Roman" w:hAnsi="Times New Roman" w:cs="Times New Roman"/>
          <w:sz w:val="28"/>
          <w:szCs w:val="28"/>
        </w:rPr>
      </w:pPr>
      <w:r w:rsidRPr="00B84897">
        <w:rPr>
          <w:rFonts w:ascii="Times New Roman" w:hAnsi="Times New Roman" w:cs="Times New Roman"/>
          <w:sz w:val="28"/>
          <w:szCs w:val="28"/>
        </w:rPr>
        <w:t>1.1. Классификация хронических гепатитов..............................................8</w:t>
      </w:r>
    </w:p>
    <w:p w:rsidR="007C0B96" w:rsidRDefault="00B84897" w:rsidP="009A4129">
      <w:pPr>
        <w:pStyle w:val="af0"/>
        <w:numPr>
          <w:ilvl w:val="0"/>
          <w:numId w:val="7"/>
        </w:numPr>
        <w:tabs>
          <w:tab w:val="left" w:pos="851"/>
        </w:tabs>
        <w:spacing w:after="0" w:line="240" w:lineRule="auto"/>
        <w:ind w:left="0" w:firstLine="567"/>
        <w:rPr>
          <w:rFonts w:ascii="Times New Roman" w:hAnsi="Times New Roman" w:cs="Times New Roman"/>
          <w:b/>
          <w:sz w:val="28"/>
          <w:szCs w:val="28"/>
        </w:rPr>
      </w:pPr>
      <w:r>
        <w:rPr>
          <w:rFonts w:ascii="Times New Roman" w:hAnsi="Times New Roman" w:cs="Times New Roman"/>
          <w:b/>
          <w:sz w:val="28"/>
          <w:szCs w:val="28"/>
        </w:rPr>
        <w:t xml:space="preserve">ЭТИОПАТОГЕНЕТИЧЕСКИЕ МЕХАНИЗМЫ </w:t>
      </w:r>
      <w:r w:rsidR="007C0B96">
        <w:rPr>
          <w:rFonts w:ascii="Times New Roman" w:hAnsi="Times New Roman" w:cs="Times New Roman"/>
          <w:b/>
          <w:sz w:val="28"/>
          <w:szCs w:val="28"/>
        </w:rPr>
        <w:t xml:space="preserve"> </w:t>
      </w:r>
    </w:p>
    <w:p w:rsidR="003055A8" w:rsidRPr="007C0B96" w:rsidRDefault="007C0B96" w:rsidP="007C0B96">
      <w:pPr>
        <w:pStyle w:val="af0"/>
        <w:tabs>
          <w:tab w:val="left" w:pos="851"/>
        </w:tabs>
        <w:spacing w:after="0" w:line="240" w:lineRule="auto"/>
        <w:ind w:left="567"/>
        <w:rPr>
          <w:rFonts w:ascii="Times New Roman" w:hAnsi="Times New Roman" w:cs="Times New Roman"/>
          <w:b/>
          <w:sz w:val="28"/>
          <w:szCs w:val="28"/>
        </w:rPr>
      </w:pPr>
      <w:r>
        <w:rPr>
          <w:rFonts w:ascii="Times New Roman" w:hAnsi="Times New Roman" w:cs="Times New Roman"/>
          <w:b/>
          <w:sz w:val="28"/>
          <w:szCs w:val="28"/>
        </w:rPr>
        <w:t xml:space="preserve"> </w:t>
      </w:r>
      <w:r w:rsidR="00B84897">
        <w:rPr>
          <w:rFonts w:ascii="Times New Roman" w:hAnsi="Times New Roman" w:cs="Times New Roman"/>
          <w:b/>
          <w:sz w:val="28"/>
          <w:szCs w:val="28"/>
        </w:rPr>
        <w:t>ХРО</w:t>
      </w:r>
      <w:r>
        <w:rPr>
          <w:rFonts w:ascii="Times New Roman" w:hAnsi="Times New Roman" w:cs="Times New Roman"/>
          <w:b/>
          <w:sz w:val="28"/>
          <w:szCs w:val="28"/>
        </w:rPr>
        <w:t xml:space="preserve">НИЧЕСКИХ </w:t>
      </w:r>
      <w:r w:rsidR="00B84897" w:rsidRPr="007C0B96">
        <w:rPr>
          <w:rFonts w:ascii="Times New Roman" w:hAnsi="Times New Roman" w:cs="Times New Roman"/>
          <w:b/>
          <w:sz w:val="28"/>
          <w:szCs w:val="28"/>
        </w:rPr>
        <w:t>ГЕПАТИТОВ</w:t>
      </w:r>
      <w:r w:rsidRPr="007C0B96">
        <w:rPr>
          <w:rFonts w:ascii="Times New Roman" w:hAnsi="Times New Roman" w:cs="Times New Roman"/>
          <w:b/>
          <w:sz w:val="28"/>
          <w:szCs w:val="28"/>
        </w:rPr>
        <w:t>............................................................</w:t>
      </w:r>
      <w:r w:rsidR="003A50A0">
        <w:rPr>
          <w:rFonts w:ascii="Times New Roman" w:hAnsi="Times New Roman" w:cs="Times New Roman"/>
          <w:b/>
          <w:sz w:val="28"/>
          <w:szCs w:val="28"/>
        </w:rPr>
        <w:t>.</w:t>
      </w:r>
      <w:r w:rsidR="003055A8" w:rsidRPr="007C0B96">
        <w:rPr>
          <w:rFonts w:ascii="Times New Roman" w:hAnsi="Times New Roman" w:cs="Times New Roman"/>
          <w:b/>
          <w:sz w:val="28"/>
          <w:szCs w:val="28"/>
        </w:rPr>
        <w:t>9</w:t>
      </w:r>
    </w:p>
    <w:p w:rsidR="003055A8" w:rsidRPr="00F63D9E" w:rsidRDefault="00B84897" w:rsidP="003055A8">
      <w:pPr>
        <w:pStyle w:val="af0"/>
        <w:tabs>
          <w:tab w:val="left" w:pos="851"/>
        </w:tabs>
        <w:spacing w:after="0" w:line="240" w:lineRule="auto"/>
        <w:ind w:left="567"/>
        <w:jc w:val="both"/>
        <w:rPr>
          <w:rFonts w:ascii="Times New Roman" w:hAnsi="Times New Roman" w:cs="Times New Roman"/>
          <w:b/>
          <w:sz w:val="28"/>
          <w:szCs w:val="28"/>
        </w:rPr>
      </w:pPr>
      <w:r>
        <w:rPr>
          <w:rFonts w:ascii="Times New Roman" w:hAnsi="Times New Roman" w:cs="Times New Roman"/>
          <w:sz w:val="28"/>
          <w:szCs w:val="28"/>
        </w:rPr>
        <w:t>2</w:t>
      </w:r>
      <w:r w:rsidR="003055A8" w:rsidRPr="00F63D9E">
        <w:rPr>
          <w:rFonts w:ascii="Times New Roman" w:hAnsi="Times New Roman" w:cs="Times New Roman"/>
          <w:sz w:val="28"/>
          <w:szCs w:val="28"/>
        </w:rPr>
        <w:t>.1. Этиология и патогенез ХВГ «В» .......................................................</w:t>
      </w:r>
      <w:r w:rsidR="003055A8">
        <w:rPr>
          <w:rFonts w:ascii="Times New Roman" w:hAnsi="Times New Roman" w:cs="Times New Roman"/>
          <w:sz w:val="28"/>
          <w:szCs w:val="28"/>
        </w:rPr>
        <w:t>...</w:t>
      </w:r>
      <w:r w:rsidR="003055A8" w:rsidRPr="00F63D9E">
        <w:rPr>
          <w:rFonts w:ascii="Times New Roman" w:hAnsi="Times New Roman" w:cs="Times New Roman"/>
          <w:sz w:val="28"/>
          <w:szCs w:val="28"/>
        </w:rPr>
        <w:t>9</w:t>
      </w:r>
    </w:p>
    <w:p w:rsidR="003055A8" w:rsidRPr="00F63D9E" w:rsidRDefault="00B84897"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2</w:t>
      </w:r>
      <w:r w:rsidR="003055A8" w:rsidRPr="00F63D9E">
        <w:rPr>
          <w:rFonts w:ascii="Times New Roman" w:hAnsi="Times New Roman" w:cs="Times New Roman"/>
          <w:sz w:val="28"/>
          <w:szCs w:val="28"/>
        </w:rPr>
        <w:t>.2. Этиология и патогенез ХВГ «D» .....................................................</w:t>
      </w:r>
      <w:r w:rsidR="003046F3">
        <w:rPr>
          <w:rFonts w:ascii="Times New Roman" w:hAnsi="Times New Roman" w:cs="Times New Roman"/>
          <w:sz w:val="28"/>
          <w:szCs w:val="28"/>
        </w:rPr>
        <w:t>..</w:t>
      </w:r>
      <w:r w:rsidR="003055A8" w:rsidRPr="00F63D9E">
        <w:rPr>
          <w:rFonts w:ascii="Times New Roman" w:hAnsi="Times New Roman" w:cs="Times New Roman"/>
          <w:sz w:val="28"/>
          <w:szCs w:val="28"/>
        </w:rPr>
        <w:t>17</w:t>
      </w:r>
    </w:p>
    <w:p w:rsidR="003055A8" w:rsidRPr="00F63D9E" w:rsidRDefault="00B84897"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2</w:t>
      </w:r>
      <w:r w:rsidR="003055A8" w:rsidRPr="00F63D9E">
        <w:rPr>
          <w:rFonts w:ascii="Times New Roman" w:hAnsi="Times New Roman" w:cs="Times New Roman"/>
          <w:sz w:val="28"/>
          <w:szCs w:val="28"/>
        </w:rPr>
        <w:t>.3. Этиология и патог</w:t>
      </w:r>
      <w:bookmarkStart w:id="0" w:name="_GoBack"/>
      <w:bookmarkEnd w:id="0"/>
      <w:r w:rsidR="003055A8" w:rsidRPr="00F63D9E">
        <w:rPr>
          <w:rFonts w:ascii="Times New Roman" w:hAnsi="Times New Roman" w:cs="Times New Roman"/>
          <w:sz w:val="28"/>
          <w:szCs w:val="28"/>
        </w:rPr>
        <w:t>енез ХВГ «С» .....................................................</w:t>
      </w:r>
      <w:r w:rsidR="003055A8">
        <w:rPr>
          <w:rFonts w:ascii="Times New Roman" w:hAnsi="Times New Roman" w:cs="Times New Roman"/>
          <w:sz w:val="28"/>
          <w:szCs w:val="28"/>
        </w:rPr>
        <w:t>...19</w:t>
      </w:r>
    </w:p>
    <w:p w:rsidR="003055A8" w:rsidRPr="00F63D9E" w:rsidRDefault="00B84897"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2</w:t>
      </w:r>
      <w:r w:rsidR="003055A8" w:rsidRPr="00F63D9E">
        <w:rPr>
          <w:rFonts w:ascii="Times New Roman" w:hAnsi="Times New Roman" w:cs="Times New Roman"/>
          <w:sz w:val="28"/>
          <w:szCs w:val="28"/>
        </w:rPr>
        <w:t>.4. Этиология и патогенез АИГ......................................</w:t>
      </w:r>
      <w:r w:rsidR="003055A8">
        <w:rPr>
          <w:rFonts w:ascii="Times New Roman" w:hAnsi="Times New Roman" w:cs="Times New Roman"/>
          <w:sz w:val="28"/>
          <w:szCs w:val="28"/>
        </w:rPr>
        <w:t>..........................22</w:t>
      </w:r>
    </w:p>
    <w:p w:rsidR="00AF76F1" w:rsidRDefault="00B8489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2</w:t>
      </w:r>
      <w:r w:rsidR="003055A8" w:rsidRPr="00F63D9E">
        <w:rPr>
          <w:rFonts w:ascii="Times New Roman" w:hAnsi="Times New Roman" w:cs="Times New Roman"/>
          <w:sz w:val="28"/>
          <w:szCs w:val="28"/>
        </w:rPr>
        <w:t>.5. Этиол</w:t>
      </w:r>
      <w:r w:rsidR="00100CA9">
        <w:rPr>
          <w:rFonts w:ascii="Times New Roman" w:hAnsi="Times New Roman" w:cs="Times New Roman"/>
          <w:sz w:val="28"/>
          <w:szCs w:val="28"/>
        </w:rPr>
        <w:t>огия и патогенез лекарственно-</w:t>
      </w:r>
      <w:r w:rsidR="003055A8" w:rsidRPr="00F63D9E">
        <w:rPr>
          <w:rFonts w:ascii="Times New Roman" w:hAnsi="Times New Roman" w:cs="Times New Roman"/>
          <w:sz w:val="28"/>
          <w:szCs w:val="28"/>
        </w:rPr>
        <w:t xml:space="preserve">индуцированного </w:t>
      </w:r>
    </w:p>
    <w:p w:rsidR="003055A8" w:rsidRPr="00F63D9E" w:rsidRDefault="003055A8" w:rsidP="003055A8">
      <w:pPr>
        <w:pStyle w:val="af0"/>
        <w:spacing w:after="0" w:line="240" w:lineRule="auto"/>
        <w:ind w:left="0" w:firstLine="567"/>
        <w:rPr>
          <w:rFonts w:ascii="Times New Roman" w:hAnsi="Times New Roman" w:cs="Times New Roman"/>
          <w:sz w:val="28"/>
          <w:szCs w:val="28"/>
        </w:rPr>
      </w:pPr>
      <w:r w:rsidRPr="00F63D9E">
        <w:rPr>
          <w:rFonts w:ascii="Times New Roman" w:hAnsi="Times New Roman" w:cs="Times New Roman"/>
          <w:sz w:val="28"/>
          <w:szCs w:val="28"/>
        </w:rPr>
        <w:t>гепатита..............................................................................</w:t>
      </w:r>
      <w:r w:rsidR="00AF76F1">
        <w:rPr>
          <w:rFonts w:ascii="Times New Roman" w:hAnsi="Times New Roman" w:cs="Times New Roman"/>
          <w:sz w:val="28"/>
          <w:szCs w:val="28"/>
        </w:rPr>
        <w:t>..........................</w:t>
      </w:r>
      <w:r>
        <w:rPr>
          <w:rFonts w:ascii="Times New Roman" w:hAnsi="Times New Roman" w:cs="Times New Roman"/>
          <w:sz w:val="28"/>
          <w:szCs w:val="28"/>
        </w:rPr>
        <w:t>24</w:t>
      </w:r>
    </w:p>
    <w:p w:rsidR="003055A8" w:rsidRPr="00F63D9E" w:rsidRDefault="00B8489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2</w:t>
      </w:r>
      <w:r w:rsidR="003055A8" w:rsidRPr="00F63D9E">
        <w:rPr>
          <w:rFonts w:ascii="Times New Roman" w:hAnsi="Times New Roman" w:cs="Times New Roman"/>
          <w:sz w:val="28"/>
          <w:szCs w:val="28"/>
        </w:rPr>
        <w:t>.5.1. Метаболизм лекарств..............................................</w:t>
      </w:r>
      <w:r w:rsidR="003055A8">
        <w:rPr>
          <w:rFonts w:ascii="Times New Roman" w:hAnsi="Times New Roman" w:cs="Times New Roman"/>
          <w:sz w:val="28"/>
          <w:szCs w:val="28"/>
        </w:rPr>
        <w:t>......................24</w:t>
      </w:r>
    </w:p>
    <w:p w:rsidR="003055A8" w:rsidRPr="00F63D9E" w:rsidRDefault="00B8489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2</w:t>
      </w:r>
      <w:r w:rsidR="003055A8" w:rsidRPr="00F63D9E">
        <w:rPr>
          <w:rFonts w:ascii="Times New Roman" w:hAnsi="Times New Roman" w:cs="Times New Roman"/>
          <w:sz w:val="28"/>
          <w:szCs w:val="28"/>
        </w:rPr>
        <w:t>.5.2. Механизмы гепатотоксичности лекарственных средств.....</w:t>
      </w:r>
      <w:r w:rsidR="003055A8">
        <w:rPr>
          <w:rFonts w:ascii="Times New Roman" w:hAnsi="Times New Roman" w:cs="Times New Roman"/>
          <w:sz w:val="28"/>
          <w:szCs w:val="28"/>
        </w:rPr>
        <w:t>......27</w:t>
      </w:r>
    </w:p>
    <w:p w:rsidR="003055A8" w:rsidRPr="00F63D9E" w:rsidRDefault="00B8489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2</w:t>
      </w:r>
      <w:r w:rsidR="003055A8" w:rsidRPr="00F63D9E">
        <w:rPr>
          <w:rFonts w:ascii="Times New Roman" w:hAnsi="Times New Roman" w:cs="Times New Roman"/>
          <w:sz w:val="28"/>
          <w:szCs w:val="28"/>
        </w:rPr>
        <w:t>.5.3. Факторы риска развития DILI....................................................</w:t>
      </w:r>
      <w:r w:rsidR="003055A8">
        <w:rPr>
          <w:rFonts w:ascii="Times New Roman" w:hAnsi="Times New Roman" w:cs="Times New Roman"/>
          <w:sz w:val="28"/>
          <w:szCs w:val="28"/>
        </w:rPr>
        <w:t>..32</w:t>
      </w:r>
    </w:p>
    <w:p w:rsidR="003055A8" w:rsidRPr="00F63D9E" w:rsidRDefault="00B8489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2</w:t>
      </w:r>
      <w:r w:rsidR="003055A8" w:rsidRPr="00F63D9E">
        <w:rPr>
          <w:rFonts w:ascii="Times New Roman" w:hAnsi="Times New Roman" w:cs="Times New Roman"/>
          <w:sz w:val="28"/>
          <w:szCs w:val="28"/>
        </w:rPr>
        <w:t>.6. Этиология и патогенез алкогольного гепатита...............................</w:t>
      </w:r>
      <w:r w:rsidR="003055A8">
        <w:rPr>
          <w:rFonts w:ascii="Times New Roman" w:hAnsi="Times New Roman" w:cs="Times New Roman"/>
          <w:sz w:val="28"/>
          <w:szCs w:val="28"/>
        </w:rPr>
        <w:t>..34</w:t>
      </w:r>
    </w:p>
    <w:p w:rsidR="003055A8" w:rsidRPr="00F63D9E" w:rsidRDefault="00B8489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2</w:t>
      </w:r>
      <w:r w:rsidR="003055A8" w:rsidRPr="00F63D9E">
        <w:rPr>
          <w:rFonts w:ascii="Times New Roman" w:hAnsi="Times New Roman" w:cs="Times New Roman"/>
          <w:sz w:val="28"/>
          <w:szCs w:val="28"/>
        </w:rPr>
        <w:t>.6.1. Метаболизм алкоголя...................................</w:t>
      </w:r>
      <w:r w:rsidR="003055A8">
        <w:rPr>
          <w:rFonts w:ascii="Times New Roman" w:hAnsi="Times New Roman" w:cs="Times New Roman"/>
          <w:sz w:val="28"/>
          <w:szCs w:val="28"/>
        </w:rPr>
        <w:t>.................................34</w:t>
      </w:r>
    </w:p>
    <w:p w:rsidR="003055A8" w:rsidRPr="00F63D9E" w:rsidRDefault="00B8489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2</w:t>
      </w:r>
      <w:r w:rsidR="003055A8">
        <w:rPr>
          <w:rFonts w:ascii="Times New Roman" w:hAnsi="Times New Roman" w:cs="Times New Roman"/>
          <w:sz w:val="28"/>
          <w:szCs w:val="28"/>
        </w:rPr>
        <w:t xml:space="preserve">.6.2. </w:t>
      </w:r>
      <w:r w:rsidR="003055A8">
        <w:rPr>
          <w:rFonts w:ascii="Times New Roman" w:hAnsi="Times New Roman" w:cs="Times New Roman"/>
          <w:sz w:val="28"/>
          <w:szCs w:val="28"/>
          <w:lang w:val="kk-KZ"/>
        </w:rPr>
        <w:t>Триггерные ф</w:t>
      </w:r>
      <w:r w:rsidR="003055A8">
        <w:rPr>
          <w:rFonts w:ascii="Times New Roman" w:hAnsi="Times New Roman" w:cs="Times New Roman"/>
          <w:sz w:val="28"/>
          <w:szCs w:val="28"/>
        </w:rPr>
        <w:t>акторы</w:t>
      </w:r>
      <w:r w:rsidR="003055A8" w:rsidRPr="00F63D9E">
        <w:rPr>
          <w:rFonts w:ascii="Times New Roman" w:hAnsi="Times New Roman" w:cs="Times New Roman"/>
          <w:sz w:val="28"/>
          <w:szCs w:val="28"/>
        </w:rPr>
        <w:t>.............................................................</w:t>
      </w:r>
      <w:r w:rsidR="003055A8">
        <w:rPr>
          <w:rFonts w:ascii="Times New Roman" w:hAnsi="Times New Roman" w:cs="Times New Roman"/>
          <w:sz w:val="28"/>
          <w:szCs w:val="28"/>
        </w:rPr>
        <w:t>........36</w:t>
      </w:r>
    </w:p>
    <w:p w:rsidR="003055A8" w:rsidRPr="00FD79E6" w:rsidRDefault="00B84897" w:rsidP="003055A8">
      <w:pPr>
        <w:pStyle w:val="af0"/>
        <w:spacing w:after="0" w:line="240" w:lineRule="auto"/>
        <w:ind w:left="0" w:firstLine="567"/>
        <w:rPr>
          <w:rFonts w:ascii="Times New Roman" w:hAnsi="Times New Roman" w:cs="Times New Roman"/>
          <w:color w:val="000000" w:themeColor="text1"/>
          <w:sz w:val="28"/>
          <w:szCs w:val="28"/>
        </w:rPr>
      </w:pPr>
      <w:r>
        <w:rPr>
          <w:rFonts w:ascii="Times New Roman" w:hAnsi="Times New Roman" w:cs="Times New Roman"/>
          <w:sz w:val="28"/>
          <w:szCs w:val="28"/>
        </w:rPr>
        <w:t xml:space="preserve">    2</w:t>
      </w:r>
      <w:r w:rsidR="003055A8" w:rsidRPr="00F63D9E">
        <w:rPr>
          <w:rFonts w:ascii="Times New Roman" w:hAnsi="Times New Roman" w:cs="Times New Roman"/>
          <w:sz w:val="28"/>
          <w:szCs w:val="28"/>
        </w:rPr>
        <w:t xml:space="preserve">.6.3. </w:t>
      </w:r>
      <w:r w:rsidR="003055A8" w:rsidRPr="00FD79E6">
        <w:rPr>
          <w:rFonts w:ascii="Times New Roman" w:hAnsi="Times New Roman" w:cs="Times New Roman"/>
          <w:color w:val="000000" w:themeColor="text1"/>
          <w:sz w:val="28"/>
          <w:szCs w:val="28"/>
        </w:rPr>
        <w:t>Механизмы гепатотоксичности</w:t>
      </w:r>
      <w:r w:rsidR="00DB17AA">
        <w:rPr>
          <w:rFonts w:ascii="Times New Roman" w:hAnsi="Times New Roman" w:cs="Times New Roman"/>
          <w:color w:val="000000" w:themeColor="text1"/>
          <w:sz w:val="28"/>
          <w:szCs w:val="28"/>
        </w:rPr>
        <w:t xml:space="preserve"> </w:t>
      </w:r>
      <w:r w:rsidR="003055A8" w:rsidRPr="00FD79E6">
        <w:rPr>
          <w:rFonts w:ascii="Times New Roman" w:hAnsi="Times New Roman" w:cs="Times New Roman"/>
          <w:color w:val="000000" w:themeColor="text1"/>
          <w:sz w:val="28"/>
          <w:szCs w:val="28"/>
          <w:lang w:val="kk-KZ"/>
        </w:rPr>
        <w:t>метаболитов</w:t>
      </w:r>
      <w:r w:rsidR="003055A8" w:rsidRPr="00FD79E6">
        <w:rPr>
          <w:rFonts w:ascii="Times New Roman" w:hAnsi="Times New Roman" w:cs="Times New Roman"/>
          <w:color w:val="000000" w:themeColor="text1"/>
          <w:sz w:val="28"/>
          <w:szCs w:val="28"/>
        </w:rPr>
        <w:t xml:space="preserve"> алкоголя........</w:t>
      </w:r>
      <w:r w:rsidR="003055A8">
        <w:rPr>
          <w:rFonts w:ascii="Times New Roman" w:hAnsi="Times New Roman" w:cs="Times New Roman"/>
          <w:color w:val="000000" w:themeColor="text1"/>
          <w:sz w:val="28"/>
          <w:szCs w:val="28"/>
        </w:rPr>
        <w:t>....40</w:t>
      </w:r>
    </w:p>
    <w:p w:rsidR="007C0B96" w:rsidRDefault="007C0B96" w:rsidP="00AF76F1">
      <w:pPr>
        <w:pStyle w:val="af0"/>
        <w:spacing w:after="0" w:line="240" w:lineRule="auto"/>
        <w:ind w:left="0" w:firstLine="567"/>
        <w:rPr>
          <w:rFonts w:ascii="Times New Roman" w:hAnsi="Times New Roman" w:cs="Times New Roman"/>
          <w:b/>
          <w:sz w:val="28"/>
          <w:szCs w:val="28"/>
        </w:rPr>
      </w:pPr>
      <w:r>
        <w:rPr>
          <w:rFonts w:ascii="Times New Roman" w:hAnsi="Times New Roman" w:cs="Times New Roman"/>
          <w:b/>
          <w:sz w:val="28"/>
          <w:szCs w:val="28"/>
        </w:rPr>
        <w:t>3. КЛИНИКО-ЛАБОРАТОРНЫЕ</w:t>
      </w:r>
      <w:r w:rsidR="00AF76F1">
        <w:rPr>
          <w:rFonts w:ascii="Times New Roman" w:hAnsi="Times New Roman" w:cs="Times New Roman"/>
          <w:b/>
          <w:sz w:val="28"/>
          <w:szCs w:val="28"/>
        </w:rPr>
        <w:t xml:space="preserve"> </w:t>
      </w:r>
      <w:r>
        <w:rPr>
          <w:rFonts w:ascii="Times New Roman" w:hAnsi="Times New Roman" w:cs="Times New Roman"/>
          <w:b/>
          <w:sz w:val="28"/>
          <w:szCs w:val="28"/>
        </w:rPr>
        <w:t xml:space="preserve">СИНДРОМЫ ХРОНИЧЕСКИХ    </w:t>
      </w:r>
    </w:p>
    <w:p w:rsidR="003055A8" w:rsidRPr="007C0B96" w:rsidRDefault="007C0B96" w:rsidP="00AF76F1">
      <w:pPr>
        <w:pStyle w:val="af0"/>
        <w:spacing w:after="0" w:line="240" w:lineRule="auto"/>
        <w:ind w:left="0" w:firstLine="567"/>
        <w:rPr>
          <w:rFonts w:ascii="Times New Roman" w:hAnsi="Times New Roman" w:cs="Times New Roman"/>
          <w:b/>
          <w:sz w:val="28"/>
          <w:szCs w:val="28"/>
        </w:rPr>
      </w:pPr>
      <w:r>
        <w:rPr>
          <w:rFonts w:ascii="Times New Roman" w:hAnsi="Times New Roman" w:cs="Times New Roman"/>
          <w:b/>
          <w:sz w:val="28"/>
          <w:szCs w:val="28"/>
        </w:rPr>
        <w:t xml:space="preserve"> ГЕПАТИТОВ.............................................................................................</w:t>
      </w:r>
      <w:r w:rsidR="003055A8" w:rsidRPr="007C0B96">
        <w:rPr>
          <w:rFonts w:ascii="Times New Roman" w:hAnsi="Times New Roman" w:cs="Times New Roman"/>
          <w:b/>
          <w:sz w:val="28"/>
          <w:szCs w:val="28"/>
        </w:rPr>
        <w:t>4</w:t>
      </w:r>
      <w:r w:rsidR="003055A8" w:rsidRPr="007C0B96">
        <w:rPr>
          <w:rFonts w:ascii="Times New Roman" w:hAnsi="Times New Roman" w:cs="Times New Roman"/>
          <w:b/>
          <w:sz w:val="28"/>
          <w:szCs w:val="28"/>
          <w:lang w:val="kk-KZ"/>
        </w:rPr>
        <w:t>3</w:t>
      </w:r>
    </w:p>
    <w:p w:rsidR="003055A8" w:rsidRPr="008C1D18" w:rsidRDefault="007C0B96" w:rsidP="003055A8">
      <w:pPr>
        <w:pStyle w:val="af0"/>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rPr>
        <w:t>3</w:t>
      </w:r>
      <w:r w:rsidR="003055A8" w:rsidRPr="00F63D9E">
        <w:rPr>
          <w:rFonts w:ascii="Times New Roman" w:hAnsi="Times New Roman" w:cs="Times New Roman"/>
          <w:sz w:val="28"/>
          <w:szCs w:val="28"/>
        </w:rPr>
        <w:t>.1. Цитолитический синдром..................................................................</w:t>
      </w:r>
      <w:r w:rsidR="003055A8">
        <w:rPr>
          <w:rFonts w:ascii="Times New Roman" w:hAnsi="Times New Roman" w:cs="Times New Roman"/>
          <w:sz w:val="28"/>
          <w:szCs w:val="28"/>
        </w:rPr>
        <w:t>..</w:t>
      </w:r>
      <w:r w:rsidR="003055A8" w:rsidRPr="00F63D9E">
        <w:rPr>
          <w:rFonts w:ascii="Times New Roman" w:hAnsi="Times New Roman" w:cs="Times New Roman"/>
          <w:sz w:val="28"/>
          <w:szCs w:val="28"/>
        </w:rPr>
        <w:t>4</w:t>
      </w:r>
      <w:r w:rsidR="003055A8">
        <w:rPr>
          <w:rFonts w:ascii="Times New Roman" w:hAnsi="Times New Roman" w:cs="Times New Roman"/>
          <w:sz w:val="28"/>
          <w:szCs w:val="28"/>
          <w:lang w:val="kk-KZ"/>
        </w:rPr>
        <w:t>4</w:t>
      </w:r>
    </w:p>
    <w:p w:rsidR="003055A8" w:rsidRPr="00F63D9E" w:rsidRDefault="007C0B96"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3</w:t>
      </w:r>
      <w:r w:rsidR="003055A8" w:rsidRPr="00F63D9E">
        <w:rPr>
          <w:rFonts w:ascii="Times New Roman" w:hAnsi="Times New Roman" w:cs="Times New Roman"/>
          <w:sz w:val="28"/>
          <w:szCs w:val="28"/>
        </w:rPr>
        <w:t>.2. Мезенхимально - воспалительный синдром......................</w:t>
      </w:r>
      <w:r w:rsidR="003055A8">
        <w:rPr>
          <w:rFonts w:ascii="Times New Roman" w:hAnsi="Times New Roman" w:cs="Times New Roman"/>
          <w:sz w:val="28"/>
          <w:szCs w:val="28"/>
        </w:rPr>
        <w:t>................45</w:t>
      </w:r>
    </w:p>
    <w:p w:rsidR="003055A8" w:rsidRPr="00750317" w:rsidRDefault="007C0B96" w:rsidP="003055A8">
      <w:pPr>
        <w:pStyle w:val="af0"/>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rPr>
        <w:t>3</w:t>
      </w:r>
      <w:r w:rsidR="003055A8" w:rsidRPr="00F63D9E">
        <w:rPr>
          <w:rFonts w:ascii="Times New Roman" w:hAnsi="Times New Roman" w:cs="Times New Roman"/>
          <w:sz w:val="28"/>
          <w:szCs w:val="28"/>
        </w:rPr>
        <w:t>.3. Метаболизм билирубина в норме. Холестатический синдром..</w:t>
      </w:r>
      <w:r w:rsidR="003055A8">
        <w:rPr>
          <w:rFonts w:ascii="Times New Roman" w:hAnsi="Times New Roman" w:cs="Times New Roman"/>
          <w:sz w:val="28"/>
          <w:szCs w:val="28"/>
        </w:rPr>
        <w:t>......4</w:t>
      </w:r>
      <w:r w:rsidR="00224FE4">
        <w:rPr>
          <w:rFonts w:ascii="Times New Roman" w:hAnsi="Times New Roman" w:cs="Times New Roman"/>
          <w:sz w:val="28"/>
          <w:szCs w:val="28"/>
          <w:lang w:val="kk-KZ"/>
        </w:rPr>
        <w:t>7</w:t>
      </w:r>
    </w:p>
    <w:p w:rsidR="003055A8" w:rsidRPr="00F63D9E" w:rsidRDefault="007C0B96"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3</w:t>
      </w:r>
      <w:r w:rsidR="003055A8" w:rsidRPr="00F63D9E">
        <w:rPr>
          <w:rFonts w:ascii="Times New Roman" w:hAnsi="Times New Roman" w:cs="Times New Roman"/>
          <w:sz w:val="28"/>
          <w:szCs w:val="28"/>
        </w:rPr>
        <w:t>.4. Синдром печёночно-клеточной недостаточности.................</w:t>
      </w:r>
      <w:r w:rsidR="003055A8">
        <w:rPr>
          <w:rFonts w:ascii="Times New Roman" w:hAnsi="Times New Roman" w:cs="Times New Roman"/>
          <w:sz w:val="28"/>
          <w:szCs w:val="28"/>
        </w:rPr>
        <w:t>............52</w:t>
      </w:r>
    </w:p>
    <w:p w:rsidR="003055A8" w:rsidRPr="007C0B96" w:rsidRDefault="007C0B96" w:rsidP="007C0B96">
      <w:pPr>
        <w:pStyle w:val="af0"/>
        <w:spacing w:after="0" w:line="240" w:lineRule="auto"/>
        <w:ind w:left="0" w:firstLine="567"/>
        <w:rPr>
          <w:rFonts w:ascii="Times New Roman" w:hAnsi="Times New Roman" w:cs="Times New Roman"/>
          <w:b/>
          <w:sz w:val="28"/>
          <w:szCs w:val="28"/>
        </w:rPr>
      </w:pPr>
      <w:r>
        <w:rPr>
          <w:rFonts w:ascii="Times New Roman" w:hAnsi="Times New Roman" w:cs="Times New Roman"/>
          <w:b/>
          <w:sz w:val="28"/>
          <w:szCs w:val="28"/>
        </w:rPr>
        <w:t>4</w:t>
      </w:r>
      <w:r w:rsidR="003055A8" w:rsidRPr="00F63D9E">
        <w:rPr>
          <w:rFonts w:ascii="Times New Roman" w:hAnsi="Times New Roman" w:cs="Times New Roman"/>
          <w:b/>
          <w:sz w:val="28"/>
          <w:szCs w:val="28"/>
        </w:rPr>
        <w:t>.</w:t>
      </w:r>
      <w:r>
        <w:rPr>
          <w:rFonts w:ascii="Times New Roman" w:hAnsi="Times New Roman" w:cs="Times New Roman"/>
          <w:b/>
          <w:sz w:val="28"/>
          <w:szCs w:val="28"/>
        </w:rPr>
        <w:t xml:space="preserve"> КЛИНИКА</w:t>
      </w:r>
      <w:r w:rsidRPr="007C0B96">
        <w:rPr>
          <w:rFonts w:ascii="Times New Roman" w:hAnsi="Times New Roman" w:cs="Times New Roman"/>
          <w:b/>
          <w:sz w:val="28"/>
          <w:szCs w:val="28"/>
        </w:rPr>
        <w:t xml:space="preserve"> </w:t>
      </w:r>
      <w:r>
        <w:rPr>
          <w:rFonts w:ascii="Times New Roman" w:hAnsi="Times New Roman" w:cs="Times New Roman"/>
          <w:b/>
          <w:sz w:val="28"/>
          <w:szCs w:val="28"/>
        </w:rPr>
        <w:t xml:space="preserve">ХРОНИЧЕСКИХ </w:t>
      </w:r>
      <w:r w:rsidRPr="007C0B96">
        <w:rPr>
          <w:rFonts w:ascii="Times New Roman" w:hAnsi="Times New Roman" w:cs="Times New Roman"/>
          <w:b/>
          <w:sz w:val="28"/>
          <w:szCs w:val="28"/>
        </w:rPr>
        <w:t>ГЕПАТИТОВ.....</w:t>
      </w:r>
      <w:r>
        <w:rPr>
          <w:rFonts w:ascii="Times New Roman" w:hAnsi="Times New Roman" w:cs="Times New Roman"/>
          <w:b/>
          <w:sz w:val="28"/>
          <w:szCs w:val="28"/>
        </w:rPr>
        <w:t>.............................</w:t>
      </w:r>
      <w:r w:rsidR="003055A8" w:rsidRPr="007C0B96">
        <w:rPr>
          <w:rFonts w:ascii="Times New Roman" w:hAnsi="Times New Roman" w:cs="Times New Roman"/>
          <w:b/>
          <w:sz w:val="28"/>
          <w:szCs w:val="28"/>
        </w:rPr>
        <w:t>5</w:t>
      </w:r>
      <w:r w:rsidR="003055A8" w:rsidRPr="007C0B96">
        <w:rPr>
          <w:rFonts w:ascii="Times New Roman" w:hAnsi="Times New Roman" w:cs="Times New Roman"/>
          <w:b/>
          <w:sz w:val="28"/>
          <w:szCs w:val="28"/>
          <w:lang w:val="kk-KZ"/>
        </w:rPr>
        <w:t>4</w:t>
      </w:r>
    </w:p>
    <w:p w:rsidR="003055A8" w:rsidRPr="008C1D18" w:rsidRDefault="00740F64" w:rsidP="003055A8">
      <w:pPr>
        <w:pStyle w:val="af0"/>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rPr>
        <w:t>4</w:t>
      </w:r>
      <w:r w:rsidR="003055A8" w:rsidRPr="00F63D9E">
        <w:rPr>
          <w:rFonts w:ascii="Times New Roman" w:hAnsi="Times New Roman" w:cs="Times New Roman"/>
          <w:sz w:val="28"/>
          <w:szCs w:val="28"/>
        </w:rPr>
        <w:t>.1.  Клиническая картина хронических вирусных гепатитов..........</w:t>
      </w:r>
      <w:r w:rsidR="003055A8">
        <w:rPr>
          <w:rFonts w:ascii="Times New Roman" w:hAnsi="Times New Roman" w:cs="Times New Roman"/>
          <w:sz w:val="28"/>
          <w:szCs w:val="28"/>
        </w:rPr>
        <w:t>......5</w:t>
      </w:r>
      <w:r w:rsidR="003055A8">
        <w:rPr>
          <w:rFonts w:ascii="Times New Roman" w:hAnsi="Times New Roman" w:cs="Times New Roman"/>
          <w:sz w:val="28"/>
          <w:szCs w:val="28"/>
          <w:lang w:val="kk-KZ"/>
        </w:rPr>
        <w:t>4</w:t>
      </w:r>
    </w:p>
    <w:p w:rsidR="003055A8" w:rsidRPr="00865660" w:rsidRDefault="003527B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4</w:t>
      </w:r>
      <w:r w:rsidR="003055A8" w:rsidRPr="00F63D9E">
        <w:rPr>
          <w:rFonts w:ascii="Times New Roman" w:hAnsi="Times New Roman" w:cs="Times New Roman"/>
          <w:sz w:val="28"/>
          <w:szCs w:val="28"/>
        </w:rPr>
        <w:t>.1.1. Клиническая ка</w:t>
      </w:r>
      <w:r w:rsidR="00D23145">
        <w:rPr>
          <w:rFonts w:ascii="Times New Roman" w:hAnsi="Times New Roman" w:cs="Times New Roman"/>
          <w:sz w:val="28"/>
          <w:szCs w:val="28"/>
        </w:rPr>
        <w:t>ртина ХВГ «В» и ХВГ «D».................................</w:t>
      </w:r>
      <w:r w:rsidR="003055A8" w:rsidRPr="00865660">
        <w:rPr>
          <w:rFonts w:ascii="Times New Roman" w:hAnsi="Times New Roman" w:cs="Times New Roman"/>
          <w:sz w:val="28"/>
          <w:szCs w:val="28"/>
        </w:rPr>
        <w:t>54</w:t>
      </w:r>
    </w:p>
    <w:p w:rsidR="003055A8" w:rsidRPr="00F63D9E" w:rsidRDefault="003527B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4</w:t>
      </w:r>
      <w:r w:rsidR="003055A8" w:rsidRPr="00F63D9E">
        <w:rPr>
          <w:rFonts w:ascii="Times New Roman" w:hAnsi="Times New Roman" w:cs="Times New Roman"/>
          <w:sz w:val="28"/>
          <w:szCs w:val="28"/>
        </w:rPr>
        <w:t>.1</w:t>
      </w:r>
      <w:r w:rsidR="00D23145">
        <w:rPr>
          <w:rFonts w:ascii="Times New Roman" w:hAnsi="Times New Roman" w:cs="Times New Roman"/>
          <w:sz w:val="28"/>
          <w:szCs w:val="28"/>
        </w:rPr>
        <w:t>.2. Клиническая картина ХВГ «С»</w:t>
      </w:r>
      <w:r w:rsidR="003055A8" w:rsidRPr="00F63D9E">
        <w:rPr>
          <w:rFonts w:ascii="Times New Roman" w:hAnsi="Times New Roman" w:cs="Times New Roman"/>
          <w:sz w:val="28"/>
          <w:szCs w:val="28"/>
        </w:rPr>
        <w:t>..................................................</w:t>
      </w:r>
      <w:r w:rsidR="003055A8">
        <w:rPr>
          <w:rFonts w:ascii="Times New Roman" w:hAnsi="Times New Roman" w:cs="Times New Roman"/>
          <w:sz w:val="28"/>
          <w:szCs w:val="28"/>
        </w:rPr>
        <w:t>..</w:t>
      </w:r>
      <w:r w:rsidR="00D23145">
        <w:rPr>
          <w:rFonts w:ascii="Times New Roman" w:hAnsi="Times New Roman" w:cs="Times New Roman"/>
          <w:sz w:val="28"/>
          <w:szCs w:val="28"/>
        </w:rPr>
        <w:t>.</w:t>
      </w:r>
      <w:r w:rsidR="003055A8">
        <w:rPr>
          <w:rFonts w:ascii="Times New Roman" w:hAnsi="Times New Roman" w:cs="Times New Roman"/>
          <w:sz w:val="28"/>
          <w:szCs w:val="28"/>
        </w:rPr>
        <w:t>59</w:t>
      </w:r>
    </w:p>
    <w:p w:rsidR="006536C7" w:rsidRDefault="003527B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4</w:t>
      </w:r>
      <w:r w:rsidR="003055A8" w:rsidRPr="00F63D9E">
        <w:rPr>
          <w:rFonts w:ascii="Times New Roman" w:hAnsi="Times New Roman" w:cs="Times New Roman"/>
          <w:sz w:val="28"/>
          <w:szCs w:val="28"/>
        </w:rPr>
        <w:t xml:space="preserve">.2. Клиническая классификация DILI. Клиническая картина </w:t>
      </w:r>
    </w:p>
    <w:p w:rsidR="003055A8" w:rsidRPr="00F63D9E" w:rsidRDefault="003055A8" w:rsidP="003055A8">
      <w:pPr>
        <w:pStyle w:val="af0"/>
        <w:spacing w:after="0" w:line="240" w:lineRule="auto"/>
        <w:ind w:left="0" w:firstLine="567"/>
        <w:rPr>
          <w:rFonts w:ascii="Times New Roman" w:hAnsi="Times New Roman" w:cs="Times New Roman"/>
          <w:sz w:val="28"/>
          <w:szCs w:val="28"/>
        </w:rPr>
      </w:pPr>
      <w:r w:rsidRPr="00F63D9E">
        <w:rPr>
          <w:rFonts w:ascii="Times New Roman" w:hAnsi="Times New Roman" w:cs="Times New Roman"/>
          <w:sz w:val="28"/>
          <w:szCs w:val="28"/>
        </w:rPr>
        <w:t>лекарственно-индуцированного гепатита.........................</w:t>
      </w:r>
      <w:r w:rsidR="006536C7">
        <w:rPr>
          <w:rFonts w:ascii="Times New Roman" w:hAnsi="Times New Roman" w:cs="Times New Roman"/>
          <w:sz w:val="28"/>
          <w:szCs w:val="28"/>
        </w:rPr>
        <w:t>........................</w:t>
      </w:r>
      <w:r>
        <w:rPr>
          <w:rFonts w:ascii="Times New Roman" w:hAnsi="Times New Roman" w:cs="Times New Roman"/>
          <w:sz w:val="28"/>
          <w:szCs w:val="28"/>
        </w:rPr>
        <w:t>61</w:t>
      </w:r>
    </w:p>
    <w:p w:rsidR="003055A8" w:rsidRPr="00F63D9E" w:rsidRDefault="003527B7"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4</w:t>
      </w:r>
      <w:r w:rsidR="003055A8" w:rsidRPr="00F63D9E">
        <w:rPr>
          <w:rFonts w:ascii="Times New Roman" w:hAnsi="Times New Roman" w:cs="Times New Roman"/>
          <w:sz w:val="28"/>
          <w:szCs w:val="28"/>
        </w:rPr>
        <w:t>.3. Клиническая картина алкогольного гепатита.............</w:t>
      </w:r>
      <w:r w:rsidR="003055A8">
        <w:rPr>
          <w:rFonts w:ascii="Times New Roman" w:hAnsi="Times New Roman" w:cs="Times New Roman"/>
          <w:sz w:val="28"/>
          <w:szCs w:val="28"/>
        </w:rPr>
        <w:t>.......................65</w:t>
      </w:r>
    </w:p>
    <w:p w:rsidR="003055A8" w:rsidRPr="00F63D9E" w:rsidRDefault="003527B7"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4</w:t>
      </w:r>
      <w:r w:rsidR="003055A8" w:rsidRPr="00F63D9E">
        <w:rPr>
          <w:rFonts w:ascii="Times New Roman" w:hAnsi="Times New Roman" w:cs="Times New Roman"/>
          <w:sz w:val="28"/>
          <w:szCs w:val="28"/>
        </w:rPr>
        <w:t>.4. Клиническая картина аутоиммунного гепатита......</w:t>
      </w:r>
      <w:r w:rsidR="00E06693">
        <w:rPr>
          <w:rFonts w:ascii="Times New Roman" w:hAnsi="Times New Roman" w:cs="Times New Roman"/>
          <w:sz w:val="28"/>
          <w:szCs w:val="28"/>
        </w:rPr>
        <w:t>..........................68</w:t>
      </w:r>
    </w:p>
    <w:p w:rsidR="003055A8" w:rsidRPr="00F63D9E" w:rsidRDefault="003527B7" w:rsidP="003055A8">
      <w:pPr>
        <w:pStyle w:val="af0"/>
        <w:spacing w:after="0" w:line="240" w:lineRule="auto"/>
        <w:ind w:left="0" w:firstLine="567"/>
        <w:rPr>
          <w:rFonts w:ascii="Times New Roman" w:hAnsi="Times New Roman" w:cs="Times New Roman"/>
          <w:b/>
          <w:sz w:val="28"/>
          <w:szCs w:val="28"/>
        </w:rPr>
      </w:pPr>
      <w:r>
        <w:rPr>
          <w:rFonts w:ascii="Times New Roman" w:hAnsi="Times New Roman" w:cs="Times New Roman"/>
          <w:b/>
          <w:sz w:val="28"/>
          <w:szCs w:val="28"/>
        </w:rPr>
        <w:t>5. ДИАГНОСТИКА ХРОНИЧЕСКИХ ГЕПАТИТОВ......................</w:t>
      </w:r>
      <w:r w:rsidR="0042075C">
        <w:rPr>
          <w:rFonts w:ascii="Times New Roman" w:hAnsi="Times New Roman" w:cs="Times New Roman"/>
          <w:b/>
          <w:sz w:val="28"/>
          <w:szCs w:val="28"/>
        </w:rPr>
        <w:t>.</w:t>
      </w:r>
      <w:r w:rsidR="003055A8" w:rsidRPr="003527B7">
        <w:rPr>
          <w:rFonts w:ascii="Times New Roman" w:hAnsi="Times New Roman" w:cs="Times New Roman"/>
          <w:b/>
          <w:sz w:val="28"/>
          <w:szCs w:val="28"/>
        </w:rPr>
        <w:t>72</w:t>
      </w:r>
    </w:p>
    <w:p w:rsidR="003055A8" w:rsidRPr="00F63D9E" w:rsidRDefault="0042075C" w:rsidP="003055A8">
      <w:pPr>
        <w:pStyle w:val="af0"/>
        <w:spacing w:after="0" w:line="240" w:lineRule="auto"/>
        <w:ind w:left="0" w:firstLine="567"/>
        <w:rPr>
          <w:rFonts w:ascii="Times New Roman" w:hAnsi="Times New Roman" w:cs="Times New Roman"/>
          <w:b/>
          <w:sz w:val="28"/>
          <w:szCs w:val="28"/>
        </w:rPr>
      </w:pPr>
      <w:r>
        <w:rPr>
          <w:rFonts w:ascii="Times New Roman" w:hAnsi="Times New Roman" w:cs="Times New Roman"/>
          <w:sz w:val="28"/>
          <w:szCs w:val="28"/>
        </w:rPr>
        <w:t>5</w:t>
      </w:r>
      <w:r w:rsidR="003055A8" w:rsidRPr="00F63D9E">
        <w:rPr>
          <w:rFonts w:ascii="Times New Roman" w:hAnsi="Times New Roman" w:cs="Times New Roman"/>
          <w:sz w:val="28"/>
          <w:szCs w:val="28"/>
        </w:rPr>
        <w:t>.1.</w:t>
      </w:r>
      <w:r>
        <w:rPr>
          <w:rFonts w:ascii="Times New Roman" w:hAnsi="Times New Roman" w:cs="Times New Roman"/>
          <w:sz w:val="28"/>
          <w:szCs w:val="28"/>
        </w:rPr>
        <w:t xml:space="preserve"> </w:t>
      </w:r>
      <w:r w:rsidR="003055A8" w:rsidRPr="00F63D9E">
        <w:rPr>
          <w:rFonts w:ascii="Times New Roman" w:hAnsi="Times New Roman" w:cs="Times New Roman"/>
          <w:sz w:val="28"/>
          <w:szCs w:val="28"/>
        </w:rPr>
        <w:t>Неспецифические</w:t>
      </w:r>
      <w:r w:rsidR="00971229">
        <w:rPr>
          <w:rFonts w:ascii="Times New Roman" w:hAnsi="Times New Roman" w:cs="Times New Roman"/>
          <w:sz w:val="28"/>
          <w:szCs w:val="28"/>
        </w:rPr>
        <w:t xml:space="preserve"> </w:t>
      </w:r>
      <w:r w:rsidR="003055A8" w:rsidRPr="00F63D9E">
        <w:rPr>
          <w:rFonts w:ascii="Times New Roman" w:hAnsi="Times New Roman" w:cs="Times New Roman"/>
          <w:sz w:val="28"/>
          <w:szCs w:val="28"/>
        </w:rPr>
        <w:t>методы лабораторной диагностики............</w:t>
      </w:r>
      <w:r>
        <w:rPr>
          <w:rFonts w:ascii="Times New Roman" w:hAnsi="Times New Roman" w:cs="Times New Roman"/>
          <w:sz w:val="28"/>
          <w:szCs w:val="28"/>
        </w:rPr>
        <w:t>........</w:t>
      </w:r>
      <w:r w:rsidR="003055A8" w:rsidRPr="00F63D9E">
        <w:rPr>
          <w:rFonts w:ascii="Times New Roman" w:hAnsi="Times New Roman" w:cs="Times New Roman"/>
          <w:sz w:val="28"/>
          <w:szCs w:val="28"/>
        </w:rPr>
        <w:t>7</w:t>
      </w:r>
      <w:r w:rsidR="003055A8">
        <w:rPr>
          <w:rFonts w:ascii="Times New Roman" w:hAnsi="Times New Roman" w:cs="Times New Roman"/>
          <w:sz w:val="28"/>
          <w:szCs w:val="28"/>
        </w:rPr>
        <w:t>2</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.1.1. Основные методы исследования.............................................</w:t>
      </w:r>
      <w:r w:rsidR="003055A8">
        <w:rPr>
          <w:rFonts w:ascii="Times New Roman" w:hAnsi="Times New Roman" w:cs="Times New Roman"/>
          <w:sz w:val="28"/>
          <w:szCs w:val="28"/>
        </w:rPr>
        <w:t>.....72</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.1.2. Дополнительные методы исследования..........................</w:t>
      </w:r>
      <w:r w:rsidR="003055A8">
        <w:rPr>
          <w:rFonts w:ascii="Times New Roman" w:hAnsi="Times New Roman" w:cs="Times New Roman"/>
          <w:sz w:val="28"/>
          <w:szCs w:val="28"/>
        </w:rPr>
        <w:t>............73</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5</w:t>
      </w:r>
      <w:r w:rsidR="003055A8" w:rsidRPr="00F63D9E">
        <w:rPr>
          <w:rFonts w:ascii="Times New Roman" w:hAnsi="Times New Roman" w:cs="Times New Roman"/>
          <w:sz w:val="28"/>
          <w:szCs w:val="28"/>
        </w:rPr>
        <w:t>.2. Инструментальная диагностика..........................</w:t>
      </w:r>
      <w:r w:rsidR="003055A8">
        <w:rPr>
          <w:rFonts w:ascii="Times New Roman" w:hAnsi="Times New Roman" w:cs="Times New Roman"/>
          <w:sz w:val="28"/>
          <w:szCs w:val="28"/>
        </w:rPr>
        <w:t>................................74</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.2.1. УЗИ органов брюшной полости, КТ, МРТ и Ф</w:t>
      </w:r>
      <w:r w:rsidR="005964C6">
        <w:rPr>
          <w:rFonts w:ascii="Times New Roman" w:hAnsi="Times New Roman" w:cs="Times New Roman"/>
          <w:sz w:val="28"/>
          <w:szCs w:val="28"/>
          <w:lang w:val="kk-KZ"/>
        </w:rPr>
        <w:t>Э</w:t>
      </w:r>
      <w:r w:rsidR="003055A8" w:rsidRPr="00F63D9E">
        <w:rPr>
          <w:rFonts w:ascii="Times New Roman" w:hAnsi="Times New Roman" w:cs="Times New Roman"/>
          <w:sz w:val="28"/>
          <w:szCs w:val="28"/>
        </w:rPr>
        <w:t>ГДС................</w:t>
      </w:r>
      <w:r w:rsidR="003055A8">
        <w:rPr>
          <w:rFonts w:ascii="Times New Roman" w:hAnsi="Times New Roman" w:cs="Times New Roman"/>
          <w:sz w:val="28"/>
          <w:szCs w:val="28"/>
        </w:rPr>
        <w:t>74</w:t>
      </w:r>
    </w:p>
    <w:p w:rsidR="003055A8" w:rsidRPr="00F63D9E" w:rsidRDefault="0042075C" w:rsidP="003055A8">
      <w:pPr>
        <w:pStyle w:val="af0"/>
        <w:spacing w:after="0" w:line="240" w:lineRule="auto"/>
        <w:ind w:left="0" w:firstLine="567"/>
        <w:jc w:val="both"/>
        <w:rPr>
          <w:rFonts w:ascii="Times New Roman" w:hAnsi="Times New Roman" w:cs="Times New Roman"/>
          <w:b/>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.2.2. Фиброэластометрия (непрямая</w:t>
      </w:r>
      <w:r w:rsidR="00DB17AA">
        <w:rPr>
          <w:rFonts w:ascii="Times New Roman" w:hAnsi="Times New Roman" w:cs="Times New Roman"/>
          <w:sz w:val="28"/>
          <w:szCs w:val="28"/>
        </w:rPr>
        <w:t xml:space="preserve"> </w:t>
      </w:r>
      <w:r w:rsidR="00100184">
        <w:rPr>
          <w:rFonts w:ascii="Times New Roman" w:hAnsi="Times New Roman" w:cs="Times New Roman"/>
          <w:sz w:val="28"/>
          <w:szCs w:val="28"/>
        </w:rPr>
        <w:t>эластография печени)..</w:t>
      </w:r>
      <w:r w:rsidR="003055A8" w:rsidRPr="00F63D9E">
        <w:rPr>
          <w:rFonts w:ascii="Times New Roman" w:hAnsi="Times New Roman" w:cs="Times New Roman"/>
          <w:sz w:val="28"/>
          <w:szCs w:val="28"/>
        </w:rPr>
        <w:t>..........</w:t>
      </w:r>
      <w:r w:rsidR="003055A8">
        <w:rPr>
          <w:rFonts w:ascii="Times New Roman" w:hAnsi="Times New Roman" w:cs="Times New Roman"/>
          <w:sz w:val="28"/>
          <w:szCs w:val="28"/>
        </w:rPr>
        <w:t>..</w:t>
      </w:r>
      <w:r w:rsidR="003055A8" w:rsidRPr="00F63D9E">
        <w:rPr>
          <w:rFonts w:ascii="Times New Roman" w:hAnsi="Times New Roman" w:cs="Times New Roman"/>
          <w:sz w:val="28"/>
          <w:szCs w:val="28"/>
        </w:rPr>
        <w:t>7</w:t>
      </w:r>
      <w:r w:rsidR="003055A8">
        <w:rPr>
          <w:rFonts w:ascii="Times New Roman" w:hAnsi="Times New Roman" w:cs="Times New Roman"/>
          <w:sz w:val="28"/>
          <w:szCs w:val="28"/>
        </w:rPr>
        <w:t>6</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5</w:t>
      </w:r>
      <w:r w:rsidR="003055A8" w:rsidRPr="00F63D9E">
        <w:rPr>
          <w:rFonts w:ascii="Times New Roman" w:hAnsi="Times New Roman" w:cs="Times New Roman"/>
          <w:sz w:val="28"/>
          <w:szCs w:val="28"/>
        </w:rPr>
        <w:t>.3. Морфологическая диагностика и биома</w:t>
      </w:r>
      <w:r w:rsidR="003055A8">
        <w:rPr>
          <w:rFonts w:ascii="Times New Roman" w:hAnsi="Times New Roman" w:cs="Times New Roman"/>
          <w:sz w:val="28"/>
          <w:szCs w:val="28"/>
        </w:rPr>
        <w:t>ркёры фиброза...................78</w:t>
      </w:r>
    </w:p>
    <w:p w:rsidR="003055A8" w:rsidRPr="00F63D9E" w:rsidRDefault="0042075C" w:rsidP="003055A8">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.3.1. Морфологические проявления ХВГ «В» и «</w:t>
      </w:r>
      <w:r w:rsidR="003055A8">
        <w:rPr>
          <w:rFonts w:ascii="Times New Roman" w:hAnsi="Times New Roman" w:cs="Times New Roman"/>
          <w:sz w:val="28"/>
          <w:szCs w:val="28"/>
        </w:rPr>
        <w:t>D» .......................91</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.3.2. Морфологические проявления ХВГ «С» ................................</w:t>
      </w:r>
      <w:r w:rsidR="003055A8">
        <w:rPr>
          <w:rFonts w:ascii="Times New Roman" w:hAnsi="Times New Roman" w:cs="Times New Roman"/>
          <w:sz w:val="28"/>
          <w:szCs w:val="28"/>
        </w:rPr>
        <w:t>..92</w:t>
      </w:r>
    </w:p>
    <w:p w:rsidR="00E6358E" w:rsidRDefault="0042075C" w:rsidP="00E6358E">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.3.3. Морфологические проявления лекарственно</w:t>
      </w:r>
      <w:r w:rsidR="00E6358E">
        <w:rPr>
          <w:rFonts w:ascii="Times New Roman" w:hAnsi="Times New Roman" w:cs="Times New Roman"/>
          <w:sz w:val="28"/>
          <w:szCs w:val="28"/>
          <w:lang w:val="kk-KZ"/>
        </w:rPr>
        <w:t xml:space="preserve"> –</w:t>
      </w:r>
      <w:r w:rsidR="003055A8" w:rsidRPr="00F63D9E">
        <w:rPr>
          <w:rFonts w:ascii="Times New Roman" w:hAnsi="Times New Roman" w:cs="Times New Roman"/>
          <w:sz w:val="28"/>
          <w:szCs w:val="28"/>
        </w:rPr>
        <w:t xml:space="preserve"> </w:t>
      </w:r>
      <w:r w:rsidR="00E6358E">
        <w:rPr>
          <w:rFonts w:ascii="Times New Roman" w:hAnsi="Times New Roman" w:cs="Times New Roman"/>
          <w:sz w:val="28"/>
          <w:szCs w:val="28"/>
        </w:rPr>
        <w:t xml:space="preserve">   </w:t>
      </w:r>
    </w:p>
    <w:p w:rsidR="003055A8" w:rsidRPr="00E6358E" w:rsidRDefault="00E6358E" w:rsidP="00E6358E">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индуцированного </w:t>
      </w:r>
      <w:r w:rsidR="003055A8" w:rsidRPr="00E6358E">
        <w:rPr>
          <w:rFonts w:ascii="Times New Roman" w:hAnsi="Times New Roman" w:cs="Times New Roman"/>
          <w:sz w:val="28"/>
          <w:szCs w:val="28"/>
        </w:rPr>
        <w:t>гепатита...........................................</w:t>
      </w:r>
      <w:r>
        <w:rPr>
          <w:rFonts w:ascii="Times New Roman" w:hAnsi="Times New Roman" w:cs="Times New Roman"/>
          <w:sz w:val="28"/>
          <w:szCs w:val="28"/>
        </w:rPr>
        <w:t>.........................</w:t>
      </w:r>
      <w:r w:rsidR="003055A8" w:rsidRPr="00E6358E">
        <w:rPr>
          <w:rFonts w:ascii="Times New Roman" w:hAnsi="Times New Roman" w:cs="Times New Roman"/>
          <w:sz w:val="28"/>
          <w:szCs w:val="28"/>
        </w:rPr>
        <w:t>93</w:t>
      </w:r>
    </w:p>
    <w:p w:rsidR="003055A8" w:rsidRPr="00F77A70"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.3.4. Морфологические проявления алкогольного гепатита</w:t>
      </w:r>
      <w:r w:rsidR="003055A8" w:rsidRPr="00F77A70">
        <w:rPr>
          <w:rFonts w:ascii="Times New Roman" w:hAnsi="Times New Roman" w:cs="Times New Roman"/>
          <w:sz w:val="28"/>
          <w:szCs w:val="28"/>
        </w:rPr>
        <w:t>...</w:t>
      </w:r>
      <w:r w:rsidR="00AF76F1">
        <w:rPr>
          <w:rFonts w:ascii="Times New Roman" w:hAnsi="Times New Roman" w:cs="Times New Roman"/>
          <w:sz w:val="28"/>
          <w:szCs w:val="28"/>
        </w:rPr>
        <w:t>..........</w:t>
      </w:r>
      <w:r w:rsidR="003055A8" w:rsidRPr="00F77A70">
        <w:rPr>
          <w:rFonts w:ascii="Times New Roman" w:hAnsi="Times New Roman" w:cs="Times New Roman"/>
          <w:sz w:val="28"/>
          <w:szCs w:val="28"/>
        </w:rPr>
        <w:t>9</w:t>
      </w:r>
      <w:r w:rsidR="003055A8">
        <w:rPr>
          <w:rFonts w:ascii="Times New Roman" w:hAnsi="Times New Roman" w:cs="Times New Roman"/>
          <w:sz w:val="28"/>
          <w:szCs w:val="28"/>
        </w:rPr>
        <w:t>5</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5</w:t>
      </w:r>
      <w:r w:rsidR="003055A8" w:rsidRPr="00F63D9E">
        <w:rPr>
          <w:rFonts w:ascii="Times New Roman" w:hAnsi="Times New Roman" w:cs="Times New Roman"/>
          <w:sz w:val="28"/>
          <w:szCs w:val="28"/>
        </w:rPr>
        <w:t>.4. Серологическая и молекулярно-генетическая диагностика ХВ</w:t>
      </w:r>
      <w:r w:rsidR="003055A8">
        <w:rPr>
          <w:rFonts w:ascii="Times New Roman" w:hAnsi="Times New Roman" w:cs="Times New Roman"/>
          <w:sz w:val="28"/>
          <w:szCs w:val="28"/>
        </w:rPr>
        <w:t>Г…95</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.4.1</w:t>
      </w:r>
      <w:r w:rsidR="003055A8">
        <w:rPr>
          <w:rFonts w:ascii="Times New Roman" w:hAnsi="Times New Roman" w:cs="Times New Roman"/>
          <w:sz w:val="28"/>
          <w:szCs w:val="28"/>
        </w:rPr>
        <w:t>. Хронический вирусный гепатит «В»</w:t>
      </w:r>
      <w:r w:rsidR="003055A8" w:rsidRPr="00F63D9E">
        <w:rPr>
          <w:rFonts w:ascii="Times New Roman" w:hAnsi="Times New Roman" w:cs="Times New Roman"/>
          <w:sz w:val="28"/>
          <w:szCs w:val="28"/>
        </w:rPr>
        <w:t xml:space="preserve"> и «D»...........................</w:t>
      </w:r>
      <w:r w:rsidR="003055A8">
        <w:rPr>
          <w:rFonts w:ascii="Times New Roman" w:hAnsi="Times New Roman" w:cs="Times New Roman"/>
          <w:sz w:val="28"/>
          <w:szCs w:val="28"/>
        </w:rPr>
        <w:t>.....95</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.4.2. Хронический вирусный гепатит «С».........................................</w:t>
      </w:r>
      <w:r w:rsidR="00DB17AA">
        <w:rPr>
          <w:rFonts w:ascii="Times New Roman" w:hAnsi="Times New Roman" w:cs="Times New Roman"/>
          <w:sz w:val="28"/>
          <w:szCs w:val="28"/>
        </w:rPr>
        <w:t>..</w:t>
      </w:r>
      <w:r w:rsidR="003055A8" w:rsidRPr="00F63D9E">
        <w:rPr>
          <w:rFonts w:ascii="Times New Roman" w:hAnsi="Times New Roman" w:cs="Times New Roman"/>
          <w:sz w:val="28"/>
          <w:szCs w:val="28"/>
        </w:rPr>
        <w:t>9</w:t>
      </w:r>
      <w:r w:rsidR="003055A8">
        <w:rPr>
          <w:rFonts w:ascii="Times New Roman" w:hAnsi="Times New Roman" w:cs="Times New Roman"/>
          <w:sz w:val="28"/>
          <w:szCs w:val="28"/>
        </w:rPr>
        <w:t>8</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5</w:t>
      </w:r>
      <w:r w:rsidR="003055A8" w:rsidRPr="00F63D9E">
        <w:rPr>
          <w:rFonts w:ascii="Times New Roman" w:hAnsi="Times New Roman" w:cs="Times New Roman"/>
          <w:sz w:val="28"/>
          <w:szCs w:val="28"/>
        </w:rPr>
        <w:t>.5. Диагностика аутоиммунного гепатита.................................</w:t>
      </w:r>
      <w:r w:rsidR="00DB17AA">
        <w:rPr>
          <w:rFonts w:ascii="Times New Roman" w:hAnsi="Times New Roman" w:cs="Times New Roman"/>
          <w:sz w:val="28"/>
          <w:szCs w:val="28"/>
        </w:rPr>
        <w:t>............</w:t>
      </w:r>
      <w:r w:rsidR="003055A8">
        <w:rPr>
          <w:rFonts w:ascii="Times New Roman" w:hAnsi="Times New Roman" w:cs="Times New Roman"/>
          <w:sz w:val="28"/>
          <w:szCs w:val="28"/>
        </w:rPr>
        <w:t>102</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.5.1</w:t>
      </w:r>
      <w:r w:rsidR="003055A8">
        <w:rPr>
          <w:rFonts w:ascii="Times New Roman" w:hAnsi="Times New Roman" w:cs="Times New Roman"/>
          <w:sz w:val="28"/>
          <w:szCs w:val="28"/>
        </w:rPr>
        <w:t xml:space="preserve">.  Иммунологические </w:t>
      </w:r>
      <w:r w:rsidR="003055A8">
        <w:rPr>
          <w:rFonts w:ascii="Times New Roman" w:hAnsi="Times New Roman" w:cs="Times New Roman"/>
          <w:sz w:val="28"/>
          <w:szCs w:val="28"/>
          <w:lang w:val="kk-KZ"/>
        </w:rPr>
        <w:t>марк</w:t>
      </w:r>
      <w:r w:rsidR="003055A8">
        <w:rPr>
          <w:rFonts w:ascii="Times New Roman" w:hAnsi="Times New Roman" w:cs="Times New Roman"/>
          <w:sz w:val="28"/>
          <w:szCs w:val="28"/>
        </w:rPr>
        <w:t>ёры…….</w:t>
      </w:r>
      <w:r w:rsidR="003055A8" w:rsidRPr="00F63D9E">
        <w:rPr>
          <w:rFonts w:ascii="Times New Roman" w:hAnsi="Times New Roman" w:cs="Times New Roman"/>
          <w:sz w:val="28"/>
          <w:szCs w:val="28"/>
        </w:rPr>
        <w:t>.......................................</w:t>
      </w:r>
      <w:r w:rsidR="00744417">
        <w:rPr>
          <w:rFonts w:ascii="Times New Roman" w:hAnsi="Times New Roman" w:cs="Times New Roman"/>
          <w:sz w:val="28"/>
          <w:szCs w:val="28"/>
        </w:rPr>
        <w:t>.....</w:t>
      </w:r>
      <w:r w:rsidR="003055A8">
        <w:rPr>
          <w:rFonts w:ascii="Times New Roman" w:hAnsi="Times New Roman" w:cs="Times New Roman"/>
          <w:sz w:val="28"/>
          <w:szCs w:val="28"/>
        </w:rPr>
        <w:t>102</w:t>
      </w:r>
    </w:p>
    <w:p w:rsidR="003055A8" w:rsidRPr="00F63D9E" w:rsidRDefault="0042075C"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5</w:t>
      </w:r>
      <w:r w:rsidR="003055A8" w:rsidRPr="00F63D9E">
        <w:rPr>
          <w:rFonts w:ascii="Times New Roman" w:hAnsi="Times New Roman" w:cs="Times New Roman"/>
          <w:sz w:val="28"/>
          <w:szCs w:val="28"/>
        </w:rPr>
        <w:t>.5</w:t>
      </w:r>
      <w:r w:rsidR="003055A8">
        <w:rPr>
          <w:rFonts w:ascii="Times New Roman" w:hAnsi="Times New Roman" w:cs="Times New Roman"/>
          <w:sz w:val="28"/>
          <w:szCs w:val="28"/>
        </w:rPr>
        <w:t>.2. Диагностические критерии АИГ</w:t>
      </w:r>
      <w:r w:rsidR="003055A8" w:rsidRPr="00F63D9E">
        <w:rPr>
          <w:rFonts w:ascii="Times New Roman" w:hAnsi="Times New Roman" w:cs="Times New Roman"/>
          <w:sz w:val="28"/>
          <w:szCs w:val="28"/>
        </w:rPr>
        <w:t>........................................</w:t>
      </w:r>
      <w:r w:rsidR="00493572">
        <w:rPr>
          <w:rFonts w:ascii="Times New Roman" w:hAnsi="Times New Roman" w:cs="Times New Roman"/>
          <w:sz w:val="28"/>
          <w:szCs w:val="28"/>
        </w:rPr>
        <w:t>.......</w:t>
      </w:r>
      <w:r w:rsidR="003055A8">
        <w:rPr>
          <w:rFonts w:ascii="Times New Roman" w:hAnsi="Times New Roman" w:cs="Times New Roman"/>
          <w:sz w:val="28"/>
          <w:szCs w:val="28"/>
        </w:rPr>
        <w:t>104</w:t>
      </w:r>
    </w:p>
    <w:p w:rsidR="003055A8" w:rsidRPr="00F63D9E" w:rsidRDefault="0042075C"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5</w:t>
      </w:r>
      <w:r w:rsidR="003055A8" w:rsidRPr="00F63D9E">
        <w:rPr>
          <w:rFonts w:ascii="Times New Roman" w:hAnsi="Times New Roman" w:cs="Times New Roman"/>
          <w:sz w:val="28"/>
          <w:szCs w:val="28"/>
        </w:rPr>
        <w:t>.6.  Диагностические критерии алкогольного и лекарственно</w:t>
      </w:r>
      <w:r w:rsidR="00E6358E">
        <w:rPr>
          <w:rFonts w:ascii="Times New Roman" w:hAnsi="Times New Roman" w:cs="Times New Roman"/>
          <w:sz w:val="28"/>
          <w:szCs w:val="28"/>
          <w:lang w:val="kk-KZ"/>
        </w:rPr>
        <w:t xml:space="preserve"> </w:t>
      </w:r>
      <w:r w:rsidR="003055A8" w:rsidRPr="00F63D9E">
        <w:rPr>
          <w:rFonts w:ascii="Times New Roman" w:hAnsi="Times New Roman" w:cs="Times New Roman"/>
          <w:sz w:val="28"/>
          <w:szCs w:val="28"/>
        </w:rPr>
        <w:t xml:space="preserve">- </w:t>
      </w:r>
    </w:p>
    <w:p w:rsidR="003055A8" w:rsidRPr="00F63D9E" w:rsidRDefault="003055A8" w:rsidP="003055A8">
      <w:pPr>
        <w:pStyle w:val="af0"/>
        <w:spacing w:after="0" w:line="240" w:lineRule="auto"/>
        <w:ind w:left="0" w:firstLine="567"/>
        <w:rPr>
          <w:rFonts w:ascii="Times New Roman" w:hAnsi="Times New Roman" w:cs="Times New Roman"/>
          <w:sz w:val="28"/>
          <w:szCs w:val="28"/>
          <w:u w:val="dotted"/>
        </w:rPr>
      </w:pPr>
      <w:r w:rsidRPr="00F63D9E">
        <w:rPr>
          <w:rFonts w:ascii="Times New Roman" w:hAnsi="Times New Roman" w:cs="Times New Roman"/>
          <w:sz w:val="28"/>
          <w:szCs w:val="28"/>
        </w:rPr>
        <w:t>индуцированного гепатит</w:t>
      </w:r>
      <w:r w:rsidR="00100CA9">
        <w:rPr>
          <w:rFonts w:ascii="Times New Roman" w:hAnsi="Times New Roman" w:cs="Times New Roman"/>
          <w:sz w:val="28"/>
          <w:szCs w:val="28"/>
        </w:rPr>
        <w:t>а..…………………………………………….</w:t>
      </w:r>
      <w:r w:rsidRPr="00F63D9E">
        <w:rPr>
          <w:rFonts w:ascii="Times New Roman" w:hAnsi="Times New Roman" w:cs="Times New Roman"/>
          <w:sz w:val="28"/>
          <w:szCs w:val="28"/>
        </w:rPr>
        <w:t>1</w:t>
      </w:r>
      <w:r>
        <w:rPr>
          <w:rFonts w:ascii="Times New Roman" w:hAnsi="Times New Roman" w:cs="Times New Roman"/>
          <w:sz w:val="28"/>
          <w:szCs w:val="28"/>
        </w:rPr>
        <w:t>06</w:t>
      </w:r>
    </w:p>
    <w:p w:rsidR="0042075C" w:rsidRDefault="0042075C" w:rsidP="0042075C">
      <w:pPr>
        <w:pStyle w:val="af0"/>
        <w:spacing w:after="0" w:line="240" w:lineRule="auto"/>
        <w:ind w:left="0" w:firstLine="567"/>
        <w:jc w:val="both"/>
        <w:rPr>
          <w:rFonts w:ascii="Times New Roman" w:hAnsi="Times New Roman" w:cs="Times New Roman"/>
          <w:b/>
          <w:sz w:val="28"/>
          <w:szCs w:val="28"/>
        </w:rPr>
      </w:pPr>
      <w:r>
        <w:rPr>
          <w:rFonts w:ascii="Times New Roman" w:hAnsi="Times New Roman" w:cs="Times New Roman"/>
          <w:b/>
          <w:sz w:val="28"/>
          <w:szCs w:val="28"/>
        </w:rPr>
        <w:t>6</w:t>
      </w:r>
      <w:r w:rsidR="003055A8">
        <w:rPr>
          <w:rFonts w:ascii="Times New Roman" w:hAnsi="Times New Roman" w:cs="Times New Roman"/>
          <w:b/>
          <w:sz w:val="28"/>
          <w:szCs w:val="28"/>
        </w:rPr>
        <w:t xml:space="preserve">. </w:t>
      </w:r>
      <w:r>
        <w:rPr>
          <w:rFonts w:ascii="Times New Roman" w:hAnsi="Times New Roman" w:cs="Times New Roman"/>
          <w:b/>
          <w:sz w:val="28"/>
          <w:szCs w:val="28"/>
        </w:rPr>
        <w:t>ОСНОВНЫЕ ФУНКЦИОНАЛЬНЫЕ ПРОБЫ ПЕЧЕНИ И</w:t>
      </w:r>
      <w:r w:rsidR="003055A8" w:rsidRPr="00F63D9E">
        <w:rPr>
          <w:rFonts w:ascii="Times New Roman" w:hAnsi="Times New Roman" w:cs="Times New Roman"/>
          <w:b/>
          <w:sz w:val="28"/>
          <w:szCs w:val="28"/>
        </w:rPr>
        <w:t xml:space="preserve"> </w:t>
      </w:r>
      <w:r>
        <w:rPr>
          <w:rFonts w:ascii="Times New Roman" w:hAnsi="Times New Roman" w:cs="Times New Roman"/>
          <w:b/>
          <w:sz w:val="28"/>
          <w:szCs w:val="28"/>
        </w:rPr>
        <w:t xml:space="preserve">ИХ        </w:t>
      </w:r>
    </w:p>
    <w:p w:rsidR="003055A8" w:rsidRPr="0042075C" w:rsidRDefault="00C42B0B" w:rsidP="0042075C">
      <w:pPr>
        <w:pStyle w:val="af0"/>
        <w:spacing w:after="0" w:line="240" w:lineRule="auto"/>
        <w:ind w:left="0" w:firstLine="567"/>
        <w:jc w:val="both"/>
        <w:rPr>
          <w:rFonts w:ascii="Times New Roman" w:hAnsi="Times New Roman" w:cs="Times New Roman"/>
          <w:b/>
          <w:sz w:val="28"/>
          <w:szCs w:val="28"/>
        </w:rPr>
      </w:pPr>
      <w:r>
        <w:rPr>
          <w:rFonts w:ascii="Times New Roman" w:hAnsi="Times New Roman" w:cs="Times New Roman"/>
          <w:b/>
          <w:sz w:val="28"/>
          <w:szCs w:val="28"/>
        </w:rPr>
        <w:t xml:space="preserve"> ДИАГНОСТИЧЕСКО</w:t>
      </w:r>
      <w:r w:rsidR="0042075C">
        <w:rPr>
          <w:rFonts w:ascii="Times New Roman" w:hAnsi="Times New Roman" w:cs="Times New Roman"/>
          <w:b/>
          <w:sz w:val="28"/>
          <w:szCs w:val="28"/>
        </w:rPr>
        <w:t>Е</w:t>
      </w:r>
      <w:r w:rsidR="0042075C">
        <w:rPr>
          <w:rFonts w:ascii="Times New Roman" w:hAnsi="Times New Roman" w:cs="Times New Roman"/>
          <w:sz w:val="28"/>
          <w:szCs w:val="28"/>
        </w:rPr>
        <w:t xml:space="preserve"> </w:t>
      </w:r>
      <w:r w:rsidR="0042075C" w:rsidRPr="0042075C">
        <w:rPr>
          <w:rFonts w:ascii="Times New Roman" w:hAnsi="Times New Roman" w:cs="Times New Roman"/>
          <w:b/>
          <w:sz w:val="28"/>
          <w:szCs w:val="28"/>
        </w:rPr>
        <w:t>ЗНАЧЕНИ</w:t>
      </w:r>
      <w:r>
        <w:rPr>
          <w:rFonts w:ascii="Times New Roman" w:hAnsi="Times New Roman" w:cs="Times New Roman"/>
          <w:b/>
          <w:sz w:val="28"/>
          <w:szCs w:val="28"/>
        </w:rPr>
        <w:t>Е</w:t>
      </w:r>
      <w:r w:rsidR="0042075C">
        <w:rPr>
          <w:rFonts w:ascii="Times New Roman" w:hAnsi="Times New Roman" w:cs="Times New Roman"/>
          <w:b/>
          <w:sz w:val="28"/>
          <w:szCs w:val="28"/>
        </w:rPr>
        <w:t>.................................................</w:t>
      </w:r>
      <w:r w:rsidR="003055A8" w:rsidRPr="0042075C">
        <w:rPr>
          <w:rFonts w:ascii="Times New Roman" w:hAnsi="Times New Roman" w:cs="Times New Roman"/>
          <w:b/>
          <w:sz w:val="28"/>
          <w:szCs w:val="28"/>
        </w:rPr>
        <w:t>109</w:t>
      </w:r>
    </w:p>
    <w:p w:rsidR="003055A8" w:rsidRPr="00095428" w:rsidRDefault="003A50A0" w:rsidP="00D41B1C">
      <w:pPr>
        <w:pStyle w:val="af0"/>
        <w:spacing w:after="0" w:line="240" w:lineRule="auto"/>
        <w:ind w:left="0" w:firstLine="567"/>
        <w:rPr>
          <w:rFonts w:ascii="Times New Roman" w:hAnsi="Times New Roman" w:cs="Times New Roman"/>
          <w:sz w:val="28"/>
          <w:szCs w:val="28"/>
        </w:rPr>
      </w:pPr>
      <w:r>
        <w:rPr>
          <w:rFonts w:ascii="Times New Roman" w:hAnsi="Times New Roman" w:cs="Times New Roman"/>
          <w:b/>
          <w:sz w:val="28"/>
          <w:szCs w:val="28"/>
        </w:rPr>
        <w:t>7. ПРИМЕРЫ ПОСТАНОВКИ КЛИНИЧЕСКОГО ДИАГНОЗА.</w:t>
      </w:r>
      <w:r w:rsidR="003055A8" w:rsidRPr="003A50A0">
        <w:rPr>
          <w:rFonts w:ascii="Times New Roman" w:hAnsi="Times New Roman" w:cs="Times New Roman"/>
          <w:b/>
          <w:sz w:val="28"/>
          <w:szCs w:val="28"/>
        </w:rPr>
        <w:t>111</w:t>
      </w:r>
    </w:p>
    <w:p w:rsidR="003A50A0" w:rsidRDefault="003A50A0" w:rsidP="003055A8">
      <w:pPr>
        <w:pStyle w:val="af0"/>
        <w:spacing w:after="0" w:line="240" w:lineRule="auto"/>
        <w:ind w:left="0" w:firstLine="567"/>
        <w:jc w:val="both"/>
        <w:rPr>
          <w:rFonts w:ascii="Times New Roman" w:hAnsi="Times New Roman" w:cs="Times New Roman"/>
          <w:b/>
          <w:sz w:val="28"/>
          <w:szCs w:val="28"/>
        </w:rPr>
      </w:pPr>
      <w:r>
        <w:rPr>
          <w:rFonts w:ascii="Times New Roman" w:hAnsi="Times New Roman" w:cs="Times New Roman"/>
          <w:b/>
          <w:sz w:val="28"/>
          <w:szCs w:val="28"/>
        </w:rPr>
        <w:t>8</w:t>
      </w:r>
      <w:r w:rsidR="003055A8">
        <w:rPr>
          <w:rFonts w:ascii="Times New Roman" w:hAnsi="Times New Roman" w:cs="Times New Roman"/>
          <w:b/>
          <w:sz w:val="28"/>
          <w:szCs w:val="28"/>
        </w:rPr>
        <w:t>. Д</w:t>
      </w:r>
      <w:r>
        <w:rPr>
          <w:rFonts w:ascii="Times New Roman" w:hAnsi="Times New Roman" w:cs="Times New Roman"/>
          <w:b/>
          <w:sz w:val="28"/>
          <w:szCs w:val="28"/>
        </w:rPr>
        <w:t>ИФФЕРЕНЦИРОВАННАЯ ТЕРАПИЯ</w:t>
      </w:r>
      <w:r w:rsidR="00744417">
        <w:rPr>
          <w:rFonts w:ascii="Times New Roman" w:hAnsi="Times New Roman" w:cs="Times New Roman"/>
          <w:b/>
          <w:sz w:val="28"/>
          <w:szCs w:val="28"/>
        </w:rPr>
        <w:t xml:space="preserve"> </w:t>
      </w:r>
      <w:r>
        <w:rPr>
          <w:rFonts w:ascii="Times New Roman" w:hAnsi="Times New Roman" w:cs="Times New Roman"/>
          <w:b/>
          <w:sz w:val="28"/>
          <w:szCs w:val="28"/>
        </w:rPr>
        <w:t xml:space="preserve">ХРОНИЧЕСКИХ </w:t>
      </w:r>
      <w:r w:rsidR="003055A8" w:rsidRPr="009C4B72">
        <w:rPr>
          <w:rFonts w:ascii="Times New Roman" w:hAnsi="Times New Roman" w:cs="Times New Roman"/>
          <w:b/>
          <w:sz w:val="28"/>
          <w:szCs w:val="28"/>
        </w:rPr>
        <w:t xml:space="preserve"> </w:t>
      </w:r>
      <w:r>
        <w:rPr>
          <w:rFonts w:ascii="Times New Roman" w:hAnsi="Times New Roman" w:cs="Times New Roman"/>
          <w:b/>
          <w:sz w:val="28"/>
          <w:szCs w:val="28"/>
        </w:rPr>
        <w:t xml:space="preserve">  </w:t>
      </w:r>
    </w:p>
    <w:p w:rsidR="003055A8" w:rsidRPr="003A50A0" w:rsidRDefault="003A50A0" w:rsidP="003055A8">
      <w:pPr>
        <w:pStyle w:val="af0"/>
        <w:spacing w:after="0" w:line="240" w:lineRule="auto"/>
        <w:ind w:left="0" w:firstLine="567"/>
        <w:jc w:val="both"/>
        <w:rPr>
          <w:rFonts w:ascii="Times New Roman" w:hAnsi="Times New Roman" w:cs="Times New Roman"/>
          <w:b/>
          <w:sz w:val="28"/>
          <w:szCs w:val="28"/>
        </w:rPr>
      </w:pPr>
      <w:r>
        <w:rPr>
          <w:rFonts w:ascii="Times New Roman" w:hAnsi="Times New Roman" w:cs="Times New Roman"/>
          <w:b/>
          <w:sz w:val="28"/>
          <w:szCs w:val="28"/>
        </w:rPr>
        <w:t xml:space="preserve"> ГЕПАТИТОВ...........................................................................................</w:t>
      </w:r>
      <w:r w:rsidR="003055A8" w:rsidRPr="003A50A0">
        <w:rPr>
          <w:rFonts w:ascii="Times New Roman" w:hAnsi="Times New Roman" w:cs="Times New Roman"/>
          <w:b/>
          <w:sz w:val="28"/>
          <w:szCs w:val="28"/>
        </w:rPr>
        <w:t>113</w:t>
      </w:r>
    </w:p>
    <w:p w:rsidR="003055A8" w:rsidRPr="00F63D9E" w:rsidRDefault="003A50A0" w:rsidP="003055A8">
      <w:pPr>
        <w:pStyle w:val="af0"/>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r w:rsidR="003055A8" w:rsidRPr="00F63D9E">
        <w:rPr>
          <w:rFonts w:ascii="Times New Roman" w:eastAsia="Times New Roman" w:hAnsi="Times New Roman" w:cs="Times New Roman"/>
          <w:sz w:val="28"/>
          <w:szCs w:val="28"/>
        </w:rPr>
        <w:t>.1. Этиотропная терапия ХВГ «В»…………………...………………</w:t>
      </w:r>
      <w:r w:rsidR="003055A8">
        <w:rPr>
          <w:rFonts w:ascii="Times New Roman" w:eastAsia="Times New Roman" w:hAnsi="Times New Roman" w:cs="Times New Roman"/>
          <w:sz w:val="28"/>
          <w:szCs w:val="28"/>
        </w:rPr>
        <w:t>..113</w:t>
      </w:r>
    </w:p>
    <w:p w:rsidR="003055A8" w:rsidRPr="00F63D9E" w:rsidRDefault="003A50A0" w:rsidP="003055A8">
      <w:pPr>
        <w:pStyle w:val="af0"/>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r w:rsidR="003055A8" w:rsidRPr="00F63D9E">
        <w:rPr>
          <w:rFonts w:ascii="Times New Roman" w:eastAsia="Times New Roman" w:hAnsi="Times New Roman" w:cs="Times New Roman"/>
          <w:sz w:val="28"/>
          <w:szCs w:val="28"/>
        </w:rPr>
        <w:t>.2. Этиотропная терапия ХВГ «В» при беременности…………….</w:t>
      </w:r>
      <w:r w:rsidR="003055A8">
        <w:rPr>
          <w:rFonts w:ascii="Times New Roman" w:eastAsia="Times New Roman" w:hAnsi="Times New Roman" w:cs="Times New Roman"/>
          <w:sz w:val="28"/>
          <w:szCs w:val="28"/>
        </w:rPr>
        <w:t>....123</w:t>
      </w:r>
    </w:p>
    <w:p w:rsidR="003055A8" w:rsidRPr="00F63D9E" w:rsidRDefault="003A50A0" w:rsidP="003055A8">
      <w:pPr>
        <w:pStyle w:val="af0"/>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r w:rsidR="003055A8" w:rsidRPr="00F63D9E">
        <w:rPr>
          <w:rFonts w:ascii="Times New Roman" w:eastAsia="Times New Roman" w:hAnsi="Times New Roman" w:cs="Times New Roman"/>
          <w:sz w:val="28"/>
          <w:szCs w:val="28"/>
        </w:rPr>
        <w:t>.3. Этиотропная терапия ХВГ «D»…………………………………...</w:t>
      </w:r>
      <w:r w:rsidR="003055A8">
        <w:rPr>
          <w:rFonts w:ascii="Times New Roman" w:eastAsia="Times New Roman" w:hAnsi="Times New Roman" w:cs="Times New Roman"/>
          <w:sz w:val="28"/>
          <w:szCs w:val="28"/>
        </w:rPr>
        <w:t>..124</w:t>
      </w:r>
    </w:p>
    <w:p w:rsidR="003055A8" w:rsidRPr="00F63D9E" w:rsidRDefault="003A50A0" w:rsidP="003055A8">
      <w:pPr>
        <w:pStyle w:val="af0"/>
        <w:spacing w:after="0" w:line="240" w:lineRule="auto"/>
        <w:ind w:left="0" w:firstLine="567"/>
        <w:jc w:val="both"/>
        <w:rPr>
          <w:rFonts w:ascii="Times New Roman" w:hAnsi="Times New Roman" w:cs="Times New Roman"/>
          <w:b/>
          <w:sz w:val="28"/>
          <w:szCs w:val="28"/>
        </w:rPr>
      </w:pPr>
      <w:r>
        <w:rPr>
          <w:rFonts w:ascii="Times New Roman" w:hAnsi="Times New Roman" w:cs="Times New Roman"/>
          <w:sz w:val="28"/>
          <w:szCs w:val="28"/>
        </w:rPr>
        <w:t>8</w:t>
      </w:r>
      <w:r w:rsidR="003055A8" w:rsidRPr="00F63D9E">
        <w:rPr>
          <w:rFonts w:ascii="Times New Roman" w:hAnsi="Times New Roman" w:cs="Times New Roman"/>
          <w:sz w:val="28"/>
          <w:szCs w:val="28"/>
        </w:rPr>
        <w:t xml:space="preserve">.4.  </w:t>
      </w:r>
      <w:r w:rsidR="003055A8" w:rsidRPr="00F63D9E">
        <w:rPr>
          <w:rFonts w:ascii="Times New Roman" w:eastAsia="Times New Roman" w:hAnsi="Times New Roman" w:cs="Times New Roman"/>
          <w:sz w:val="28"/>
          <w:szCs w:val="28"/>
        </w:rPr>
        <w:t>Этиотропная терапия ХВГ</w:t>
      </w:r>
      <w:r w:rsidR="003055A8" w:rsidRPr="00F63D9E">
        <w:rPr>
          <w:rFonts w:ascii="Times New Roman" w:hAnsi="Times New Roman" w:cs="Times New Roman"/>
          <w:sz w:val="28"/>
          <w:szCs w:val="28"/>
        </w:rPr>
        <w:t xml:space="preserve"> «С»…………………………………</w:t>
      </w:r>
      <w:r w:rsidR="003055A8">
        <w:rPr>
          <w:rFonts w:ascii="Times New Roman" w:hAnsi="Times New Roman" w:cs="Times New Roman"/>
          <w:sz w:val="28"/>
          <w:szCs w:val="28"/>
        </w:rPr>
        <w:t>…</w:t>
      </w:r>
      <w:r w:rsidR="003055A8" w:rsidRPr="00F63D9E">
        <w:rPr>
          <w:rFonts w:ascii="Times New Roman" w:hAnsi="Times New Roman" w:cs="Times New Roman"/>
          <w:sz w:val="28"/>
          <w:szCs w:val="28"/>
        </w:rPr>
        <w:t>1</w:t>
      </w:r>
      <w:r w:rsidR="003055A8">
        <w:rPr>
          <w:rFonts w:ascii="Times New Roman" w:hAnsi="Times New Roman" w:cs="Times New Roman"/>
          <w:sz w:val="28"/>
          <w:szCs w:val="28"/>
        </w:rPr>
        <w:t>26</w:t>
      </w:r>
    </w:p>
    <w:p w:rsidR="003055A8" w:rsidRPr="00784641" w:rsidRDefault="003A50A0"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8</w:t>
      </w:r>
      <w:r w:rsidR="003055A8" w:rsidRPr="00F63D9E">
        <w:rPr>
          <w:rFonts w:ascii="Times New Roman" w:hAnsi="Times New Roman" w:cs="Times New Roman"/>
          <w:sz w:val="28"/>
          <w:szCs w:val="28"/>
        </w:rPr>
        <w:t xml:space="preserve">.5. </w:t>
      </w:r>
      <w:r w:rsidR="00AF4A01">
        <w:rPr>
          <w:rStyle w:val="a5"/>
          <w:rFonts w:ascii="Times New Roman" w:hAnsi="Times New Roman" w:cs="Times New Roman"/>
          <w:b w:val="0"/>
          <w:sz w:val="28"/>
          <w:szCs w:val="28"/>
          <w:shd w:val="clear" w:color="auto" w:fill="FFFFFF"/>
        </w:rPr>
        <w:t>Упрощённые курс</w:t>
      </w:r>
      <w:r w:rsidR="00AF4A01" w:rsidRPr="00F63D9E">
        <w:rPr>
          <w:rStyle w:val="a5"/>
          <w:rFonts w:ascii="Times New Roman" w:hAnsi="Times New Roman" w:cs="Times New Roman"/>
          <w:b w:val="0"/>
          <w:sz w:val="28"/>
          <w:szCs w:val="28"/>
          <w:shd w:val="clear" w:color="auto" w:fill="FFFFFF"/>
        </w:rPr>
        <w:t>ы ПВТ при ХВГ «С»</w:t>
      </w:r>
      <w:r w:rsidR="00AF4A01">
        <w:rPr>
          <w:rStyle w:val="a5"/>
          <w:rFonts w:ascii="Times New Roman" w:hAnsi="Times New Roman" w:cs="Times New Roman"/>
          <w:b w:val="0"/>
          <w:sz w:val="28"/>
          <w:szCs w:val="28"/>
          <w:shd w:val="clear" w:color="auto" w:fill="FFFFFF"/>
          <w:lang w:val="kk-KZ"/>
        </w:rPr>
        <w:t>......................</w:t>
      </w:r>
      <w:r w:rsidR="003055A8" w:rsidRPr="00784641">
        <w:rPr>
          <w:rStyle w:val="a5"/>
          <w:rFonts w:ascii="Times New Roman" w:hAnsi="Times New Roman" w:cs="Times New Roman"/>
          <w:b w:val="0"/>
          <w:sz w:val="28"/>
          <w:szCs w:val="28"/>
          <w:shd w:val="clear" w:color="auto" w:fill="FFFFFF"/>
        </w:rPr>
        <w:t>…………...</w:t>
      </w:r>
      <w:r w:rsidR="003055A8">
        <w:rPr>
          <w:rStyle w:val="a5"/>
          <w:rFonts w:ascii="Times New Roman" w:hAnsi="Times New Roman" w:cs="Times New Roman"/>
          <w:b w:val="0"/>
          <w:sz w:val="28"/>
          <w:szCs w:val="28"/>
          <w:shd w:val="clear" w:color="auto" w:fill="FFFFFF"/>
        </w:rPr>
        <w:t>..</w:t>
      </w:r>
      <w:r w:rsidR="003055A8" w:rsidRPr="00784641">
        <w:rPr>
          <w:rStyle w:val="a5"/>
          <w:rFonts w:ascii="Times New Roman" w:hAnsi="Times New Roman" w:cs="Times New Roman"/>
          <w:b w:val="0"/>
          <w:sz w:val="28"/>
          <w:szCs w:val="28"/>
          <w:shd w:val="clear" w:color="auto" w:fill="FFFFFF"/>
        </w:rPr>
        <w:t>1</w:t>
      </w:r>
      <w:r w:rsidR="003055A8">
        <w:rPr>
          <w:rStyle w:val="a5"/>
          <w:rFonts w:ascii="Times New Roman" w:hAnsi="Times New Roman" w:cs="Times New Roman"/>
          <w:b w:val="0"/>
          <w:sz w:val="28"/>
          <w:szCs w:val="28"/>
          <w:shd w:val="clear" w:color="auto" w:fill="FFFFFF"/>
        </w:rPr>
        <w:t>31</w:t>
      </w:r>
    </w:p>
    <w:p w:rsidR="003055A8" w:rsidRPr="00F63D9E" w:rsidRDefault="003A50A0" w:rsidP="00AF4A01">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8</w:t>
      </w:r>
      <w:r w:rsidR="003055A8" w:rsidRPr="00F63D9E">
        <w:rPr>
          <w:rFonts w:ascii="Times New Roman" w:hAnsi="Times New Roman" w:cs="Times New Roman"/>
          <w:sz w:val="28"/>
          <w:szCs w:val="28"/>
        </w:rPr>
        <w:t>.6</w:t>
      </w:r>
      <w:r w:rsidR="00AF4A01">
        <w:rPr>
          <w:rFonts w:ascii="Times New Roman" w:hAnsi="Times New Roman" w:cs="Times New Roman"/>
          <w:sz w:val="28"/>
          <w:szCs w:val="28"/>
        </w:rPr>
        <w:t xml:space="preserve">. </w:t>
      </w:r>
      <w:r w:rsidR="00AF4A01" w:rsidRPr="00784641">
        <w:rPr>
          <w:rFonts w:ascii="Times New Roman" w:hAnsi="Times New Roman" w:cs="Times New Roman"/>
          <w:sz w:val="28"/>
          <w:szCs w:val="28"/>
        </w:rPr>
        <w:t>ПППД: механизм действи</w:t>
      </w:r>
      <w:r w:rsidR="00AF4A01" w:rsidRPr="00784641">
        <w:rPr>
          <w:rFonts w:ascii="Times New Roman" w:hAnsi="Times New Roman" w:cs="Times New Roman"/>
          <w:sz w:val="28"/>
          <w:szCs w:val="28"/>
          <w:lang w:val="kk-KZ"/>
        </w:rPr>
        <w:t>я</w:t>
      </w:r>
      <w:r w:rsidR="00AF4A01" w:rsidRPr="00784641">
        <w:rPr>
          <w:rFonts w:ascii="Times New Roman" w:hAnsi="Times New Roman" w:cs="Times New Roman"/>
          <w:sz w:val="28"/>
          <w:szCs w:val="28"/>
        </w:rPr>
        <w:t xml:space="preserve"> и режим дозирования</w:t>
      </w:r>
      <w:r w:rsidR="003055A8" w:rsidRPr="00F63D9E">
        <w:rPr>
          <w:rFonts w:ascii="Times New Roman" w:hAnsi="Times New Roman" w:cs="Times New Roman"/>
          <w:sz w:val="28"/>
          <w:szCs w:val="28"/>
        </w:rPr>
        <w:t>.</w:t>
      </w:r>
      <w:r w:rsidR="003055A8">
        <w:rPr>
          <w:rStyle w:val="a5"/>
          <w:rFonts w:ascii="Times New Roman" w:hAnsi="Times New Roman" w:cs="Times New Roman"/>
          <w:b w:val="0"/>
          <w:sz w:val="28"/>
          <w:szCs w:val="28"/>
          <w:shd w:val="clear" w:color="auto" w:fill="FFFFFF"/>
        </w:rPr>
        <w:t>.</w:t>
      </w:r>
      <w:r w:rsidR="003055A8" w:rsidRPr="00F63D9E">
        <w:rPr>
          <w:rFonts w:ascii="Times New Roman" w:hAnsi="Times New Roman" w:cs="Times New Roman"/>
          <w:sz w:val="28"/>
          <w:szCs w:val="28"/>
        </w:rPr>
        <w:t>...</w:t>
      </w:r>
      <w:r w:rsidR="00AF4A01">
        <w:rPr>
          <w:rFonts w:ascii="Times New Roman" w:hAnsi="Times New Roman" w:cs="Times New Roman"/>
          <w:sz w:val="28"/>
          <w:szCs w:val="28"/>
        </w:rPr>
        <w:t>.....................</w:t>
      </w:r>
      <w:r w:rsidR="00AF76F1">
        <w:rPr>
          <w:rFonts w:ascii="Times New Roman" w:hAnsi="Times New Roman" w:cs="Times New Roman"/>
          <w:sz w:val="28"/>
          <w:szCs w:val="28"/>
        </w:rPr>
        <w:t>134</w:t>
      </w:r>
    </w:p>
    <w:p w:rsidR="003055A8" w:rsidRPr="00F63D9E" w:rsidRDefault="003A50A0" w:rsidP="003055A8">
      <w:pPr>
        <w:pStyle w:val="af0"/>
        <w:spacing w:after="0" w:line="240" w:lineRule="auto"/>
        <w:ind w:left="0" w:firstLine="567"/>
        <w:rPr>
          <w:rFonts w:ascii="Times New Roman" w:hAnsi="Times New Roman" w:cs="Times New Roman"/>
          <w:sz w:val="28"/>
          <w:szCs w:val="28"/>
        </w:rPr>
      </w:pPr>
      <w:r>
        <w:rPr>
          <w:rFonts w:ascii="Times New Roman" w:hAnsi="Times New Roman" w:cs="Times New Roman"/>
          <w:sz w:val="28"/>
          <w:szCs w:val="28"/>
        </w:rPr>
        <w:t>8</w:t>
      </w:r>
      <w:r w:rsidR="003055A8" w:rsidRPr="00F63D9E">
        <w:rPr>
          <w:rFonts w:ascii="Times New Roman" w:hAnsi="Times New Roman" w:cs="Times New Roman"/>
          <w:sz w:val="28"/>
          <w:szCs w:val="28"/>
        </w:rPr>
        <w:t>.7. Лечение аутоиммунного гепатита............................................</w:t>
      </w:r>
      <w:r w:rsidR="003055A8">
        <w:rPr>
          <w:rFonts w:ascii="Times New Roman" w:hAnsi="Times New Roman" w:cs="Times New Roman"/>
          <w:sz w:val="28"/>
          <w:szCs w:val="28"/>
        </w:rPr>
        <w:t>........137</w:t>
      </w:r>
    </w:p>
    <w:p w:rsidR="003055A8" w:rsidRPr="00F63D9E" w:rsidRDefault="003A50A0"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8</w:t>
      </w:r>
      <w:r w:rsidR="003055A8" w:rsidRPr="00F63D9E">
        <w:rPr>
          <w:rFonts w:ascii="Times New Roman" w:hAnsi="Times New Roman" w:cs="Times New Roman"/>
          <w:sz w:val="28"/>
          <w:szCs w:val="28"/>
        </w:rPr>
        <w:t>.8. Лечение лекарственно-индуцированного гепатита..................</w:t>
      </w:r>
      <w:r w:rsidR="003055A8">
        <w:rPr>
          <w:rFonts w:ascii="Times New Roman" w:hAnsi="Times New Roman" w:cs="Times New Roman"/>
          <w:sz w:val="28"/>
          <w:szCs w:val="28"/>
        </w:rPr>
        <w:t>......140</w:t>
      </w:r>
    </w:p>
    <w:p w:rsidR="003055A8" w:rsidRPr="00F63D9E" w:rsidRDefault="003A50A0" w:rsidP="003055A8">
      <w:pPr>
        <w:pStyle w:val="af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8</w:t>
      </w:r>
      <w:r w:rsidR="003055A8">
        <w:rPr>
          <w:rFonts w:ascii="Times New Roman" w:hAnsi="Times New Roman" w:cs="Times New Roman"/>
          <w:sz w:val="28"/>
          <w:szCs w:val="28"/>
        </w:rPr>
        <w:t>.</w:t>
      </w:r>
      <w:r w:rsidR="003055A8">
        <w:rPr>
          <w:rFonts w:ascii="Times New Roman" w:hAnsi="Times New Roman" w:cs="Times New Roman"/>
          <w:sz w:val="28"/>
          <w:szCs w:val="28"/>
          <w:lang w:val="kk-KZ"/>
        </w:rPr>
        <w:t>9</w:t>
      </w:r>
      <w:r w:rsidR="003055A8" w:rsidRPr="00F63D9E">
        <w:rPr>
          <w:rFonts w:ascii="Times New Roman" w:hAnsi="Times New Roman" w:cs="Times New Roman"/>
          <w:sz w:val="28"/>
          <w:szCs w:val="28"/>
        </w:rPr>
        <w:t>. Лечение алкогольного гепатита..............................</w:t>
      </w:r>
      <w:r w:rsidR="003055A8">
        <w:rPr>
          <w:rFonts w:ascii="Times New Roman" w:hAnsi="Times New Roman" w:cs="Times New Roman"/>
          <w:sz w:val="28"/>
          <w:szCs w:val="28"/>
        </w:rPr>
        <w:t>..........................143</w:t>
      </w:r>
    </w:p>
    <w:p w:rsidR="003A50A0" w:rsidRDefault="003A50A0" w:rsidP="003055A8">
      <w:pPr>
        <w:pStyle w:val="af0"/>
        <w:spacing w:after="0" w:line="240" w:lineRule="auto"/>
        <w:ind w:left="0" w:firstLine="567"/>
        <w:rPr>
          <w:rFonts w:ascii="Times New Roman" w:hAnsi="Times New Roman" w:cs="Times New Roman"/>
          <w:b/>
          <w:sz w:val="28"/>
          <w:szCs w:val="28"/>
        </w:rPr>
      </w:pPr>
      <w:r>
        <w:rPr>
          <w:rFonts w:ascii="Times New Roman" w:hAnsi="Times New Roman" w:cs="Times New Roman"/>
          <w:b/>
          <w:sz w:val="28"/>
          <w:szCs w:val="28"/>
        </w:rPr>
        <w:t xml:space="preserve">9. ПАТОГЕНЕТИЧЕСКАЯ (БАЗИСНАЯ) ТЕРАПИЯ   </w:t>
      </w:r>
    </w:p>
    <w:p w:rsidR="003055A8" w:rsidRPr="003A50A0" w:rsidRDefault="003A50A0" w:rsidP="003A50A0">
      <w:pPr>
        <w:pStyle w:val="af0"/>
        <w:spacing w:after="0" w:line="240" w:lineRule="auto"/>
        <w:ind w:left="0" w:firstLine="567"/>
        <w:rPr>
          <w:rFonts w:ascii="Times New Roman" w:hAnsi="Times New Roman" w:cs="Times New Roman"/>
          <w:b/>
          <w:sz w:val="28"/>
          <w:szCs w:val="28"/>
        </w:rPr>
      </w:pPr>
      <w:r>
        <w:rPr>
          <w:rFonts w:ascii="Times New Roman" w:hAnsi="Times New Roman" w:cs="Times New Roman"/>
          <w:b/>
          <w:sz w:val="28"/>
          <w:szCs w:val="28"/>
        </w:rPr>
        <w:t xml:space="preserve"> ХРОНИЧЕСКИХ</w:t>
      </w:r>
      <w:r w:rsidR="003055A8" w:rsidRPr="00F63D9E">
        <w:rPr>
          <w:rFonts w:ascii="Times New Roman" w:hAnsi="Times New Roman" w:cs="Times New Roman"/>
          <w:b/>
          <w:sz w:val="28"/>
          <w:szCs w:val="28"/>
        </w:rPr>
        <w:t xml:space="preserve"> </w:t>
      </w:r>
      <w:r>
        <w:rPr>
          <w:rFonts w:ascii="Times New Roman" w:hAnsi="Times New Roman" w:cs="Times New Roman"/>
          <w:b/>
          <w:sz w:val="28"/>
          <w:szCs w:val="28"/>
        </w:rPr>
        <w:t>ГЕПАТИТОВ.........................................................</w:t>
      </w:r>
      <w:r w:rsidR="00AF76F1" w:rsidRPr="003A50A0">
        <w:rPr>
          <w:rFonts w:ascii="Times New Roman" w:hAnsi="Times New Roman" w:cs="Times New Roman"/>
          <w:b/>
          <w:sz w:val="28"/>
          <w:szCs w:val="28"/>
        </w:rPr>
        <w:t>145</w:t>
      </w:r>
    </w:p>
    <w:p w:rsidR="003055A8" w:rsidRPr="00F63D9E" w:rsidRDefault="003055A8" w:rsidP="003055A8">
      <w:pPr>
        <w:pStyle w:val="af0"/>
        <w:spacing w:after="0" w:line="240" w:lineRule="auto"/>
        <w:ind w:left="0" w:firstLine="567"/>
        <w:rPr>
          <w:rFonts w:ascii="Times New Roman" w:hAnsi="Times New Roman" w:cs="Times New Roman"/>
          <w:b/>
          <w:sz w:val="28"/>
          <w:szCs w:val="28"/>
        </w:rPr>
      </w:pPr>
      <w:r w:rsidRPr="00F63D9E">
        <w:rPr>
          <w:rFonts w:ascii="Times New Roman" w:hAnsi="Times New Roman" w:cs="Times New Roman"/>
          <w:b/>
          <w:sz w:val="28"/>
          <w:szCs w:val="28"/>
        </w:rPr>
        <w:t>Заключение</w:t>
      </w:r>
      <w:r w:rsidRPr="00F63D9E">
        <w:rPr>
          <w:rFonts w:ascii="Times New Roman" w:hAnsi="Times New Roman" w:cs="Times New Roman"/>
          <w:sz w:val="28"/>
          <w:szCs w:val="28"/>
        </w:rPr>
        <w:t>.....................................................................</w:t>
      </w:r>
      <w:r>
        <w:rPr>
          <w:rFonts w:ascii="Times New Roman" w:hAnsi="Times New Roman" w:cs="Times New Roman"/>
          <w:sz w:val="28"/>
          <w:szCs w:val="28"/>
        </w:rPr>
        <w:t>..........................</w:t>
      </w:r>
      <w:r w:rsidRPr="00F63D9E">
        <w:rPr>
          <w:rFonts w:ascii="Times New Roman" w:hAnsi="Times New Roman" w:cs="Times New Roman"/>
          <w:sz w:val="28"/>
          <w:szCs w:val="28"/>
        </w:rPr>
        <w:t>1</w:t>
      </w:r>
      <w:r>
        <w:rPr>
          <w:rFonts w:ascii="Times New Roman" w:hAnsi="Times New Roman" w:cs="Times New Roman"/>
          <w:sz w:val="28"/>
          <w:szCs w:val="28"/>
        </w:rPr>
        <w:t>4</w:t>
      </w:r>
      <w:r w:rsidR="00AF76F1">
        <w:rPr>
          <w:rFonts w:ascii="Times New Roman" w:hAnsi="Times New Roman" w:cs="Times New Roman"/>
          <w:sz w:val="28"/>
          <w:szCs w:val="28"/>
        </w:rPr>
        <w:t>8</w:t>
      </w:r>
    </w:p>
    <w:p w:rsidR="003055A8" w:rsidRPr="00F63D9E" w:rsidRDefault="003055A8" w:rsidP="003055A8">
      <w:pPr>
        <w:pStyle w:val="af0"/>
        <w:spacing w:after="0" w:line="240" w:lineRule="auto"/>
        <w:ind w:left="0" w:firstLine="567"/>
        <w:rPr>
          <w:rFonts w:ascii="Times New Roman" w:hAnsi="Times New Roman" w:cs="Times New Roman"/>
          <w:b/>
          <w:sz w:val="28"/>
          <w:szCs w:val="28"/>
        </w:rPr>
      </w:pPr>
      <w:r w:rsidRPr="00F63D9E">
        <w:rPr>
          <w:rFonts w:ascii="Times New Roman" w:hAnsi="Times New Roman" w:cs="Times New Roman"/>
          <w:b/>
          <w:sz w:val="28"/>
          <w:szCs w:val="28"/>
        </w:rPr>
        <w:t>Тестовые задания</w:t>
      </w:r>
      <w:r w:rsidRPr="00F63D9E">
        <w:rPr>
          <w:rFonts w:ascii="Times New Roman" w:hAnsi="Times New Roman" w:cs="Times New Roman"/>
          <w:sz w:val="28"/>
          <w:szCs w:val="28"/>
        </w:rPr>
        <w:t>................................................................................</w:t>
      </w:r>
      <w:r w:rsidR="00AF76F1">
        <w:rPr>
          <w:rFonts w:ascii="Times New Roman" w:hAnsi="Times New Roman" w:cs="Times New Roman"/>
          <w:sz w:val="28"/>
          <w:szCs w:val="28"/>
        </w:rPr>
        <w:t>....</w:t>
      </w:r>
      <w:r w:rsidRPr="00F63D9E">
        <w:rPr>
          <w:rFonts w:ascii="Times New Roman" w:hAnsi="Times New Roman" w:cs="Times New Roman"/>
          <w:sz w:val="28"/>
          <w:szCs w:val="28"/>
        </w:rPr>
        <w:t>1</w:t>
      </w:r>
      <w:r w:rsidR="00AF76F1">
        <w:rPr>
          <w:rFonts w:ascii="Times New Roman" w:hAnsi="Times New Roman" w:cs="Times New Roman"/>
          <w:sz w:val="28"/>
          <w:szCs w:val="28"/>
        </w:rPr>
        <w:t>49</w:t>
      </w:r>
    </w:p>
    <w:p w:rsidR="003055A8" w:rsidRPr="00F63D9E" w:rsidRDefault="003055A8" w:rsidP="003055A8">
      <w:pPr>
        <w:pStyle w:val="af0"/>
        <w:spacing w:after="0" w:line="240" w:lineRule="auto"/>
        <w:ind w:left="0" w:firstLine="567"/>
        <w:rPr>
          <w:rFonts w:ascii="Times New Roman" w:hAnsi="Times New Roman" w:cs="Times New Roman"/>
          <w:b/>
          <w:sz w:val="28"/>
          <w:szCs w:val="28"/>
          <w:u w:val="dotted"/>
        </w:rPr>
      </w:pPr>
      <w:r w:rsidRPr="00F63D9E">
        <w:rPr>
          <w:rFonts w:ascii="Times New Roman" w:hAnsi="Times New Roman" w:cs="Times New Roman"/>
          <w:b/>
          <w:sz w:val="28"/>
          <w:szCs w:val="28"/>
        </w:rPr>
        <w:t>Ответы к тестовым заданиям</w:t>
      </w:r>
      <w:r w:rsidRPr="00F63D9E">
        <w:rPr>
          <w:rFonts w:ascii="Times New Roman" w:hAnsi="Times New Roman" w:cs="Times New Roman"/>
          <w:sz w:val="28"/>
          <w:szCs w:val="28"/>
        </w:rPr>
        <w:t>.............................................................</w:t>
      </w:r>
      <w:r>
        <w:rPr>
          <w:rFonts w:ascii="Times New Roman" w:hAnsi="Times New Roman" w:cs="Times New Roman"/>
          <w:sz w:val="28"/>
          <w:szCs w:val="28"/>
        </w:rPr>
        <w:t>..</w:t>
      </w:r>
      <w:r w:rsidRPr="00F63D9E">
        <w:rPr>
          <w:rFonts w:ascii="Times New Roman" w:hAnsi="Times New Roman" w:cs="Times New Roman"/>
          <w:sz w:val="28"/>
          <w:szCs w:val="28"/>
        </w:rPr>
        <w:t>1</w:t>
      </w:r>
      <w:r>
        <w:rPr>
          <w:rFonts w:ascii="Times New Roman" w:hAnsi="Times New Roman" w:cs="Times New Roman"/>
          <w:sz w:val="28"/>
          <w:szCs w:val="28"/>
        </w:rPr>
        <w:t>5</w:t>
      </w:r>
      <w:r w:rsidR="00AF76F1">
        <w:rPr>
          <w:rFonts w:ascii="Times New Roman" w:hAnsi="Times New Roman" w:cs="Times New Roman"/>
          <w:sz w:val="28"/>
          <w:szCs w:val="28"/>
        </w:rPr>
        <w:t>8</w:t>
      </w:r>
    </w:p>
    <w:p w:rsidR="003055A8" w:rsidRPr="00F63D9E" w:rsidRDefault="003055A8" w:rsidP="003055A8">
      <w:pPr>
        <w:pStyle w:val="af0"/>
        <w:spacing w:after="0" w:line="240" w:lineRule="auto"/>
        <w:ind w:left="0" w:firstLine="567"/>
        <w:jc w:val="both"/>
        <w:rPr>
          <w:rFonts w:ascii="Times New Roman" w:hAnsi="Times New Roman" w:cs="Times New Roman"/>
          <w:b/>
          <w:sz w:val="28"/>
          <w:szCs w:val="28"/>
        </w:rPr>
      </w:pPr>
      <w:r w:rsidRPr="00F63D9E">
        <w:rPr>
          <w:rFonts w:ascii="Times New Roman" w:hAnsi="Times New Roman" w:cs="Times New Roman"/>
          <w:b/>
          <w:sz w:val="28"/>
          <w:szCs w:val="28"/>
        </w:rPr>
        <w:t>Библиографический список</w:t>
      </w:r>
      <w:r w:rsidRPr="00F63D9E">
        <w:rPr>
          <w:rFonts w:ascii="Times New Roman" w:hAnsi="Times New Roman" w:cs="Times New Roman"/>
          <w:sz w:val="28"/>
          <w:szCs w:val="28"/>
        </w:rPr>
        <w:t>..........................................................</w:t>
      </w:r>
      <w:r>
        <w:rPr>
          <w:rFonts w:ascii="Times New Roman" w:hAnsi="Times New Roman" w:cs="Times New Roman"/>
          <w:sz w:val="28"/>
          <w:szCs w:val="28"/>
        </w:rPr>
        <w:t>........</w:t>
      </w:r>
      <w:r w:rsidRPr="00F63D9E">
        <w:rPr>
          <w:rFonts w:ascii="Times New Roman" w:hAnsi="Times New Roman" w:cs="Times New Roman"/>
          <w:sz w:val="28"/>
          <w:szCs w:val="28"/>
        </w:rPr>
        <w:t>1</w:t>
      </w:r>
      <w:r w:rsidR="00AF76F1">
        <w:rPr>
          <w:rFonts w:ascii="Times New Roman" w:hAnsi="Times New Roman" w:cs="Times New Roman"/>
          <w:sz w:val="28"/>
          <w:szCs w:val="28"/>
        </w:rPr>
        <w:t>59</w:t>
      </w:r>
    </w:p>
    <w:p w:rsidR="003055A8" w:rsidRPr="00F63D9E" w:rsidRDefault="003055A8" w:rsidP="003055A8">
      <w:pPr>
        <w:spacing w:after="0" w:line="240" w:lineRule="auto"/>
        <w:ind w:firstLine="567"/>
        <w:rPr>
          <w:rFonts w:ascii="Times New Roman" w:hAnsi="Times New Roman" w:cs="Times New Roman"/>
          <w:b/>
          <w:sz w:val="28"/>
          <w:szCs w:val="28"/>
        </w:rPr>
      </w:pPr>
    </w:p>
    <w:p w:rsidR="003055A8" w:rsidRPr="00F63D9E" w:rsidRDefault="003055A8" w:rsidP="003055A8">
      <w:pPr>
        <w:spacing w:after="0" w:line="240" w:lineRule="auto"/>
        <w:ind w:firstLine="567"/>
        <w:rPr>
          <w:rFonts w:ascii="Times New Roman" w:hAnsi="Times New Roman" w:cs="Times New Roman"/>
          <w:b/>
          <w:sz w:val="28"/>
          <w:szCs w:val="28"/>
        </w:rPr>
      </w:pPr>
    </w:p>
    <w:p w:rsidR="003055A8" w:rsidRPr="00F63D9E" w:rsidRDefault="003055A8" w:rsidP="003055A8">
      <w:pPr>
        <w:spacing w:after="0" w:line="240" w:lineRule="auto"/>
        <w:ind w:firstLine="567"/>
        <w:rPr>
          <w:rFonts w:ascii="Times New Roman" w:hAnsi="Times New Roman" w:cs="Times New Roman"/>
          <w:b/>
          <w:sz w:val="28"/>
          <w:szCs w:val="28"/>
        </w:rPr>
      </w:pPr>
    </w:p>
    <w:p w:rsidR="003055A8" w:rsidRPr="00F63D9E" w:rsidRDefault="003055A8" w:rsidP="003055A8">
      <w:pPr>
        <w:spacing w:after="0" w:line="240" w:lineRule="auto"/>
        <w:ind w:firstLine="567"/>
        <w:rPr>
          <w:rFonts w:ascii="Times New Roman" w:hAnsi="Times New Roman" w:cs="Times New Roman"/>
          <w:b/>
          <w:sz w:val="28"/>
          <w:szCs w:val="28"/>
        </w:rPr>
      </w:pPr>
    </w:p>
    <w:p w:rsidR="003055A8" w:rsidRPr="00F63D9E" w:rsidRDefault="003055A8" w:rsidP="003055A8">
      <w:pPr>
        <w:spacing w:after="0" w:line="240" w:lineRule="auto"/>
        <w:ind w:firstLine="567"/>
        <w:rPr>
          <w:rFonts w:ascii="Times New Roman" w:hAnsi="Times New Roman" w:cs="Times New Roman"/>
          <w:b/>
          <w:sz w:val="28"/>
          <w:szCs w:val="28"/>
        </w:rPr>
      </w:pPr>
    </w:p>
    <w:p w:rsidR="003055A8" w:rsidRDefault="003055A8" w:rsidP="003055A8">
      <w:pPr>
        <w:spacing w:after="0" w:line="240" w:lineRule="auto"/>
        <w:rPr>
          <w:rFonts w:ascii="Times New Roman" w:hAnsi="Times New Roman" w:cs="Times New Roman"/>
          <w:b/>
          <w:sz w:val="28"/>
          <w:szCs w:val="28"/>
        </w:rPr>
      </w:pPr>
    </w:p>
    <w:p w:rsidR="003055A8" w:rsidRDefault="003055A8" w:rsidP="003055A8">
      <w:pPr>
        <w:spacing w:after="0" w:line="240" w:lineRule="auto"/>
        <w:rPr>
          <w:rFonts w:ascii="Times New Roman" w:hAnsi="Times New Roman" w:cs="Times New Roman"/>
          <w:b/>
          <w:sz w:val="28"/>
          <w:szCs w:val="28"/>
        </w:rPr>
      </w:pPr>
    </w:p>
    <w:p w:rsidR="003055A8" w:rsidRPr="00F63D9E" w:rsidRDefault="003055A8" w:rsidP="003055A8">
      <w:pPr>
        <w:spacing w:after="0" w:line="240" w:lineRule="auto"/>
        <w:rPr>
          <w:rFonts w:ascii="Times New Roman" w:hAnsi="Times New Roman" w:cs="Times New Roman"/>
          <w:b/>
          <w:sz w:val="28"/>
          <w:szCs w:val="28"/>
        </w:rPr>
      </w:pPr>
    </w:p>
    <w:p w:rsidR="003055A8" w:rsidRDefault="003055A8" w:rsidP="003055A8">
      <w:pPr>
        <w:spacing w:after="0" w:line="240" w:lineRule="auto"/>
        <w:rPr>
          <w:rFonts w:ascii="Times New Roman" w:hAnsi="Times New Roman" w:cs="Times New Roman"/>
          <w:b/>
          <w:sz w:val="28"/>
          <w:szCs w:val="28"/>
        </w:rPr>
      </w:pPr>
    </w:p>
    <w:p w:rsidR="006536C7" w:rsidRDefault="006536C7" w:rsidP="003055A8">
      <w:pPr>
        <w:spacing w:after="0" w:line="240" w:lineRule="auto"/>
        <w:rPr>
          <w:rFonts w:ascii="Times New Roman" w:hAnsi="Times New Roman" w:cs="Times New Roman"/>
          <w:b/>
          <w:sz w:val="28"/>
          <w:szCs w:val="28"/>
        </w:rPr>
      </w:pPr>
    </w:p>
    <w:p w:rsidR="006536C7" w:rsidRPr="00D95C26" w:rsidRDefault="006536C7" w:rsidP="003055A8">
      <w:pPr>
        <w:spacing w:after="0" w:line="240" w:lineRule="auto"/>
        <w:rPr>
          <w:rFonts w:ascii="Times New Roman" w:hAnsi="Times New Roman" w:cs="Times New Roman"/>
          <w:b/>
          <w:sz w:val="28"/>
          <w:szCs w:val="28"/>
        </w:rPr>
      </w:pPr>
    </w:p>
    <w:p w:rsidR="003055A8" w:rsidRDefault="003055A8" w:rsidP="003055A8">
      <w:pPr>
        <w:spacing w:after="0" w:line="240" w:lineRule="auto"/>
        <w:jc w:val="center"/>
        <w:rPr>
          <w:rFonts w:ascii="Times New Roman" w:hAnsi="Times New Roman" w:cs="Times New Roman"/>
          <w:b/>
          <w:sz w:val="28"/>
          <w:szCs w:val="28"/>
        </w:rPr>
      </w:pPr>
    </w:p>
    <w:p w:rsidR="003055A8" w:rsidRPr="00F63D9E" w:rsidRDefault="003055A8" w:rsidP="003055A8">
      <w:pPr>
        <w:spacing w:after="0" w:line="240" w:lineRule="auto"/>
        <w:jc w:val="center"/>
        <w:rPr>
          <w:rFonts w:ascii="Times New Roman" w:hAnsi="Times New Roman" w:cs="Times New Roman"/>
          <w:b/>
          <w:sz w:val="28"/>
          <w:szCs w:val="28"/>
        </w:rPr>
      </w:pPr>
      <w:r w:rsidRPr="00F63D9E">
        <w:rPr>
          <w:rFonts w:ascii="Times New Roman" w:hAnsi="Times New Roman" w:cs="Times New Roman"/>
          <w:b/>
          <w:sz w:val="28"/>
          <w:szCs w:val="28"/>
        </w:rPr>
        <w:t>Перечень сокращений</w:t>
      </w:r>
    </w:p>
    <w:p w:rsidR="003055A8" w:rsidRPr="00F63D9E" w:rsidRDefault="003055A8" w:rsidP="003055A8">
      <w:pPr>
        <w:spacing w:after="0" w:line="240" w:lineRule="auto"/>
        <w:ind w:firstLine="567"/>
        <w:jc w:val="center"/>
        <w:rPr>
          <w:rFonts w:ascii="Times New Roman" w:hAnsi="Times New Roman" w:cs="Times New Roman"/>
          <w:b/>
          <w:sz w:val="28"/>
          <w:szCs w:val="28"/>
        </w:rPr>
      </w:pPr>
    </w:p>
    <w:tbl>
      <w:tblPr>
        <w:tblW w:w="8647" w:type="dxa"/>
        <w:tblInd w:w="147" w:type="dxa"/>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1704"/>
        <w:gridCol w:w="20"/>
        <w:gridCol w:w="308"/>
        <w:gridCol w:w="6615"/>
      </w:tblGrid>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ANA</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антинуклеарные антитела </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AMA</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антимитохондриальные антитела</w:t>
            </w:r>
          </w:p>
        </w:tc>
      </w:tr>
      <w:tr w:rsidR="003055A8" w:rsidRPr="00F63D9E" w:rsidTr="000F459E">
        <w:tc>
          <w:tcPr>
            <w:tcW w:w="1704" w:type="dxa"/>
            <w:tcBorders>
              <w:right w:val="single" w:sz="4" w:space="0" w:color="auto"/>
            </w:tcBorders>
            <w:vAlign w:val="center"/>
            <w:hideMark/>
          </w:tcPr>
          <w:p w:rsidR="003055A8" w:rsidRPr="007C0A24"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anti-HBc</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антитела к </w:t>
            </w:r>
            <w:r>
              <w:rPr>
                <w:rFonts w:ascii="Times New Roman" w:eastAsia="Times New Roman" w:hAnsi="Times New Roman" w:cs="Times New Roman"/>
                <w:sz w:val="28"/>
                <w:szCs w:val="28"/>
              </w:rPr>
              <w:t>H</w:t>
            </w:r>
            <w:r w:rsidR="00A62D98">
              <w:rPr>
                <w:rFonts w:ascii="Times New Roman" w:eastAsia="Times New Roman" w:hAnsi="Times New Roman" w:cs="Times New Roman"/>
                <w:sz w:val="28"/>
                <w:szCs w:val="28"/>
                <w:lang w:val="en-US"/>
              </w:rPr>
              <w:t>B</w:t>
            </w:r>
            <w:r w:rsidRPr="00F63D9E">
              <w:rPr>
                <w:rFonts w:ascii="Times New Roman" w:eastAsia="Times New Roman" w:hAnsi="Times New Roman" w:cs="Times New Roman"/>
                <w:sz w:val="28"/>
                <w:szCs w:val="28"/>
              </w:rPr>
              <w:t>c</w:t>
            </w:r>
            <w:r w:rsidR="007C0A24">
              <w:rPr>
                <w:rFonts w:ascii="Times New Roman" w:eastAsia="Times New Roman" w:hAnsi="Times New Roman" w:cs="Times New Roman"/>
                <w:sz w:val="28"/>
                <w:szCs w:val="28"/>
                <w:lang w:val="en-US"/>
              </w:rPr>
              <w:t>or</w:t>
            </w:r>
            <w:r w:rsidRPr="00F63D9E">
              <w:rPr>
                <w:rFonts w:ascii="Times New Roman" w:eastAsia="Times New Roman" w:hAnsi="Times New Roman" w:cs="Times New Roman"/>
                <w:sz w:val="28"/>
                <w:szCs w:val="28"/>
              </w:rPr>
              <w:t>Ag</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anti-HBe</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антитела к H</w:t>
            </w:r>
            <w:r w:rsidR="00A62D98">
              <w:rPr>
                <w:rFonts w:ascii="Times New Roman" w:eastAsia="Times New Roman" w:hAnsi="Times New Roman" w:cs="Times New Roman"/>
                <w:sz w:val="28"/>
                <w:szCs w:val="28"/>
                <w:lang w:val="en-US"/>
              </w:rPr>
              <w:t>B</w:t>
            </w:r>
            <w:r w:rsidRPr="00F63D9E">
              <w:rPr>
                <w:rFonts w:ascii="Times New Roman" w:eastAsia="Times New Roman" w:hAnsi="Times New Roman" w:cs="Times New Roman"/>
                <w:sz w:val="28"/>
                <w:szCs w:val="28"/>
              </w:rPr>
              <w:t>eAg</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anti-HBs</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антитела к H</w:t>
            </w:r>
            <w:r>
              <w:rPr>
                <w:rFonts w:ascii="Times New Roman" w:eastAsia="Times New Roman" w:hAnsi="Times New Roman" w:cs="Times New Roman"/>
                <w:sz w:val="28"/>
                <w:szCs w:val="28"/>
                <w:lang w:val="en-US"/>
              </w:rPr>
              <w:t>B</w:t>
            </w:r>
            <w:r w:rsidRPr="00F63D9E">
              <w:rPr>
                <w:rFonts w:ascii="Times New Roman" w:eastAsia="Times New Roman" w:hAnsi="Times New Roman" w:cs="Times New Roman"/>
                <w:sz w:val="28"/>
                <w:szCs w:val="28"/>
              </w:rPr>
              <w:t>sAg</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anti-HCV</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антитела к вирусу гепатита C</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anti-HDV</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антитела к вирусу гепатита D</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anti-HIV</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антитела к ВИЧ</w:t>
            </w:r>
            <w:r w:rsidR="007C0A24">
              <w:rPr>
                <w:rFonts w:ascii="Times New Roman" w:eastAsia="Times New Roman" w:hAnsi="Times New Roman" w:cs="Times New Roman"/>
                <w:sz w:val="28"/>
                <w:szCs w:val="28"/>
              </w:rPr>
              <w:t xml:space="preserve"> (вирусу иммунодефицита человека)</w:t>
            </w:r>
          </w:p>
        </w:tc>
      </w:tr>
      <w:tr w:rsidR="003055A8" w:rsidRPr="00F63D9E" w:rsidTr="000F459E">
        <w:tc>
          <w:tcPr>
            <w:tcW w:w="1704" w:type="dxa"/>
            <w:tcBorders>
              <w:right w:val="single" w:sz="4" w:space="0" w:color="auto"/>
            </w:tcBorders>
            <w:vAlign w:val="center"/>
            <w:hideMark/>
          </w:tcPr>
          <w:p w:rsidR="003055A8" w:rsidRPr="00F63D9E" w:rsidRDefault="00D84321" w:rsidP="00D84321">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DCV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D84321" w:rsidP="00D84321">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kk-KZ"/>
              </w:rPr>
              <w:t>д</w:t>
            </w:r>
            <w:r w:rsidRPr="00F63D9E">
              <w:rPr>
                <w:rFonts w:ascii="Times New Roman" w:eastAsia="Times New Roman" w:hAnsi="Times New Roman" w:cs="Times New Roman"/>
                <w:sz w:val="28"/>
                <w:szCs w:val="28"/>
              </w:rPr>
              <w:t xml:space="preserve">аклатасвир </w:t>
            </w:r>
          </w:p>
        </w:tc>
      </w:tr>
      <w:tr w:rsidR="003055A8" w:rsidRPr="00D84321" w:rsidTr="000F459E">
        <w:tc>
          <w:tcPr>
            <w:tcW w:w="1704" w:type="dxa"/>
            <w:tcBorders>
              <w:right w:val="single" w:sz="4" w:space="0" w:color="auto"/>
            </w:tcBorders>
            <w:vAlign w:val="center"/>
            <w:hideMark/>
          </w:tcPr>
          <w:p w:rsidR="003055A8" w:rsidRPr="00D84321" w:rsidRDefault="003055A8" w:rsidP="000F459E">
            <w:pPr>
              <w:spacing w:after="0" w:line="240" w:lineRule="auto"/>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rPr>
              <w:t>D</w:t>
            </w:r>
            <w:r w:rsidR="00D84321">
              <w:rPr>
                <w:rFonts w:ascii="Times New Roman" w:eastAsia="Times New Roman" w:hAnsi="Times New Roman" w:cs="Times New Roman"/>
                <w:sz w:val="28"/>
                <w:szCs w:val="28"/>
                <w:lang w:val="en-US"/>
              </w:rPr>
              <w:t>ILI</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D84321" w:rsidRDefault="00D84321"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drug</w:t>
            </w:r>
            <w:r w:rsidRPr="00D84321">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induced</w:t>
            </w:r>
            <w:r w:rsidRPr="00D843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liver</w:t>
            </w:r>
            <w:r w:rsidRPr="00D843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injury</w:t>
            </w:r>
            <w:r w:rsidRPr="00D843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индуцированные</w:t>
            </w:r>
            <w:r w:rsidRPr="00D843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лекарствами повреждения печени)</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EBR/GZR</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фиксированная комбинация элбасвира и гразопревира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GLE/PIB</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p>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фиксированная комбинация глекапревира и пибрентасвира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HBeAg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внутренний антиген вируса гепатита В</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HBsAg</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поверхностный антиген вируса гепатита В</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РНК</w:t>
            </w:r>
            <w:r w:rsidR="00E06693" w:rsidRPr="00F63D9E">
              <w:rPr>
                <w:rFonts w:ascii="Times New Roman" w:eastAsia="Times New Roman" w:hAnsi="Times New Roman" w:cs="Times New Roman"/>
                <w:sz w:val="28"/>
                <w:szCs w:val="28"/>
              </w:rPr>
              <w:t xml:space="preserve"> HCV</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РНК вируса гепатита С</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lang w:val="kk-KZ"/>
              </w:rPr>
            </w:pPr>
            <w:r w:rsidRPr="00F63D9E">
              <w:rPr>
                <w:rFonts w:ascii="Times New Roman" w:eastAsia="Times New Roman" w:hAnsi="Times New Roman" w:cs="Times New Roman"/>
                <w:sz w:val="28"/>
                <w:szCs w:val="28"/>
                <w:lang w:val="kk-KZ"/>
              </w:rPr>
              <w:t>ДНК</w:t>
            </w:r>
            <w:r w:rsidR="00E06693" w:rsidRPr="00F63D9E">
              <w:rPr>
                <w:rFonts w:ascii="Times New Roman" w:eastAsia="Times New Roman" w:hAnsi="Times New Roman" w:cs="Times New Roman"/>
                <w:sz w:val="28"/>
                <w:szCs w:val="28"/>
              </w:rPr>
              <w:t xml:space="preserve"> HBV</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lang w:val="kk-KZ"/>
              </w:rPr>
            </w:pPr>
            <w:r w:rsidRPr="00F63D9E">
              <w:rPr>
                <w:rFonts w:ascii="Times New Roman" w:eastAsia="Times New Roman" w:hAnsi="Times New Roman" w:cs="Times New Roman"/>
                <w:sz w:val="28"/>
                <w:szCs w:val="28"/>
                <w:lang w:val="kk-KZ"/>
              </w:rPr>
              <w:t>ДНК</w:t>
            </w:r>
            <w:r w:rsidRPr="00F63D9E">
              <w:rPr>
                <w:rFonts w:ascii="Times New Roman" w:eastAsia="Times New Roman" w:hAnsi="Times New Roman" w:cs="Times New Roman"/>
                <w:sz w:val="28"/>
                <w:szCs w:val="28"/>
              </w:rPr>
              <w:t xml:space="preserve"> вируса гепатита </w:t>
            </w:r>
            <w:r w:rsidRPr="00F63D9E">
              <w:rPr>
                <w:rFonts w:ascii="Times New Roman" w:eastAsia="Times New Roman" w:hAnsi="Times New Roman" w:cs="Times New Roman"/>
                <w:sz w:val="28"/>
                <w:szCs w:val="28"/>
                <w:lang w:val="kk-KZ"/>
              </w:rPr>
              <w:t>В</w:t>
            </w:r>
          </w:p>
        </w:tc>
      </w:tr>
      <w:tr w:rsidR="003055A8" w:rsidRPr="00F63D9E" w:rsidTr="000F459E">
        <w:tc>
          <w:tcPr>
            <w:tcW w:w="1704" w:type="dxa"/>
            <w:tcBorders>
              <w:right w:val="single" w:sz="4" w:space="0" w:color="auto"/>
            </w:tcBorders>
            <w:vAlign w:val="center"/>
            <w:hideMark/>
          </w:tcPr>
          <w:p w:rsidR="003055A8" w:rsidRPr="00F63D9E" w:rsidRDefault="00073133"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РНК</w:t>
            </w:r>
            <w:r w:rsidR="00E06693">
              <w:rPr>
                <w:rFonts w:ascii="Times New Roman" w:eastAsia="Times New Roman" w:hAnsi="Times New Roman" w:cs="Times New Roman"/>
                <w:sz w:val="28"/>
                <w:szCs w:val="28"/>
              </w:rPr>
              <w:t xml:space="preserve"> H</w:t>
            </w:r>
            <w:r w:rsidR="00E06693">
              <w:rPr>
                <w:rFonts w:ascii="Times New Roman" w:eastAsia="Times New Roman" w:hAnsi="Times New Roman" w:cs="Times New Roman"/>
                <w:sz w:val="28"/>
                <w:szCs w:val="28"/>
                <w:lang w:val="en-US"/>
              </w:rPr>
              <w:t>D</w:t>
            </w:r>
            <w:r w:rsidR="00E06693" w:rsidRPr="00F63D9E">
              <w:rPr>
                <w:rFonts w:ascii="Times New Roman" w:eastAsia="Times New Roman" w:hAnsi="Times New Roman" w:cs="Times New Roman"/>
                <w:sz w:val="28"/>
                <w:szCs w:val="28"/>
              </w:rPr>
              <w:t>V</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073133" w:rsidRDefault="00073133" w:rsidP="000F459E">
            <w:pPr>
              <w:spacing w:after="0" w:line="240" w:lineRule="auto"/>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rPr>
              <w:t xml:space="preserve">РНК вируса гепатита </w:t>
            </w:r>
            <w:r>
              <w:rPr>
                <w:rFonts w:ascii="Times New Roman" w:eastAsia="Times New Roman" w:hAnsi="Times New Roman" w:cs="Times New Roman"/>
                <w:sz w:val="28"/>
                <w:szCs w:val="28"/>
                <w:lang w:val="en-US"/>
              </w:rPr>
              <w:t>D</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LDV/SOF</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9D43C1" w:rsidRDefault="003055A8" w:rsidP="000F459E">
            <w:pPr>
              <w:spacing w:after="0" w:line="240" w:lineRule="auto"/>
              <w:jc w:val="both"/>
              <w:rPr>
                <w:rFonts w:ascii="Times New Roman" w:eastAsia="Times New Roman" w:hAnsi="Times New Roman" w:cs="Times New Roman"/>
                <w:sz w:val="28"/>
                <w:szCs w:val="28"/>
              </w:rPr>
            </w:pPr>
          </w:p>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фиксированная комбинация ледипасвира и софосбувира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METAVIR</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морфологическая система оценки заболевания печени</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NK</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естественный киллер</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OMB/PAR/ RIT+DAS</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комбинация омбитасвира, паритапревира, ритонавра + дасабувир</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RBV</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2D5C4D"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kk-KZ"/>
              </w:rPr>
              <w:t>р</w:t>
            </w:r>
            <w:r w:rsidR="003055A8" w:rsidRPr="00F63D9E">
              <w:rPr>
                <w:rFonts w:ascii="Times New Roman" w:eastAsia="Times New Roman" w:hAnsi="Times New Roman" w:cs="Times New Roman"/>
                <w:sz w:val="28"/>
                <w:szCs w:val="28"/>
              </w:rPr>
              <w:t>ибавирин</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SOF</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2D5C4D"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kk-KZ"/>
              </w:rPr>
              <w:t>с</w:t>
            </w:r>
            <w:r w:rsidR="003055A8" w:rsidRPr="00F63D9E">
              <w:rPr>
                <w:rFonts w:ascii="Times New Roman" w:eastAsia="Times New Roman" w:hAnsi="Times New Roman" w:cs="Times New Roman"/>
                <w:sz w:val="28"/>
                <w:szCs w:val="28"/>
              </w:rPr>
              <w:t>офосбувир</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lang w:val="kk-KZ"/>
              </w:rPr>
            </w:pPr>
            <w:r w:rsidRPr="00F63D9E">
              <w:rPr>
                <w:rFonts w:ascii="Times New Roman" w:eastAsia="Times New Roman" w:hAnsi="Times New Roman" w:cs="Times New Roman"/>
                <w:sz w:val="28"/>
                <w:szCs w:val="28"/>
                <w:lang w:val="kk-KZ"/>
              </w:rPr>
              <w:t>АЛАТ</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7C0A24"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kk-KZ"/>
              </w:rPr>
              <w:t>а</w:t>
            </w:r>
            <w:r w:rsidR="003055A8" w:rsidRPr="00F63D9E">
              <w:rPr>
                <w:rFonts w:ascii="Times New Roman" w:eastAsia="Times New Roman" w:hAnsi="Times New Roman" w:cs="Times New Roman"/>
                <w:sz w:val="28"/>
                <w:szCs w:val="28"/>
              </w:rPr>
              <w:t>ланинаминотрансфераза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lang w:val="kk-KZ"/>
              </w:rPr>
            </w:pPr>
            <w:r w:rsidRPr="00F63D9E">
              <w:rPr>
                <w:rFonts w:ascii="Times New Roman" w:eastAsia="Times New Roman" w:hAnsi="Times New Roman" w:cs="Times New Roman"/>
                <w:sz w:val="28"/>
                <w:szCs w:val="28"/>
                <w:lang w:val="kk-KZ"/>
              </w:rPr>
              <w:t>АСАТ</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lang w:val="kk-KZ"/>
              </w:rPr>
            </w:pPr>
            <w:r w:rsidRPr="00F63D9E">
              <w:rPr>
                <w:rFonts w:ascii="Times New Roman" w:eastAsia="Times New Roman" w:hAnsi="Times New Roman" w:cs="Times New Roman"/>
                <w:sz w:val="28"/>
                <w:szCs w:val="28"/>
              </w:rPr>
              <w:t>– </w:t>
            </w:r>
          </w:p>
        </w:tc>
        <w:tc>
          <w:tcPr>
            <w:tcW w:w="6615" w:type="dxa"/>
            <w:vAlign w:val="center"/>
            <w:hideMark/>
          </w:tcPr>
          <w:p w:rsidR="003055A8" w:rsidRPr="00F63D9E" w:rsidRDefault="00674B60"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kk-KZ"/>
              </w:rPr>
              <w:t>а</w:t>
            </w:r>
            <w:r w:rsidR="003055A8" w:rsidRPr="00F63D9E">
              <w:rPr>
                <w:rFonts w:ascii="Times New Roman" w:eastAsia="Times New Roman" w:hAnsi="Times New Roman" w:cs="Times New Roman"/>
                <w:sz w:val="28"/>
                <w:szCs w:val="28"/>
              </w:rPr>
              <w:t>спартатаминотрансфераза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АИГ</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lang w:val="kk-KZ"/>
              </w:rPr>
              <w:t>а</w:t>
            </w:r>
            <w:r w:rsidRPr="00F63D9E">
              <w:rPr>
                <w:rFonts w:ascii="Times New Roman" w:eastAsia="Times New Roman" w:hAnsi="Times New Roman" w:cs="Times New Roman"/>
                <w:sz w:val="28"/>
                <w:szCs w:val="28"/>
              </w:rPr>
              <w:t>утоиммунный гепатит</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АДГ</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7C0A24"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3055A8" w:rsidRPr="00F63D9E">
              <w:rPr>
                <w:rFonts w:ascii="Times New Roman" w:eastAsia="Times New Roman" w:hAnsi="Times New Roman" w:cs="Times New Roman"/>
                <w:sz w:val="28"/>
                <w:szCs w:val="28"/>
              </w:rPr>
              <w:t>лкогольдегидрогеназа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rPr>
              <w:t>АлДГ</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7C0A24"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rPr>
              <w:t>а</w:t>
            </w:r>
            <w:r w:rsidR="003055A8" w:rsidRPr="00F63D9E">
              <w:rPr>
                <w:rFonts w:ascii="Times New Roman" w:eastAsia="Times New Roman" w:hAnsi="Times New Roman" w:cs="Times New Roman"/>
                <w:sz w:val="28"/>
              </w:rPr>
              <w:t>льдегиддегидрогеназа</w:t>
            </w:r>
          </w:p>
        </w:tc>
      </w:tr>
      <w:tr w:rsidR="003055A8" w:rsidRPr="00F63D9E" w:rsidTr="000F459E">
        <w:tc>
          <w:tcPr>
            <w:tcW w:w="1704" w:type="dxa"/>
            <w:tcBorders>
              <w:right w:val="single" w:sz="4" w:space="0" w:color="auto"/>
            </w:tcBorders>
            <w:vAlign w:val="center"/>
            <w:hideMark/>
          </w:tcPr>
          <w:p w:rsidR="003055A8" w:rsidRPr="00F63D9E" w:rsidRDefault="00613146"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613146"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вирусологическая нагрузка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ВГН</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верхняя граница нормы</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ГГТП</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гамма-глутамилтранспептидаза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ГЦК</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гепатоцеллюлярная карцинома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lang w:val="kk-KZ"/>
              </w:rPr>
            </w:pPr>
            <w:r w:rsidRPr="00F63D9E">
              <w:rPr>
                <w:rFonts w:ascii="Times New Roman" w:eastAsia="Times New Roman" w:hAnsi="Times New Roman" w:cs="Times New Roman"/>
                <w:sz w:val="28"/>
                <w:szCs w:val="28"/>
                <w:lang w:val="kk-KZ"/>
              </w:rPr>
              <w:t>ГКС</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BD1C80" w:rsidP="000F459E">
            <w:pPr>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г</w:t>
            </w:r>
            <w:r w:rsidR="003055A8" w:rsidRPr="00F63D9E">
              <w:rPr>
                <w:rFonts w:ascii="Times New Roman" w:eastAsia="Times New Roman" w:hAnsi="Times New Roman" w:cs="Times New Roman"/>
                <w:sz w:val="28"/>
                <w:szCs w:val="28"/>
                <w:lang w:val="kk-KZ"/>
              </w:rPr>
              <w:t>люкокортикостероиды</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ИФА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иммуноферментный анализ</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lastRenderedPageBreak/>
              <w:t>ИХА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иммунохимический анализ</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ИП</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ингибитор протеазы</w:t>
            </w:r>
          </w:p>
        </w:tc>
      </w:tr>
      <w:tr w:rsidR="003055A8" w:rsidRPr="00F63D9E" w:rsidTr="000F459E">
        <w:tc>
          <w:tcPr>
            <w:tcW w:w="1704" w:type="dxa"/>
            <w:tcBorders>
              <w:right w:val="single" w:sz="4" w:space="0" w:color="auto"/>
            </w:tcBorders>
            <w:vAlign w:val="center"/>
            <w:hideMark/>
          </w:tcPr>
          <w:p w:rsidR="003055A8" w:rsidRPr="00F63D9E" w:rsidRDefault="005964C6" w:rsidP="005964C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КТ</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5964C6" w:rsidP="005964C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компьютерная </w:t>
            </w:r>
            <w:r w:rsidRPr="00F63D9E">
              <w:rPr>
                <w:rFonts w:ascii="Times New Roman" w:eastAsia="Times New Roman" w:hAnsi="Times New Roman" w:cs="Times New Roman"/>
                <w:sz w:val="28"/>
                <w:szCs w:val="28"/>
              </w:rPr>
              <w:t xml:space="preserve">томография </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ЛПП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лекарственные поражения печени</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ЛС</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674B60"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w:t>
            </w:r>
            <w:r w:rsidR="003055A8" w:rsidRPr="00F63D9E">
              <w:rPr>
                <w:rFonts w:ascii="Times New Roman" w:eastAsia="Times New Roman" w:hAnsi="Times New Roman" w:cs="Times New Roman"/>
                <w:sz w:val="28"/>
                <w:szCs w:val="28"/>
              </w:rPr>
              <w:t>екарственные</w:t>
            </w:r>
            <w:r>
              <w:rPr>
                <w:rFonts w:ascii="Times New Roman" w:eastAsia="Times New Roman" w:hAnsi="Times New Roman" w:cs="Times New Roman"/>
                <w:sz w:val="28"/>
                <w:szCs w:val="28"/>
              </w:rPr>
              <w:t xml:space="preserve"> </w:t>
            </w:r>
            <w:r w:rsidR="003055A8" w:rsidRPr="00F63D9E">
              <w:rPr>
                <w:rFonts w:ascii="Times New Roman" w:eastAsia="Times New Roman" w:hAnsi="Times New Roman" w:cs="Times New Roman"/>
                <w:sz w:val="28"/>
                <w:szCs w:val="28"/>
                <w:lang w:val="kk-KZ"/>
              </w:rPr>
              <w:t>средства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МНН</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r w:rsidRPr="00F63D9E">
              <w:rPr>
                <w:rFonts w:ascii="Times New Roman" w:eastAsia="Times New Roman" w:hAnsi="Times New Roman" w:cs="Times New Roman"/>
                <w:sz w:val="28"/>
                <w:szCs w:val="28"/>
              </w:rPr>
              <w:t>еждународное непатентованное название</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МНО</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lang w:val="kk-KZ"/>
              </w:rPr>
              <w:t>М</w:t>
            </w:r>
            <w:r w:rsidRPr="00F63D9E">
              <w:rPr>
                <w:rFonts w:ascii="Times New Roman" w:eastAsia="Times New Roman" w:hAnsi="Times New Roman" w:cs="Times New Roman"/>
                <w:sz w:val="28"/>
                <w:szCs w:val="28"/>
              </w:rPr>
              <w:t>еждународное нормализованное отношение</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МРТ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магнитно-резонансная томография</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rPr>
              <w:t>МЭОС</w:t>
            </w:r>
            <w:r w:rsidRPr="00F63D9E">
              <w:rPr>
                <w:rFonts w:ascii="Times New Roman" w:eastAsia="Times New Roman" w:hAnsi="Times New Roman" w:cs="Times New Roman"/>
                <w:sz w:val="28"/>
                <w:szCs w:val="28"/>
              </w:rPr>
              <w:t>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674B60" w:rsidP="000F459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lang w:val="kk-KZ"/>
              </w:rPr>
              <w:t>м</w:t>
            </w:r>
            <w:r w:rsidR="003055A8" w:rsidRPr="00F63D9E">
              <w:rPr>
                <w:rFonts w:ascii="Times New Roman" w:eastAsia="Times New Roman" w:hAnsi="Times New Roman" w:cs="Times New Roman"/>
                <w:sz w:val="28"/>
              </w:rPr>
              <w:t>икросомальная</w:t>
            </w:r>
            <w:r>
              <w:rPr>
                <w:rFonts w:ascii="Times New Roman" w:eastAsia="Times New Roman" w:hAnsi="Times New Roman" w:cs="Times New Roman"/>
                <w:sz w:val="28"/>
              </w:rPr>
              <w:t xml:space="preserve"> </w:t>
            </w:r>
            <w:r w:rsidR="003055A8" w:rsidRPr="00F63D9E">
              <w:rPr>
                <w:rFonts w:ascii="Times New Roman" w:eastAsia="Times New Roman" w:hAnsi="Times New Roman" w:cs="Times New Roman"/>
                <w:sz w:val="28"/>
              </w:rPr>
              <w:t>этанолокислительная система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МВО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медленный вирусологический ответ</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ОБП</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органы брюшной полости</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ПБП</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пункционная биопсия печени</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ПВ</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протромбиновое время</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ПВТ</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противовирусная терапия</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ПИ</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протромбиновый индекс</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ПППД</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препараты прямого противовирусного действия</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ПЦР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полимеразная цепная реакция</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ПОЛ</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 </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перекисное окисление липидов</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РВО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    </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ранний вирусологический ответ</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РНК</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рибонуклеиновая кислота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СОЭ</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скорость оседания эритроцитов</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СПИД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синдром приобретенного иммунодефицита</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ТП</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трансплантация печени</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ТТГ</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тиреотропный гормон</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УВО</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устойчивый вирусологический ответ</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УД</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уровень доказательности</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УЗИ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ультразвуковое исследование </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ФПП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функциональные пробы печени</w:t>
            </w:r>
          </w:p>
        </w:tc>
      </w:tr>
      <w:tr w:rsidR="003055A8" w:rsidRPr="00F63D9E" w:rsidTr="000F459E">
        <w:tc>
          <w:tcPr>
            <w:tcW w:w="1704" w:type="dxa"/>
            <w:tcBorders>
              <w:right w:val="single" w:sz="4" w:space="0" w:color="auto"/>
            </w:tcBorders>
            <w:vAlign w:val="center"/>
            <w:hideMark/>
          </w:tcPr>
          <w:p w:rsidR="003055A8" w:rsidRPr="00F63D9E" w:rsidRDefault="005964C6" w:rsidP="005964C6">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ФЭГДС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5964C6" w:rsidP="005964C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kk-KZ"/>
              </w:rPr>
              <w:t>ф</w:t>
            </w:r>
            <w:r w:rsidRPr="00F63D9E">
              <w:rPr>
                <w:rFonts w:ascii="Times New Roman" w:eastAsia="Times New Roman" w:hAnsi="Times New Roman" w:cs="Times New Roman"/>
                <w:sz w:val="28"/>
                <w:szCs w:val="28"/>
              </w:rPr>
              <w:t xml:space="preserve">иброэзофагогастродуоденоскопия </w:t>
            </w:r>
          </w:p>
        </w:tc>
      </w:tr>
      <w:tr w:rsidR="003055A8" w:rsidRPr="00F63D9E" w:rsidTr="000F459E">
        <w:tc>
          <w:tcPr>
            <w:tcW w:w="1704" w:type="dxa"/>
            <w:tcBorders>
              <w:right w:val="single" w:sz="4" w:space="0" w:color="auto"/>
            </w:tcBorders>
            <w:vAlign w:val="center"/>
            <w:hideMark/>
          </w:tcPr>
          <w:p w:rsidR="003055A8" w:rsidRPr="00F63D9E" w:rsidRDefault="005964C6" w:rsidP="005964C6">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ХБП </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5964C6" w:rsidP="005964C6">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хроническая болезнь почек </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ХВГ «B»</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lang w:val="kk-KZ"/>
              </w:rPr>
              <w:t>х</w:t>
            </w:r>
            <w:r w:rsidRPr="00F63D9E">
              <w:rPr>
                <w:rFonts w:ascii="Times New Roman" w:eastAsia="Times New Roman" w:hAnsi="Times New Roman" w:cs="Times New Roman"/>
                <w:sz w:val="28"/>
                <w:szCs w:val="28"/>
              </w:rPr>
              <w:t>ронический вирусный гепатит B</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ХВГ «С»</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хронический вирусный гепатит С</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ХВГ «D»</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хронический вирусный гепатит D</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ЦП</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цирроз печени</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ЩФ</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щелочная фосфатаза</w:t>
            </w:r>
          </w:p>
        </w:tc>
      </w:tr>
      <w:tr w:rsidR="003055A8" w:rsidRPr="00F63D9E" w:rsidTr="000F459E">
        <w:tc>
          <w:tcPr>
            <w:tcW w:w="1704" w:type="dxa"/>
            <w:tcBorders>
              <w:right w:val="single" w:sz="4" w:space="0" w:color="auto"/>
            </w:tcBorders>
            <w:vAlign w:val="center"/>
            <w:hideMark/>
          </w:tcPr>
          <w:p w:rsidR="003055A8" w:rsidRPr="00F63D9E" w:rsidRDefault="005964C6"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ЭКГ</w:t>
            </w: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6615" w:type="dxa"/>
            <w:vAlign w:val="center"/>
            <w:hideMark/>
          </w:tcPr>
          <w:p w:rsidR="003055A8" w:rsidRPr="00F63D9E" w:rsidRDefault="005964C6" w:rsidP="005964C6">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kk-KZ"/>
              </w:rPr>
              <w:t>э</w:t>
            </w:r>
            <w:r w:rsidRPr="00F63D9E">
              <w:rPr>
                <w:rFonts w:ascii="Times New Roman" w:eastAsia="Times New Roman" w:hAnsi="Times New Roman" w:cs="Times New Roman"/>
                <w:sz w:val="28"/>
                <w:szCs w:val="28"/>
              </w:rPr>
              <w:t>лектрокардиограмма</w:t>
            </w:r>
            <w:r>
              <w:rPr>
                <w:rFonts w:ascii="Times New Roman" w:eastAsia="Times New Roman" w:hAnsi="Times New Roman" w:cs="Times New Roman"/>
                <w:sz w:val="28"/>
                <w:szCs w:val="28"/>
                <w:lang w:val="kk-KZ"/>
              </w:rPr>
              <w:t xml:space="preserve"> </w:t>
            </w:r>
          </w:p>
        </w:tc>
      </w:tr>
      <w:tr w:rsidR="003055A8" w:rsidRPr="00F63D9E" w:rsidTr="000F459E">
        <w:tc>
          <w:tcPr>
            <w:tcW w:w="1704" w:type="dxa"/>
            <w:tcBorders>
              <w:right w:val="single" w:sz="4" w:space="0" w:color="auto"/>
            </w:tcBorders>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20" w:type="dxa"/>
            <w:tcBorders>
              <w:left w:val="single" w:sz="4" w:space="0" w:color="auto"/>
            </w:tcBorders>
            <w:vAlign w:val="center"/>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0" w:type="auto"/>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c>
          <w:tcPr>
            <w:tcW w:w="6615" w:type="dxa"/>
            <w:vAlign w:val="center"/>
            <w:hideMark/>
          </w:tcPr>
          <w:p w:rsidR="003055A8" w:rsidRPr="00F63D9E" w:rsidRDefault="003055A8" w:rsidP="000F459E">
            <w:pPr>
              <w:spacing w:after="0" w:line="240" w:lineRule="auto"/>
              <w:jc w:val="both"/>
              <w:rPr>
                <w:rFonts w:ascii="Times New Roman" w:eastAsia="Times New Roman" w:hAnsi="Times New Roman" w:cs="Times New Roman"/>
                <w:sz w:val="28"/>
                <w:szCs w:val="28"/>
              </w:rPr>
            </w:pPr>
          </w:p>
        </w:tc>
      </w:tr>
    </w:tbl>
    <w:p w:rsidR="003055A8" w:rsidRPr="00F63D9E" w:rsidRDefault="003055A8" w:rsidP="003055A8">
      <w:pPr>
        <w:spacing w:after="0" w:line="240" w:lineRule="auto"/>
        <w:ind w:firstLine="567"/>
        <w:jc w:val="both"/>
        <w:rPr>
          <w:rFonts w:ascii="Times New Roman" w:hAnsi="Times New Roman" w:cs="Times New Roman"/>
          <w:b/>
          <w:sz w:val="28"/>
          <w:szCs w:val="28"/>
        </w:rPr>
      </w:pPr>
    </w:p>
    <w:p w:rsidR="003055A8" w:rsidRPr="00F63D9E" w:rsidRDefault="003055A8" w:rsidP="003055A8">
      <w:pPr>
        <w:spacing w:after="0" w:line="240" w:lineRule="auto"/>
        <w:ind w:firstLine="567"/>
        <w:rPr>
          <w:rFonts w:ascii="Times New Roman" w:hAnsi="Times New Roman" w:cs="Times New Roman"/>
          <w:b/>
          <w:sz w:val="28"/>
          <w:szCs w:val="28"/>
        </w:rPr>
      </w:pPr>
    </w:p>
    <w:p w:rsidR="003055A8" w:rsidRPr="00F63D9E" w:rsidRDefault="003055A8" w:rsidP="003055A8">
      <w:pPr>
        <w:spacing w:after="0" w:line="240" w:lineRule="auto"/>
        <w:ind w:firstLine="567"/>
        <w:rPr>
          <w:rFonts w:ascii="Times New Roman" w:hAnsi="Times New Roman" w:cs="Times New Roman"/>
          <w:b/>
          <w:sz w:val="28"/>
          <w:szCs w:val="28"/>
        </w:rPr>
      </w:pPr>
    </w:p>
    <w:p w:rsidR="003055A8" w:rsidRPr="00F63D9E" w:rsidRDefault="003055A8" w:rsidP="003055A8">
      <w:pPr>
        <w:spacing w:after="0" w:line="240" w:lineRule="auto"/>
        <w:ind w:firstLine="567"/>
        <w:rPr>
          <w:rFonts w:ascii="Times New Roman" w:hAnsi="Times New Roman" w:cs="Times New Roman"/>
          <w:b/>
          <w:sz w:val="28"/>
          <w:szCs w:val="28"/>
        </w:rPr>
      </w:pPr>
    </w:p>
    <w:p w:rsidR="007F24EF" w:rsidRDefault="007F24EF" w:rsidP="004358BD">
      <w:pPr>
        <w:spacing w:after="0" w:line="240" w:lineRule="auto"/>
        <w:ind w:right="283"/>
        <w:rPr>
          <w:rFonts w:ascii="Times New Roman" w:hAnsi="Times New Roman" w:cs="Times New Roman"/>
          <w:b/>
          <w:sz w:val="28"/>
          <w:szCs w:val="28"/>
        </w:rPr>
      </w:pPr>
    </w:p>
    <w:p w:rsidR="00744417" w:rsidRDefault="00744417" w:rsidP="004358BD">
      <w:pPr>
        <w:spacing w:after="0" w:line="240" w:lineRule="auto"/>
        <w:ind w:right="283"/>
        <w:rPr>
          <w:rFonts w:ascii="Times New Roman" w:hAnsi="Times New Roman" w:cs="Times New Roman"/>
          <w:b/>
          <w:sz w:val="28"/>
          <w:szCs w:val="28"/>
        </w:rPr>
      </w:pPr>
    </w:p>
    <w:p w:rsidR="008E36AC" w:rsidRDefault="008E36AC" w:rsidP="00613146">
      <w:pPr>
        <w:spacing w:after="0" w:line="240" w:lineRule="auto"/>
        <w:ind w:right="283"/>
        <w:rPr>
          <w:rFonts w:ascii="Times New Roman" w:hAnsi="Times New Roman" w:cs="Times New Roman"/>
          <w:i/>
          <w:sz w:val="24"/>
          <w:szCs w:val="24"/>
        </w:rPr>
      </w:pPr>
    </w:p>
    <w:p w:rsidR="00F20A90" w:rsidRPr="00D95C26" w:rsidRDefault="007121B3" w:rsidP="00AE42AB">
      <w:pPr>
        <w:spacing w:after="0" w:line="240" w:lineRule="auto"/>
        <w:ind w:right="283"/>
        <w:jc w:val="right"/>
        <w:rPr>
          <w:rFonts w:ascii="Times New Roman" w:hAnsi="Times New Roman" w:cs="Times New Roman"/>
          <w:i/>
          <w:sz w:val="24"/>
          <w:szCs w:val="24"/>
        </w:rPr>
      </w:pPr>
      <w:r w:rsidRPr="00D95C26">
        <w:rPr>
          <w:rFonts w:ascii="Times New Roman" w:hAnsi="Times New Roman" w:cs="Times New Roman"/>
          <w:i/>
          <w:sz w:val="24"/>
          <w:szCs w:val="24"/>
        </w:rPr>
        <w:lastRenderedPageBreak/>
        <w:t xml:space="preserve">Иметь учеников и работать с молодёжью – </w:t>
      </w:r>
    </w:p>
    <w:p w:rsidR="00F20A90" w:rsidRPr="00D95C26" w:rsidRDefault="00827BCE" w:rsidP="00AE42AB">
      <w:pPr>
        <w:spacing w:after="0" w:line="240" w:lineRule="auto"/>
        <w:ind w:right="283" w:firstLine="567"/>
        <w:jc w:val="right"/>
        <w:rPr>
          <w:rFonts w:ascii="Times New Roman" w:hAnsi="Times New Roman" w:cs="Times New Roman"/>
          <w:i/>
          <w:sz w:val="24"/>
          <w:szCs w:val="24"/>
        </w:rPr>
      </w:pPr>
      <w:r w:rsidRPr="00D95C26">
        <w:rPr>
          <w:rFonts w:ascii="Times New Roman" w:hAnsi="Times New Roman" w:cs="Times New Roman"/>
          <w:i/>
          <w:sz w:val="24"/>
          <w:szCs w:val="24"/>
        </w:rPr>
        <w:t>э</w:t>
      </w:r>
      <w:r w:rsidR="007121B3" w:rsidRPr="00D95C26">
        <w:rPr>
          <w:rFonts w:ascii="Times New Roman" w:hAnsi="Times New Roman" w:cs="Times New Roman"/>
          <w:i/>
          <w:sz w:val="24"/>
          <w:szCs w:val="24"/>
        </w:rPr>
        <w:t xml:space="preserve">то самое верное средство для учёного </w:t>
      </w:r>
      <w:r w:rsidR="00A83C92" w:rsidRPr="00D95C26">
        <w:rPr>
          <w:rFonts w:ascii="Times New Roman" w:hAnsi="Times New Roman" w:cs="Times New Roman"/>
          <w:i/>
          <w:sz w:val="24"/>
          <w:szCs w:val="24"/>
        </w:rPr>
        <w:t>сохранить молодость</w:t>
      </w:r>
      <w:r w:rsidR="007121B3" w:rsidRPr="00D95C26">
        <w:rPr>
          <w:rFonts w:ascii="Times New Roman" w:hAnsi="Times New Roman" w:cs="Times New Roman"/>
          <w:i/>
          <w:sz w:val="24"/>
          <w:szCs w:val="24"/>
        </w:rPr>
        <w:t xml:space="preserve"> и </w:t>
      </w:r>
    </w:p>
    <w:p w:rsidR="00F20A90" w:rsidRPr="00D95C26" w:rsidRDefault="007121B3" w:rsidP="00AE42AB">
      <w:pPr>
        <w:spacing w:after="0" w:line="240" w:lineRule="auto"/>
        <w:ind w:right="283" w:firstLine="567"/>
        <w:jc w:val="right"/>
        <w:rPr>
          <w:rFonts w:ascii="Times New Roman" w:hAnsi="Times New Roman" w:cs="Times New Roman"/>
          <w:b/>
          <w:i/>
          <w:sz w:val="24"/>
          <w:szCs w:val="24"/>
        </w:rPr>
      </w:pPr>
      <w:r w:rsidRPr="00D95C26">
        <w:rPr>
          <w:rFonts w:ascii="Times New Roman" w:hAnsi="Times New Roman" w:cs="Times New Roman"/>
          <w:i/>
          <w:sz w:val="24"/>
          <w:szCs w:val="24"/>
        </w:rPr>
        <w:t xml:space="preserve">не отставать от прогресса в науке (академик П.Л.Капица).  </w:t>
      </w:r>
    </w:p>
    <w:p w:rsidR="00D95C26" w:rsidRDefault="007121B3" w:rsidP="00AE42AB">
      <w:pPr>
        <w:spacing w:before="240" w:after="0" w:line="240" w:lineRule="auto"/>
        <w:ind w:right="283"/>
        <w:jc w:val="center"/>
        <w:rPr>
          <w:rFonts w:ascii="Times New Roman" w:hAnsi="Times New Roman" w:cs="Times New Roman"/>
          <w:b/>
          <w:sz w:val="28"/>
          <w:szCs w:val="28"/>
        </w:rPr>
      </w:pPr>
      <w:r w:rsidRPr="00F63D9E">
        <w:rPr>
          <w:rFonts w:ascii="Times New Roman" w:hAnsi="Times New Roman" w:cs="Times New Roman"/>
          <w:b/>
          <w:sz w:val="28"/>
          <w:szCs w:val="28"/>
        </w:rPr>
        <w:t>Введение</w:t>
      </w:r>
    </w:p>
    <w:p w:rsidR="00C146B9" w:rsidRPr="00D95C26" w:rsidRDefault="007121B3" w:rsidP="00AE42AB">
      <w:pPr>
        <w:spacing w:before="240" w:after="0" w:line="240" w:lineRule="auto"/>
        <w:ind w:right="-1" w:firstLine="567"/>
        <w:jc w:val="both"/>
        <w:rPr>
          <w:rFonts w:ascii="Times New Roman" w:hAnsi="Times New Roman" w:cs="Times New Roman"/>
          <w:b/>
          <w:sz w:val="28"/>
          <w:szCs w:val="28"/>
        </w:rPr>
      </w:pPr>
      <w:r w:rsidRPr="00F63D9E">
        <w:rPr>
          <w:rFonts w:ascii="Times New Roman" w:hAnsi="Times New Roman" w:cs="Times New Roman"/>
          <w:sz w:val="28"/>
          <w:szCs w:val="28"/>
        </w:rPr>
        <w:t>Хронические гепатиты</w:t>
      </w:r>
      <w:r w:rsidR="00E6358E">
        <w:rPr>
          <w:rFonts w:ascii="Times New Roman" w:hAnsi="Times New Roman" w:cs="Times New Roman"/>
          <w:sz w:val="28"/>
          <w:szCs w:val="28"/>
        </w:rPr>
        <w:t xml:space="preserve"> </w:t>
      </w:r>
      <w:r w:rsidR="007B58EF">
        <w:rPr>
          <w:rFonts w:ascii="Times New Roman" w:hAnsi="Times New Roman" w:cs="Times New Roman"/>
          <w:sz w:val="28"/>
          <w:szCs w:val="28"/>
        </w:rPr>
        <w:t xml:space="preserve">(ХГ) </w:t>
      </w:r>
      <w:r w:rsidRPr="00F63D9E">
        <w:rPr>
          <w:rFonts w:ascii="Times New Roman" w:hAnsi="Times New Roman" w:cs="Times New Roman"/>
          <w:sz w:val="28"/>
          <w:szCs w:val="28"/>
        </w:rPr>
        <w:t xml:space="preserve">являются </w:t>
      </w:r>
      <w:r w:rsidR="00A83C92" w:rsidRPr="00F63D9E">
        <w:rPr>
          <w:rFonts w:ascii="Times New Roman" w:hAnsi="Times New Roman" w:cs="Times New Roman"/>
          <w:sz w:val="28"/>
          <w:szCs w:val="28"/>
        </w:rPr>
        <w:t>актуальной проблемой</w:t>
      </w:r>
      <w:r w:rsidRPr="00F63D9E">
        <w:rPr>
          <w:rFonts w:ascii="Times New Roman" w:hAnsi="Times New Roman" w:cs="Times New Roman"/>
          <w:sz w:val="28"/>
          <w:szCs w:val="28"/>
        </w:rPr>
        <w:t xml:space="preserve"> современной гепатологии и всего </w:t>
      </w:r>
      <w:r w:rsidR="00410F7C">
        <w:rPr>
          <w:rFonts w:ascii="Times New Roman" w:hAnsi="Times New Roman" w:cs="Times New Roman"/>
          <w:sz w:val="28"/>
          <w:szCs w:val="28"/>
        </w:rPr>
        <w:t>здравоохранения Р</w:t>
      </w:r>
      <w:r w:rsidR="00A62D98">
        <w:rPr>
          <w:rFonts w:ascii="Times New Roman" w:hAnsi="Times New Roman" w:cs="Times New Roman"/>
          <w:sz w:val="28"/>
          <w:szCs w:val="28"/>
        </w:rPr>
        <w:t xml:space="preserve">еспублики </w:t>
      </w:r>
      <w:r w:rsidR="00410F7C">
        <w:rPr>
          <w:rFonts w:ascii="Times New Roman" w:hAnsi="Times New Roman" w:cs="Times New Roman"/>
          <w:sz w:val="28"/>
          <w:szCs w:val="28"/>
        </w:rPr>
        <w:t>К</w:t>
      </w:r>
      <w:r w:rsidR="00A62D98">
        <w:rPr>
          <w:rFonts w:ascii="Times New Roman" w:hAnsi="Times New Roman" w:cs="Times New Roman"/>
          <w:sz w:val="28"/>
          <w:szCs w:val="28"/>
        </w:rPr>
        <w:t>азахстан</w:t>
      </w:r>
      <w:r w:rsidRPr="00F63D9E">
        <w:rPr>
          <w:rFonts w:ascii="Times New Roman" w:hAnsi="Times New Roman" w:cs="Times New Roman"/>
          <w:sz w:val="28"/>
          <w:szCs w:val="28"/>
        </w:rPr>
        <w:t xml:space="preserve">. </w:t>
      </w:r>
    </w:p>
    <w:p w:rsidR="00A83C92" w:rsidRPr="00F63D9E" w:rsidRDefault="007B58EF" w:rsidP="00AE42AB">
      <w:pPr>
        <w:spacing w:after="0" w:line="240" w:lineRule="auto"/>
        <w:ind w:right="-1" w:firstLine="567"/>
        <w:jc w:val="both"/>
        <w:rPr>
          <w:rFonts w:ascii="Times New Roman" w:hAnsi="Times New Roman" w:cs="Times New Roman"/>
          <w:sz w:val="28"/>
          <w:szCs w:val="28"/>
        </w:rPr>
      </w:pPr>
      <w:r>
        <w:rPr>
          <w:rFonts w:ascii="Times New Roman" w:hAnsi="Times New Roman" w:cs="Times New Roman"/>
          <w:sz w:val="28"/>
          <w:szCs w:val="28"/>
        </w:rPr>
        <w:t>ХГ</w:t>
      </w:r>
      <w:r w:rsidR="007121B3" w:rsidRPr="00F63D9E">
        <w:rPr>
          <w:rFonts w:ascii="Times New Roman" w:hAnsi="Times New Roman" w:cs="Times New Roman"/>
          <w:sz w:val="28"/>
          <w:szCs w:val="28"/>
        </w:rPr>
        <w:t xml:space="preserve"> занимают примерно 70% в общей структуре заболеваний печени, встречаю</w:t>
      </w:r>
      <w:r w:rsidR="00750317">
        <w:rPr>
          <w:rFonts w:ascii="Times New Roman" w:hAnsi="Times New Roman" w:cs="Times New Roman"/>
          <w:sz w:val="28"/>
          <w:szCs w:val="28"/>
        </w:rPr>
        <w:t xml:space="preserve">тся с частотой 50-60 случаев на </w:t>
      </w:r>
      <w:r w:rsidR="007121B3" w:rsidRPr="00F63D9E">
        <w:rPr>
          <w:rFonts w:ascii="Times New Roman" w:hAnsi="Times New Roman" w:cs="Times New Roman"/>
          <w:sz w:val="28"/>
          <w:szCs w:val="28"/>
        </w:rPr>
        <w:t xml:space="preserve">100000 населения. В структуре </w:t>
      </w:r>
      <w:r>
        <w:rPr>
          <w:rFonts w:ascii="Times New Roman" w:hAnsi="Times New Roman" w:cs="Times New Roman"/>
          <w:sz w:val="28"/>
          <w:szCs w:val="28"/>
        </w:rPr>
        <w:t xml:space="preserve">ХГ </w:t>
      </w:r>
      <w:r w:rsidR="007121B3" w:rsidRPr="00F63D9E">
        <w:rPr>
          <w:rFonts w:ascii="Times New Roman" w:hAnsi="Times New Roman" w:cs="Times New Roman"/>
          <w:sz w:val="28"/>
          <w:szCs w:val="28"/>
        </w:rPr>
        <w:t>преобладают вирусные и алкогольные гепатиты. По данным ВОЗ в мире насчитывается около 71 млн. больных, инфицированных вир</w:t>
      </w:r>
      <w:r w:rsidR="00750317">
        <w:rPr>
          <w:rFonts w:ascii="Times New Roman" w:hAnsi="Times New Roman" w:cs="Times New Roman"/>
          <w:sz w:val="28"/>
          <w:szCs w:val="28"/>
        </w:rPr>
        <w:t>усом гепатита С, из них 50-</w:t>
      </w:r>
      <w:r w:rsidR="007121B3" w:rsidRPr="00F63D9E">
        <w:rPr>
          <w:rFonts w:ascii="Times New Roman" w:hAnsi="Times New Roman" w:cs="Times New Roman"/>
          <w:sz w:val="28"/>
          <w:szCs w:val="28"/>
        </w:rPr>
        <w:t>80% имеют хроническую прогрессирующую HCV-инфекцию с риском развития цирроза печени в</w:t>
      </w:r>
      <w:r w:rsidR="00A83C92" w:rsidRPr="00F63D9E">
        <w:rPr>
          <w:rFonts w:ascii="Times New Roman" w:hAnsi="Times New Roman" w:cs="Times New Roman"/>
          <w:sz w:val="28"/>
          <w:szCs w:val="28"/>
        </w:rPr>
        <w:t xml:space="preserve"> течение двух десятилетий.</w:t>
      </w:r>
    </w:p>
    <w:p w:rsidR="00F20A90" w:rsidRPr="00F63D9E" w:rsidRDefault="007121B3" w:rsidP="00AE42AB">
      <w:pPr>
        <w:spacing w:after="0" w:line="240" w:lineRule="auto"/>
        <w:ind w:right="-1" w:firstLine="567"/>
        <w:jc w:val="both"/>
        <w:rPr>
          <w:rFonts w:ascii="Times New Roman" w:hAnsi="Times New Roman" w:cs="Times New Roman"/>
          <w:sz w:val="28"/>
          <w:szCs w:val="28"/>
        </w:rPr>
      </w:pPr>
      <w:r w:rsidRPr="00F63D9E">
        <w:rPr>
          <w:rFonts w:ascii="Times New Roman" w:hAnsi="Times New Roman" w:cs="Times New Roman"/>
          <w:sz w:val="28"/>
          <w:szCs w:val="28"/>
        </w:rPr>
        <w:t>Более чем у 350 млн. человек наблюдается хроническое течение HBV – инфекции. При наличии хронического вирусного гепатита В кумулятивный риск развития цирроза печени в течение каждых 5 лет составляет 8-20%.</w:t>
      </w:r>
      <w:r w:rsidR="00D23145">
        <w:rPr>
          <w:rFonts w:ascii="Times New Roman" w:hAnsi="Times New Roman" w:cs="Times New Roman"/>
          <w:sz w:val="28"/>
          <w:szCs w:val="28"/>
        </w:rPr>
        <w:t xml:space="preserve">       </w:t>
      </w:r>
      <w:r w:rsidRPr="00F63D9E">
        <w:rPr>
          <w:rFonts w:ascii="Times New Roman" w:hAnsi="Times New Roman" w:cs="Times New Roman"/>
          <w:sz w:val="28"/>
          <w:szCs w:val="28"/>
        </w:rPr>
        <w:t xml:space="preserve"> У пациентов с наличием цирроза на фоне хронического вирусного гепатита В риск развития декомпенсации функций печени ежегодно составляет 20%, при этом 1-5% случаев выявля</w:t>
      </w:r>
      <w:r w:rsidR="00E753BE" w:rsidRPr="00F63D9E">
        <w:rPr>
          <w:rFonts w:ascii="Times New Roman" w:hAnsi="Times New Roman" w:cs="Times New Roman"/>
          <w:sz w:val="28"/>
          <w:szCs w:val="28"/>
        </w:rPr>
        <w:t>ется ГЦК</w:t>
      </w:r>
      <w:r w:rsidRPr="00F63D9E">
        <w:rPr>
          <w:rFonts w:ascii="Times New Roman" w:hAnsi="Times New Roman" w:cs="Times New Roman"/>
          <w:sz w:val="28"/>
          <w:szCs w:val="28"/>
        </w:rPr>
        <w:t xml:space="preserve"> (Ющук Н.Д., Венгеров Ю.Я., 2018).       </w:t>
      </w:r>
    </w:p>
    <w:p w:rsidR="00F20A90" w:rsidRPr="00F63D9E" w:rsidRDefault="007121B3" w:rsidP="00AE42AB">
      <w:pPr>
        <w:spacing w:after="0" w:line="240" w:lineRule="auto"/>
        <w:ind w:right="-1" w:firstLine="567"/>
        <w:jc w:val="both"/>
        <w:rPr>
          <w:rFonts w:ascii="Times New Roman" w:hAnsi="Times New Roman" w:cs="Times New Roman"/>
          <w:sz w:val="28"/>
          <w:szCs w:val="28"/>
        </w:rPr>
      </w:pPr>
      <w:r w:rsidRPr="00F63D9E">
        <w:rPr>
          <w:rFonts w:ascii="Times New Roman" w:hAnsi="Times New Roman" w:cs="Times New Roman"/>
          <w:sz w:val="28"/>
          <w:szCs w:val="28"/>
        </w:rPr>
        <w:t xml:space="preserve">Ежегодная смертность от хронического гепатита В и С составляет </w:t>
      </w:r>
      <w:r w:rsidR="005964C6">
        <w:rPr>
          <w:rFonts w:ascii="Times New Roman" w:hAnsi="Times New Roman" w:cs="Times New Roman"/>
          <w:sz w:val="28"/>
          <w:szCs w:val="28"/>
        </w:rPr>
        <w:t xml:space="preserve">             </w:t>
      </w:r>
      <w:r w:rsidRPr="00F63D9E">
        <w:rPr>
          <w:rFonts w:ascii="Times New Roman" w:hAnsi="Times New Roman" w:cs="Times New Roman"/>
          <w:sz w:val="28"/>
          <w:szCs w:val="28"/>
        </w:rPr>
        <w:t>1 млн. человек, которая входит в первую десятку среди всех причин смерти, лидируя по этому показателю в гастроэнтерологии. В связи с этим В</w:t>
      </w:r>
      <w:r w:rsidR="007B58EF">
        <w:rPr>
          <w:rFonts w:ascii="Times New Roman" w:hAnsi="Times New Roman" w:cs="Times New Roman"/>
          <w:sz w:val="28"/>
          <w:szCs w:val="28"/>
        </w:rPr>
        <w:t xml:space="preserve">ОЗ </w:t>
      </w:r>
      <w:r w:rsidRPr="00F63D9E">
        <w:rPr>
          <w:rFonts w:ascii="Times New Roman" w:hAnsi="Times New Roman" w:cs="Times New Roman"/>
          <w:sz w:val="28"/>
          <w:szCs w:val="28"/>
        </w:rPr>
        <w:t xml:space="preserve">разработала глобальную стратегию по вирусному гепатиту, согласно которой к 2030 году охват тестированием должен быть увеличен до 90%, а охват лечением больных гепатитом B и C до 80% (Рыжкова О.В., 2020).    </w:t>
      </w:r>
    </w:p>
    <w:p w:rsidR="00F20A90" w:rsidRPr="00DB37CB" w:rsidRDefault="007121B3" w:rsidP="00AE42AB">
      <w:pPr>
        <w:spacing w:after="0" w:line="240" w:lineRule="auto"/>
        <w:ind w:right="-1" w:firstLine="567"/>
        <w:jc w:val="both"/>
        <w:rPr>
          <w:rFonts w:ascii="Times New Roman" w:hAnsi="Times New Roman" w:cs="Times New Roman"/>
          <w:sz w:val="28"/>
          <w:szCs w:val="28"/>
        </w:rPr>
      </w:pPr>
      <w:r w:rsidRPr="00F63D9E">
        <w:rPr>
          <w:rFonts w:ascii="Times New Roman" w:hAnsi="Times New Roman" w:cs="Times New Roman"/>
          <w:sz w:val="28"/>
          <w:szCs w:val="28"/>
        </w:rPr>
        <w:t>В Казахстане заболеваемость хроническим гепатитом В имеет тенденцию к снижению (от 35,4 до 29,6 случая на 100 тыс. человек в 2012 - 2016гг</w:t>
      </w:r>
      <w:r w:rsidR="00750317">
        <w:rPr>
          <w:rFonts w:ascii="Times New Roman" w:hAnsi="Times New Roman" w:cs="Times New Roman"/>
          <w:sz w:val="28"/>
          <w:szCs w:val="28"/>
        </w:rPr>
        <w:t>.</w:t>
      </w:r>
      <w:r w:rsidRPr="00F63D9E">
        <w:rPr>
          <w:rFonts w:ascii="Times New Roman" w:hAnsi="Times New Roman" w:cs="Times New Roman"/>
          <w:sz w:val="28"/>
          <w:szCs w:val="28"/>
        </w:rPr>
        <w:t xml:space="preserve">). </w:t>
      </w:r>
      <w:r w:rsidRPr="00DB37CB">
        <w:rPr>
          <w:rFonts w:ascii="Times New Roman" w:hAnsi="Times New Roman" w:cs="Times New Roman"/>
          <w:sz w:val="28"/>
          <w:szCs w:val="28"/>
        </w:rPr>
        <w:t>По статистике</w:t>
      </w:r>
      <w:r w:rsidR="00DB37CB" w:rsidRPr="00DB37CB">
        <w:rPr>
          <w:rFonts w:ascii="Times New Roman" w:hAnsi="Times New Roman" w:cs="Times New Roman"/>
          <w:sz w:val="28"/>
          <w:szCs w:val="28"/>
        </w:rPr>
        <w:t xml:space="preserve"> анализов на</w:t>
      </w:r>
      <w:r w:rsidR="00A62D98">
        <w:rPr>
          <w:rFonts w:ascii="Times New Roman" w:hAnsi="Times New Roman" w:cs="Times New Roman"/>
          <w:sz w:val="28"/>
          <w:szCs w:val="28"/>
        </w:rPr>
        <w:t xml:space="preserve"> </w:t>
      </w:r>
      <w:r w:rsidRPr="00DB37CB">
        <w:rPr>
          <w:rFonts w:ascii="Times New Roman" w:hAnsi="Times New Roman" w:cs="Times New Roman"/>
          <w:sz w:val="28"/>
          <w:szCs w:val="28"/>
        </w:rPr>
        <w:t>anti</w:t>
      </w:r>
      <w:r w:rsidR="001A6E6E">
        <w:rPr>
          <w:rFonts w:ascii="Times New Roman" w:hAnsi="Times New Roman" w:cs="Times New Roman"/>
          <w:sz w:val="28"/>
          <w:szCs w:val="28"/>
        </w:rPr>
        <w:t>-</w:t>
      </w:r>
      <w:r w:rsidRPr="00DB37CB">
        <w:rPr>
          <w:rFonts w:ascii="Times New Roman" w:hAnsi="Times New Roman" w:cs="Times New Roman"/>
          <w:sz w:val="28"/>
          <w:szCs w:val="28"/>
        </w:rPr>
        <w:t>HCV, инфицированность вирусом гепатита С в стране составляет 3,1% популяции - 483 тыс. человек (Конысбекова А.А., Калиаскарова К.С., Бекенова Ф.К., 2020).</w:t>
      </w:r>
    </w:p>
    <w:p w:rsidR="00F20A90" w:rsidRPr="00F63D9E" w:rsidRDefault="007121B3" w:rsidP="00AE42AB">
      <w:pPr>
        <w:spacing w:after="0" w:line="240" w:lineRule="auto"/>
        <w:ind w:right="-1" w:firstLine="567"/>
        <w:jc w:val="both"/>
        <w:rPr>
          <w:rFonts w:ascii="Times New Roman" w:hAnsi="Times New Roman" w:cs="Times New Roman"/>
          <w:sz w:val="28"/>
          <w:szCs w:val="28"/>
        </w:rPr>
      </w:pPr>
      <w:r w:rsidRPr="00F63D9E">
        <w:rPr>
          <w:rFonts w:ascii="Times New Roman" w:hAnsi="Times New Roman" w:cs="Times New Roman"/>
          <w:sz w:val="28"/>
          <w:szCs w:val="28"/>
        </w:rPr>
        <w:t>Среди невирусных заболеваний печени лекарственные и алкогольные поражения составляют 30–35% и 10% соответственно</w:t>
      </w:r>
      <w:r w:rsidR="00F77A79">
        <w:rPr>
          <w:rFonts w:ascii="Times New Roman" w:hAnsi="Times New Roman" w:cs="Times New Roman"/>
          <w:sz w:val="28"/>
          <w:szCs w:val="28"/>
        </w:rPr>
        <w:t>. ЛПП</w:t>
      </w:r>
      <w:r w:rsidRPr="00F63D9E">
        <w:rPr>
          <w:rFonts w:ascii="Times New Roman" w:hAnsi="Times New Roman" w:cs="Times New Roman"/>
          <w:sz w:val="28"/>
          <w:szCs w:val="28"/>
        </w:rPr>
        <w:t xml:space="preserve"> являются причиной фульминантной печёночной недостаточности в 25–28% случаев, занимая второе место после вирусных гепатитов.</w:t>
      </w:r>
    </w:p>
    <w:p w:rsidR="0015072C" w:rsidRDefault="007121B3" w:rsidP="00AE42AB">
      <w:pPr>
        <w:spacing w:after="0" w:line="240" w:lineRule="auto"/>
        <w:ind w:right="-1" w:firstLine="567"/>
        <w:jc w:val="both"/>
        <w:rPr>
          <w:rFonts w:ascii="Times New Roman" w:hAnsi="Times New Roman" w:cs="Times New Roman"/>
          <w:sz w:val="28"/>
          <w:szCs w:val="28"/>
        </w:rPr>
      </w:pPr>
      <w:r w:rsidRPr="00F63D9E">
        <w:rPr>
          <w:rFonts w:ascii="Times New Roman" w:hAnsi="Times New Roman" w:cs="Times New Roman"/>
          <w:sz w:val="28"/>
          <w:szCs w:val="28"/>
        </w:rPr>
        <w:t>Аутоиммунный гепатит составляет около 10% среди вс</w:t>
      </w:r>
      <w:r w:rsidR="00D7112F">
        <w:rPr>
          <w:rFonts w:ascii="Times New Roman" w:hAnsi="Times New Roman" w:cs="Times New Roman"/>
          <w:sz w:val="28"/>
          <w:szCs w:val="28"/>
        </w:rPr>
        <w:t xml:space="preserve">ех случаев </w:t>
      </w:r>
      <w:r w:rsidR="00A62024">
        <w:rPr>
          <w:rFonts w:ascii="Times New Roman" w:hAnsi="Times New Roman" w:cs="Times New Roman"/>
          <w:sz w:val="28"/>
          <w:szCs w:val="28"/>
        </w:rPr>
        <w:t>ХГ</w:t>
      </w:r>
      <w:r w:rsidRPr="00F63D9E">
        <w:rPr>
          <w:rFonts w:ascii="Times New Roman" w:hAnsi="Times New Roman" w:cs="Times New Roman"/>
          <w:sz w:val="28"/>
          <w:szCs w:val="28"/>
        </w:rPr>
        <w:t>, при этом у 20% больных наблюдается острое начало заболевания (Ивашкин В.Т., Ло</w:t>
      </w:r>
      <w:r w:rsidR="00E753BE" w:rsidRPr="00F63D9E">
        <w:rPr>
          <w:rFonts w:ascii="Times New Roman" w:hAnsi="Times New Roman" w:cs="Times New Roman"/>
          <w:sz w:val="28"/>
          <w:szCs w:val="28"/>
        </w:rPr>
        <w:t>бзин Ю.В., Маевская М.В., 2019).</w:t>
      </w:r>
      <w:r w:rsidR="00C47E9E">
        <w:rPr>
          <w:rFonts w:ascii="Times New Roman" w:hAnsi="Times New Roman" w:cs="Times New Roman"/>
          <w:sz w:val="28"/>
          <w:szCs w:val="28"/>
        </w:rPr>
        <w:t xml:space="preserve"> </w:t>
      </w:r>
    </w:p>
    <w:p w:rsidR="007B58EF" w:rsidRDefault="007121B3" w:rsidP="0015072C">
      <w:pPr>
        <w:spacing w:after="0" w:line="240" w:lineRule="auto"/>
        <w:ind w:right="-1" w:firstLine="567"/>
        <w:jc w:val="both"/>
        <w:rPr>
          <w:rFonts w:ascii="Times New Roman" w:hAnsi="Times New Roman" w:cs="Times New Roman"/>
          <w:sz w:val="28"/>
          <w:szCs w:val="28"/>
        </w:rPr>
      </w:pPr>
      <w:r w:rsidRPr="00F63D9E">
        <w:rPr>
          <w:rFonts w:ascii="Times New Roman" w:hAnsi="Times New Roman" w:cs="Times New Roman"/>
          <w:sz w:val="28"/>
          <w:szCs w:val="28"/>
        </w:rPr>
        <w:t>В связи с вышеуказанным</w:t>
      </w:r>
      <w:r w:rsidR="00827BCE" w:rsidRPr="00F63D9E">
        <w:rPr>
          <w:rFonts w:ascii="Times New Roman" w:hAnsi="Times New Roman" w:cs="Times New Roman"/>
          <w:sz w:val="28"/>
          <w:szCs w:val="28"/>
        </w:rPr>
        <w:t>и</w:t>
      </w:r>
      <w:r w:rsidRPr="00F63D9E">
        <w:rPr>
          <w:rFonts w:ascii="Times New Roman" w:hAnsi="Times New Roman" w:cs="Times New Roman"/>
          <w:sz w:val="28"/>
          <w:szCs w:val="28"/>
        </w:rPr>
        <w:t xml:space="preserve"> данным</w:t>
      </w:r>
      <w:r w:rsidR="00827BCE" w:rsidRPr="00F63D9E">
        <w:rPr>
          <w:rFonts w:ascii="Times New Roman" w:hAnsi="Times New Roman" w:cs="Times New Roman"/>
          <w:sz w:val="28"/>
          <w:szCs w:val="28"/>
        </w:rPr>
        <w:t>и</w:t>
      </w:r>
      <w:r w:rsidRPr="00F63D9E">
        <w:rPr>
          <w:rFonts w:ascii="Times New Roman" w:hAnsi="Times New Roman" w:cs="Times New Roman"/>
          <w:sz w:val="28"/>
          <w:szCs w:val="28"/>
        </w:rPr>
        <w:t xml:space="preserve"> ранняя диагностика и</w:t>
      </w:r>
      <w:r w:rsidR="00C47E9E">
        <w:rPr>
          <w:rFonts w:ascii="Times New Roman" w:hAnsi="Times New Roman" w:cs="Times New Roman"/>
          <w:sz w:val="28"/>
          <w:szCs w:val="28"/>
        </w:rPr>
        <w:t xml:space="preserve"> </w:t>
      </w:r>
      <w:r w:rsidRPr="00F63D9E">
        <w:rPr>
          <w:rFonts w:ascii="Times New Roman" w:hAnsi="Times New Roman" w:cs="Times New Roman"/>
          <w:sz w:val="28"/>
          <w:szCs w:val="28"/>
        </w:rPr>
        <w:t>дифференцированн</w:t>
      </w:r>
      <w:r w:rsidR="00A62024">
        <w:rPr>
          <w:rFonts w:ascii="Times New Roman" w:hAnsi="Times New Roman" w:cs="Times New Roman"/>
          <w:sz w:val="28"/>
          <w:szCs w:val="28"/>
        </w:rPr>
        <w:t>ая терапия</w:t>
      </w:r>
      <w:r w:rsidR="00224FE4">
        <w:rPr>
          <w:rFonts w:ascii="Times New Roman" w:hAnsi="Times New Roman" w:cs="Times New Roman"/>
          <w:sz w:val="28"/>
          <w:szCs w:val="28"/>
          <w:lang w:val="kk-KZ"/>
        </w:rPr>
        <w:t xml:space="preserve"> </w:t>
      </w:r>
      <w:r w:rsidR="00A62024">
        <w:rPr>
          <w:rFonts w:ascii="Times New Roman" w:hAnsi="Times New Roman" w:cs="Times New Roman"/>
          <w:sz w:val="28"/>
          <w:szCs w:val="28"/>
        </w:rPr>
        <w:t xml:space="preserve"> ХГ</w:t>
      </w:r>
      <w:r w:rsidRPr="00F63D9E">
        <w:rPr>
          <w:rFonts w:ascii="Times New Roman" w:hAnsi="Times New Roman" w:cs="Times New Roman"/>
          <w:sz w:val="28"/>
          <w:szCs w:val="28"/>
        </w:rPr>
        <w:t xml:space="preserve"> является весьма актуальной.</w:t>
      </w:r>
      <w:r w:rsidR="007B58EF">
        <w:rPr>
          <w:rFonts w:ascii="Times New Roman" w:hAnsi="Times New Roman" w:cs="Times New Roman"/>
          <w:sz w:val="28"/>
          <w:szCs w:val="28"/>
        </w:rPr>
        <w:t xml:space="preserve"> </w:t>
      </w:r>
    </w:p>
    <w:p w:rsidR="00A62024" w:rsidRDefault="007B58EF" w:rsidP="00A62024">
      <w:pPr>
        <w:spacing w:after="0" w:line="240" w:lineRule="auto"/>
        <w:ind w:right="-1" w:firstLine="567"/>
        <w:jc w:val="both"/>
        <w:rPr>
          <w:rFonts w:ascii="Times New Roman" w:hAnsi="Times New Roman" w:cs="Times New Roman"/>
          <w:sz w:val="28"/>
          <w:szCs w:val="28"/>
        </w:rPr>
      </w:pPr>
      <w:r>
        <w:rPr>
          <w:rFonts w:ascii="Times New Roman" w:hAnsi="Times New Roman" w:cs="Times New Roman"/>
          <w:sz w:val="28"/>
          <w:szCs w:val="28"/>
        </w:rPr>
        <w:t xml:space="preserve">Цель настоящего пособия </w:t>
      </w:r>
      <w:r w:rsidR="00F77A79">
        <w:rPr>
          <w:rFonts w:ascii="Times New Roman" w:hAnsi="Times New Roman" w:cs="Times New Roman"/>
          <w:sz w:val="28"/>
          <w:szCs w:val="28"/>
        </w:rPr>
        <w:t xml:space="preserve">– обеспечение руководства для </w:t>
      </w:r>
      <w:r>
        <w:rPr>
          <w:rFonts w:ascii="Times New Roman" w:hAnsi="Times New Roman" w:cs="Times New Roman"/>
          <w:sz w:val="28"/>
          <w:szCs w:val="28"/>
        </w:rPr>
        <w:t>обучающихся по вопросам</w:t>
      </w:r>
      <w:r w:rsidR="00FB2207" w:rsidRPr="00FB2207">
        <w:rPr>
          <w:rFonts w:ascii="Times New Roman" w:hAnsi="Times New Roman" w:cs="Times New Roman"/>
          <w:color w:val="FF0000"/>
          <w:sz w:val="28"/>
          <w:szCs w:val="28"/>
        </w:rPr>
        <w:t xml:space="preserve"> </w:t>
      </w:r>
      <w:r w:rsidR="00FB2207" w:rsidRPr="00FB2207">
        <w:rPr>
          <w:rFonts w:ascii="Times New Roman" w:hAnsi="Times New Roman" w:cs="Times New Roman"/>
          <w:sz w:val="28"/>
          <w:szCs w:val="28"/>
        </w:rPr>
        <w:t>диагностики и лечения</w:t>
      </w:r>
      <w:r>
        <w:rPr>
          <w:rFonts w:ascii="Times New Roman" w:hAnsi="Times New Roman" w:cs="Times New Roman"/>
          <w:sz w:val="28"/>
          <w:szCs w:val="28"/>
        </w:rPr>
        <w:t xml:space="preserve"> хронических гепатитов.</w:t>
      </w:r>
      <w:r w:rsidR="00256AF0" w:rsidRPr="00256AF0">
        <w:rPr>
          <w:rFonts w:ascii="Times New Roman" w:hAnsi="Times New Roman" w:cs="Times New Roman"/>
          <w:sz w:val="28"/>
          <w:szCs w:val="28"/>
        </w:rPr>
        <w:t xml:space="preserve"> </w:t>
      </w:r>
      <w:r w:rsidR="00A62024">
        <w:rPr>
          <w:rFonts w:ascii="Times New Roman" w:hAnsi="Times New Roman" w:cs="Times New Roman"/>
          <w:sz w:val="28"/>
          <w:szCs w:val="28"/>
        </w:rPr>
        <w:t xml:space="preserve"> </w:t>
      </w:r>
    </w:p>
    <w:p w:rsidR="00256AF0" w:rsidRPr="00A62024" w:rsidRDefault="00FC21D3" w:rsidP="0008795E">
      <w:pPr>
        <w:spacing w:after="0" w:line="240" w:lineRule="auto"/>
        <w:ind w:right="-1" w:firstLine="567"/>
        <w:jc w:val="both"/>
        <w:rPr>
          <w:rFonts w:ascii="Times New Roman" w:hAnsi="Times New Roman" w:cs="Times New Roman"/>
          <w:sz w:val="28"/>
          <w:szCs w:val="28"/>
        </w:rPr>
      </w:pPr>
      <w:r>
        <w:rPr>
          <w:rFonts w:ascii="Times New Roman" w:hAnsi="Times New Roman" w:cs="Times New Roman"/>
          <w:sz w:val="28"/>
          <w:szCs w:val="28"/>
        </w:rPr>
        <w:t>Задачами являются</w:t>
      </w:r>
      <w:r w:rsidR="00A62024">
        <w:rPr>
          <w:rFonts w:ascii="Times New Roman" w:hAnsi="Times New Roman" w:cs="Times New Roman"/>
          <w:sz w:val="28"/>
          <w:szCs w:val="28"/>
        </w:rPr>
        <w:t xml:space="preserve"> приобретение и совершенствование знаний у обучающихся</w:t>
      </w:r>
      <w:r w:rsidR="00224FE4">
        <w:rPr>
          <w:rFonts w:ascii="Times New Roman" w:hAnsi="Times New Roman" w:cs="Times New Roman"/>
          <w:sz w:val="28"/>
          <w:szCs w:val="28"/>
          <w:lang w:val="kk-KZ"/>
        </w:rPr>
        <w:t xml:space="preserve"> </w:t>
      </w:r>
      <w:r>
        <w:rPr>
          <w:rFonts w:ascii="Times New Roman" w:hAnsi="Times New Roman" w:cs="Times New Roman"/>
          <w:sz w:val="28"/>
          <w:szCs w:val="28"/>
        </w:rPr>
        <w:t>по</w:t>
      </w:r>
      <w:r w:rsidR="00A62024">
        <w:rPr>
          <w:rFonts w:ascii="Times New Roman" w:hAnsi="Times New Roman" w:cs="Times New Roman"/>
          <w:sz w:val="28"/>
          <w:szCs w:val="28"/>
        </w:rPr>
        <w:t xml:space="preserve"> современным методам</w:t>
      </w:r>
      <w:r w:rsidR="00A62024" w:rsidRPr="00FB2207">
        <w:rPr>
          <w:rFonts w:ascii="Times New Roman" w:hAnsi="Times New Roman" w:cs="Times New Roman"/>
          <w:color w:val="FF0000"/>
          <w:sz w:val="28"/>
          <w:szCs w:val="28"/>
        </w:rPr>
        <w:t xml:space="preserve"> </w:t>
      </w:r>
      <w:r w:rsidR="00A62024">
        <w:rPr>
          <w:rFonts w:ascii="Times New Roman" w:hAnsi="Times New Roman" w:cs="Times New Roman"/>
          <w:sz w:val="28"/>
          <w:szCs w:val="28"/>
        </w:rPr>
        <w:t xml:space="preserve">диагностики и дифференцированной терапии хронического гепатита.  </w:t>
      </w:r>
    </w:p>
    <w:p w:rsidR="00A62024" w:rsidRDefault="00A62024" w:rsidP="00AE42AB">
      <w:pPr>
        <w:spacing w:after="0" w:line="240" w:lineRule="auto"/>
        <w:ind w:right="-1" w:firstLine="567"/>
        <w:jc w:val="both"/>
        <w:rPr>
          <w:rFonts w:ascii="Times New Roman" w:hAnsi="Times New Roman" w:cs="Times New Roman"/>
          <w:b/>
          <w:sz w:val="28"/>
          <w:szCs w:val="28"/>
        </w:rPr>
      </w:pPr>
    </w:p>
    <w:p w:rsidR="00F20A90" w:rsidRPr="00F63D9E" w:rsidRDefault="00256AF0" w:rsidP="00AE42AB">
      <w:pPr>
        <w:spacing w:after="0" w:line="240" w:lineRule="auto"/>
        <w:ind w:right="-1" w:firstLine="567"/>
        <w:jc w:val="both"/>
        <w:rPr>
          <w:rFonts w:ascii="Times New Roman" w:hAnsi="Times New Roman" w:cs="Times New Roman"/>
          <w:sz w:val="28"/>
          <w:szCs w:val="28"/>
        </w:rPr>
      </w:pPr>
      <w:r>
        <w:rPr>
          <w:rFonts w:ascii="Times New Roman" w:hAnsi="Times New Roman" w:cs="Times New Roman"/>
          <w:b/>
          <w:sz w:val="28"/>
          <w:szCs w:val="28"/>
        </w:rPr>
        <w:t>1. ХРОНИЧЕСКИЕ ГЕПАТИТЫ</w:t>
      </w:r>
      <w:r w:rsidR="007121B3" w:rsidRPr="00F63D9E">
        <w:rPr>
          <w:rFonts w:ascii="Times New Roman" w:hAnsi="Times New Roman" w:cs="Times New Roman"/>
          <w:b/>
          <w:sz w:val="28"/>
          <w:szCs w:val="28"/>
        </w:rPr>
        <w:t>. О</w:t>
      </w:r>
      <w:r>
        <w:rPr>
          <w:rFonts w:ascii="Times New Roman" w:hAnsi="Times New Roman" w:cs="Times New Roman"/>
          <w:b/>
          <w:sz w:val="28"/>
          <w:szCs w:val="28"/>
        </w:rPr>
        <w:t>ПРЕДЕЛЕНИЕ</w:t>
      </w:r>
    </w:p>
    <w:p w:rsidR="00F20A90" w:rsidRPr="00901B49" w:rsidRDefault="007121B3" w:rsidP="00AE42AB">
      <w:pPr>
        <w:spacing w:before="240" w:line="240" w:lineRule="auto"/>
        <w:ind w:right="-1" w:firstLine="567"/>
        <w:jc w:val="both"/>
        <w:rPr>
          <w:rFonts w:ascii="Times New Roman" w:hAnsi="Times New Roman" w:cs="Times New Roman"/>
          <w:b/>
          <w:sz w:val="28"/>
          <w:szCs w:val="28"/>
          <w:lang w:val="kk-KZ"/>
        </w:rPr>
      </w:pPr>
      <w:r w:rsidRPr="00F63D9E">
        <w:rPr>
          <w:rFonts w:ascii="Times New Roman" w:hAnsi="Times New Roman" w:cs="Times New Roman"/>
          <w:b/>
          <w:sz w:val="28"/>
          <w:szCs w:val="28"/>
        </w:rPr>
        <w:t>Хронический гепатит</w:t>
      </w:r>
      <w:r w:rsidR="00901B49">
        <w:rPr>
          <w:rFonts w:ascii="Times New Roman" w:hAnsi="Times New Roman" w:cs="Times New Roman"/>
          <w:b/>
          <w:sz w:val="28"/>
          <w:szCs w:val="28"/>
          <w:lang w:val="kk-KZ"/>
        </w:rPr>
        <w:t xml:space="preserve"> – </w:t>
      </w:r>
      <w:r w:rsidR="00901B49">
        <w:rPr>
          <w:rFonts w:ascii="Times New Roman" w:hAnsi="Times New Roman" w:cs="Times New Roman"/>
          <w:sz w:val="28"/>
          <w:szCs w:val="28"/>
          <w:lang w:val="kk-KZ"/>
        </w:rPr>
        <w:t>это</w:t>
      </w:r>
      <w:r w:rsidR="00F154EE">
        <w:rPr>
          <w:rFonts w:ascii="Times New Roman" w:hAnsi="Times New Roman" w:cs="Times New Roman"/>
          <w:sz w:val="28"/>
          <w:szCs w:val="28"/>
          <w:lang w:val="kk-KZ"/>
        </w:rPr>
        <w:t xml:space="preserve"> </w:t>
      </w:r>
      <w:r w:rsidR="00AA6C95">
        <w:rPr>
          <w:rFonts w:ascii="Times New Roman" w:hAnsi="Times New Roman" w:cs="Times New Roman"/>
          <w:sz w:val="28"/>
          <w:szCs w:val="28"/>
        </w:rPr>
        <w:t>полиэтиологи</w:t>
      </w:r>
      <w:r w:rsidR="00AA6C95">
        <w:rPr>
          <w:rFonts w:ascii="Times New Roman" w:hAnsi="Times New Roman" w:cs="Times New Roman"/>
          <w:sz w:val="28"/>
          <w:szCs w:val="28"/>
          <w:lang w:val="kk-KZ"/>
        </w:rPr>
        <w:t>ческий</w:t>
      </w:r>
      <w:r w:rsidR="00F154EE">
        <w:rPr>
          <w:rFonts w:ascii="Times New Roman" w:hAnsi="Times New Roman" w:cs="Times New Roman"/>
          <w:sz w:val="28"/>
          <w:szCs w:val="28"/>
          <w:lang w:val="kk-KZ"/>
        </w:rPr>
        <w:t xml:space="preserve"> </w:t>
      </w:r>
      <w:r w:rsidR="00CA024E">
        <w:rPr>
          <w:rFonts w:ascii="Times New Roman" w:hAnsi="Times New Roman" w:cs="Times New Roman"/>
          <w:sz w:val="28"/>
          <w:szCs w:val="28"/>
          <w:lang w:val="kk-KZ"/>
        </w:rPr>
        <w:t>воспалительный</w:t>
      </w:r>
      <w:r w:rsidR="00AA6C95">
        <w:rPr>
          <w:rFonts w:ascii="Times New Roman" w:hAnsi="Times New Roman" w:cs="Times New Roman"/>
          <w:sz w:val="28"/>
          <w:szCs w:val="28"/>
          <w:lang w:val="kk-KZ"/>
        </w:rPr>
        <w:t>,</w:t>
      </w:r>
      <w:r w:rsidR="00F154EE">
        <w:rPr>
          <w:rFonts w:ascii="Times New Roman" w:hAnsi="Times New Roman" w:cs="Times New Roman"/>
          <w:sz w:val="28"/>
          <w:szCs w:val="28"/>
          <w:lang w:val="kk-KZ"/>
        </w:rPr>
        <w:t xml:space="preserve"> </w:t>
      </w:r>
      <w:r w:rsidR="00CA024E">
        <w:rPr>
          <w:rFonts w:ascii="Times New Roman" w:hAnsi="Times New Roman" w:cs="Times New Roman"/>
          <w:sz w:val="28"/>
          <w:szCs w:val="28"/>
        </w:rPr>
        <w:t>дистрофическ</w:t>
      </w:r>
      <w:r w:rsidR="00CA024E">
        <w:rPr>
          <w:rFonts w:ascii="Times New Roman" w:hAnsi="Times New Roman" w:cs="Times New Roman"/>
          <w:sz w:val="28"/>
          <w:szCs w:val="28"/>
          <w:lang w:val="kk-KZ"/>
        </w:rPr>
        <w:t>и-пролиферативный процесс в</w:t>
      </w:r>
      <w:r w:rsidR="00CA024E" w:rsidRPr="00F63D9E">
        <w:rPr>
          <w:rFonts w:ascii="Times New Roman" w:hAnsi="Times New Roman" w:cs="Times New Roman"/>
          <w:sz w:val="28"/>
          <w:szCs w:val="28"/>
        </w:rPr>
        <w:t xml:space="preserve"> печени</w:t>
      </w:r>
      <w:r w:rsidR="00F154EE">
        <w:rPr>
          <w:rFonts w:ascii="Times New Roman" w:hAnsi="Times New Roman" w:cs="Times New Roman"/>
          <w:sz w:val="28"/>
          <w:szCs w:val="28"/>
        </w:rPr>
        <w:t xml:space="preserve"> </w:t>
      </w:r>
      <w:r w:rsidR="00CA024E" w:rsidRPr="004A26D3">
        <w:rPr>
          <w:rFonts w:ascii="Times New Roman" w:hAnsi="Times New Roman" w:cs="Times New Roman"/>
          <w:sz w:val="28"/>
          <w:szCs w:val="28"/>
        </w:rPr>
        <w:t>с сохранением дольковой структуры</w:t>
      </w:r>
      <w:r w:rsidR="00CA024E">
        <w:rPr>
          <w:rFonts w:ascii="Times New Roman" w:hAnsi="Times New Roman" w:cs="Times New Roman"/>
          <w:sz w:val="28"/>
          <w:szCs w:val="28"/>
        </w:rPr>
        <w:t>,</w:t>
      </w:r>
      <w:r w:rsidR="00F154EE">
        <w:rPr>
          <w:rFonts w:ascii="Times New Roman" w:hAnsi="Times New Roman" w:cs="Times New Roman"/>
          <w:sz w:val="28"/>
          <w:szCs w:val="28"/>
        </w:rPr>
        <w:t xml:space="preserve"> </w:t>
      </w:r>
      <w:r w:rsidR="00CA024E">
        <w:rPr>
          <w:rFonts w:ascii="Times New Roman" w:hAnsi="Times New Roman" w:cs="Times New Roman"/>
          <w:sz w:val="28"/>
          <w:szCs w:val="28"/>
        </w:rPr>
        <w:t>обусловленн</w:t>
      </w:r>
      <w:r w:rsidR="00CA024E">
        <w:rPr>
          <w:rFonts w:ascii="Times New Roman" w:hAnsi="Times New Roman" w:cs="Times New Roman"/>
          <w:sz w:val="28"/>
          <w:szCs w:val="28"/>
          <w:lang w:val="kk-KZ"/>
        </w:rPr>
        <w:t>ый</w:t>
      </w:r>
      <w:r w:rsidR="00901B49" w:rsidRPr="00F63D9E">
        <w:rPr>
          <w:rFonts w:ascii="Times New Roman" w:hAnsi="Times New Roman" w:cs="Times New Roman"/>
          <w:sz w:val="28"/>
          <w:szCs w:val="28"/>
        </w:rPr>
        <w:t xml:space="preserve"> первичным поражением ее клеток, </w:t>
      </w:r>
      <w:r w:rsidR="00CA024E" w:rsidRPr="00CA024E">
        <w:rPr>
          <w:rFonts w:ascii="Times New Roman" w:hAnsi="Times New Roman" w:cs="Times New Roman"/>
          <w:color w:val="000000"/>
          <w:sz w:val="28"/>
          <w:szCs w:val="28"/>
          <w:lang w:val="kk-KZ"/>
        </w:rPr>
        <w:t>протекающий</w:t>
      </w:r>
      <w:r w:rsidR="00F154EE">
        <w:rPr>
          <w:rFonts w:ascii="Times New Roman" w:hAnsi="Times New Roman" w:cs="Times New Roman"/>
          <w:color w:val="000000"/>
          <w:sz w:val="28"/>
          <w:szCs w:val="28"/>
          <w:lang w:val="kk-KZ"/>
        </w:rPr>
        <w:t xml:space="preserve"> </w:t>
      </w:r>
      <w:r w:rsidR="00AA6C95">
        <w:rPr>
          <w:rFonts w:ascii="Times New Roman" w:hAnsi="Times New Roman" w:cs="Times New Roman"/>
          <w:color w:val="000000"/>
          <w:sz w:val="28"/>
          <w:szCs w:val="28"/>
          <w:lang w:val="kk-KZ"/>
        </w:rPr>
        <w:t>длительно</w:t>
      </w:r>
      <w:r w:rsidR="00F154EE">
        <w:rPr>
          <w:rFonts w:ascii="Times New Roman" w:hAnsi="Times New Roman" w:cs="Times New Roman"/>
          <w:color w:val="000000"/>
          <w:sz w:val="28"/>
          <w:szCs w:val="28"/>
          <w:lang w:val="kk-KZ"/>
        </w:rPr>
        <w:t xml:space="preserve"> </w:t>
      </w:r>
      <w:r w:rsidR="00CA024E">
        <w:rPr>
          <w:rFonts w:ascii="Times New Roman" w:hAnsi="Times New Roman" w:cs="Times New Roman"/>
          <w:color w:val="000000"/>
          <w:sz w:val="28"/>
          <w:szCs w:val="28"/>
          <w:lang w:val="kk-KZ"/>
        </w:rPr>
        <w:t>более</w:t>
      </w:r>
      <w:r w:rsidR="00901B49">
        <w:rPr>
          <w:rFonts w:ascii="Times New Roman" w:hAnsi="Times New Roman" w:cs="Times New Roman"/>
          <w:color w:val="000000"/>
          <w:sz w:val="28"/>
          <w:szCs w:val="28"/>
        </w:rPr>
        <w:t xml:space="preserve"> 6</w:t>
      </w:r>
      <w:r w:rsidR="00901B49" w:rsidRPr="00901B49">
        <w:rPr>
          <w:rFonts w:ascii="Times New Roman" w:hAnsi="Times New Roman" w:cs="Times New Roman"/>
          <w:color w:val="000000"/>
          <w:sz w:val="28"/>
          <w:szCs w:val="28"/>
        </w:rPr>
        <w:t xml:space="preserve"> месяцев</w:t>
      </w:r>
      <w:r w:rsidR="00B576D8">
        <w:rPr>
          <w:rFonts w:ascii="Times New Roman" w:hAnsi="Times New Roman" w:cs="Times New Roman"/>
          <w:color w:val="000000"/>
          <w:sz w:val="28"/>
          <w:szCs w:val="28"/>
        </w:rPr>
        <w:t xml:space="preserve"> с момента</w:t>
      </w:r>
      <w:r w:rsidR="005A7A12">
        <w:rPr>
          <w:rFonts w:ascii="Times New Roman" w:hAnsi="Times New Roman" w:cs="Times New Roman"/>
          <w:sz w:val="28"/>
          <w:szCs w:val="28"/>
        </w:rPr>
        <w:t xml:space="preserve"> перв</w:t>
      </w:r>
      <w:r w:rsidR="00B576D8">
        <w:rPr>
          <w:rFonts w:ascii="Times New Roman" w:hAnsi="Times New Roman" w:cs="Times New Roman"/>
          <w:sz w:val="28"/>
          <w:szCs w:val="28"/>
          <w:lang w:val="kk-KZ"/>
        </w:rPr>
        <w:t>ич</w:t>
      </w:r>
      <w:r w:rsidRPr="00F63D9E">
        <w:rPr>
          <w:rFonts w:ascii="Times New Roman" w:hAnsi="Times New Roman" w:cs="Times New Roman"/>
          <w:sz w:val="28"/>
          <w:szCs w:val="28"/>
        </w:rPr>
        <w:t>ного выявления и/ил</w:t>
      </w:r>
      <w:r w:rsidR="001552FE">
        <w:rPr>
          <w:rFonts w:ascii="Times New Roman" w:hAnsi="Times New Roman" w:cs="Times New Roman"/>
          <w:sz w:val="28"/>
          <w:szCs w:val="28"/>
        </w:rPr>
        <w:t>и возникновения и характеризующиеся</w:t>
      </w:r>
      <w:r w:rsidR="00F154EE">
        <w:rPr>
          <w:rFonts w:ascii="Times New Roman" w:hAnsi="Times New Roman" w:cs="Times New Roman"/>
          <w:sz w:val="28"/>
          <w:szCs w:val="28"/>
        </w:rPr>
        <w:t xml:space="preserve"> </w:t>
      </w:r>
      <w:r w:rsidR="00AA6C95">
        <w:rPr>
          <w:rFonts w:ascii="Times New Roman" w:hAnsi="Times New Roman" w:cs="Times New Roman"/>
          <w:sz w:val="28"/>
          <w:szCs w:val="28"/>
        </w:rPr>
        <w:t xml:space="preserve">нарушением функции печени. </w:t>
      </w:r>
    </w:p>
    <w:p w:rsidR="00F20A90" w:rsidRPr="00A62024" w:rsidRDefault="00A62024" w:rsidP="00AE42AB">
      <w:pPr>
        <w:spacing w:line="240" w:lineRule="auto"/>
        <w:ind w:right="-1" w:firstLine="567"/>
        <w:rPr>
          <w:rFonts w:ascii="Times New Roman" w:hAnsi="Times New Roman" w:cs="Times New Roman"/>
          <w:b/>
          <w:sz w:val="28"/>
          <w:szCs w:val="28"/>
        </w:rPr>
      </w:pPr>
      <w:r w:rsidRPr="00A62024">
        <w:rPr>
          <w:rFonts w:ascii="Times New Roman" w:hAnsi="Times New Roman" w:cs="Times New Roman"/>
          <w:b/>
          <w:sz w:val="28"/>
          <w:szCs w:val="28"/>
        </w:rPr>
        <w:t>1</w:t>
      </w:r>
      <w:r w:rsidR="007121B3" w:rsidRPr="00A62024">
        <w:rPr>
          <w:rFonts w:ascii="Times New Roman" w:hAnsi="Times New Roman" w:cs="Times New Roman"/>
          <w:b/>
          <w:sz w:val="28"/>
          <w:szCs w:val="28"/>
        </w:rPr>
        <w:t>.</w:t>
      </w:r>
      <w:r w:rsidRPr="00A62024">
        <w:rPr>
          <w:rFonts w:ascii="Times New Roman" w:hAnsi="Times New Roman" w:cs="Times New Roman"/>
          <w:b/>
          <w:sz w:val="28"/>
          <w:szCs w:val="28"/>
        </w:rPr>
        <w:t>1.</w:t>
      </w:r>
      <w:r w:rsidR="007121B3" w:rsidRPr="00A62024">
        <w:rPr>
          <w:rFonts w:ascii="Times New Roman" w:hAnsi="Times New Roman" w:cs="Times New Roman"/>
          <w:b/>
          <w:sz w:val="28"/>
          <w:szCs w:val="28"/>
        </w:rPr>
        <w:t xml:space="preserve"> Классификация хронических гепатитов</w:t>
      </w:r>
    </w:p>
    <w:p w:rsidR="00F20A90" w:rsidRPr="00F63D9E" w:rsidRDefault="007121B3" w:rsidP="00AE42AB">
      <w:pPr>
        <w:spacing w:after="0" w:line="240" w:lineRule="auto"/>
        <w:ind w:right="-1"/>
        <w:jc w:val="both"/>
        <w:rPr>
          <w:rFonts w:ascii="Times New Roman" w:hAnsi="Times New Roman" w:cs="Times New Roman"/>
          <w:b/>
          <w:sz w:val="28"/>
          <w:szCs w:val="28"/>
        </w:rPr>
      </w:pPr>
      <w:r w:rsidRPr="00F63D9E">
        <w:rPr>
          <w:rFonts w:ascii="Times New Roman" w:hAnsi="Times New Roman" w:cs="Times New Roman"/>
          <w:sz w:val="28"/>
          <w:szCs w:val="28"/>
        </w:rPr>
        <w:t>Таблица 1. Классификация хронических гепатитов (Лос-Анджелес, 1994г.)</w:t>
      </w:r>
    </w:p>
    <w:tbl>
      <w:tblPr>
        <w:tblW w:w="9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0"/>
        <w:gridCol w:w="3261"/>
        <w:gridCol w:w="1842"/>
        <w:gridCol w:w="2399"/>
      </w:tblGrid>
      <w:tr w:rsidR="00F20A90" w:rsidRPr="00F63D9E" w:rsidTr="001A6E6E">
        <w:trPr>
          <w:trHeight w:val="558"/>
          <w:jc w:val="center"/>
        </w:trPr>
        <w:tc>
          <w:tcPr>
            <w:tcW w:w="1690" w:type="dxa"/>
          </w:tcPr>
          <w:p w:rsidR="00F20A90" w:rsidRPr="00F63D9E" w:rsidRDefault="007121B3" w:rsidP="00AE42AB">
            <w:pPr>
              <w:spacing w:after="0" w:line="240" w:lineRule="auto"/>
              <w:jc w:val="both"/>
              <w:rPr>
                <w:rFonts w:ascii="Times New Roman" w:hAnsi="Times New Roman" w:cs="Times New Roman"/>
                <w:b/>
                <w:bCs/>
                <w:sz w:val="28"/>
                <w:szCs w:val="28"/>
              </w:rPr>
            </w:pPr>
            <w:r w:rsidRPr="00F63D9E">
              <w:rPr>
                <w:rFonts w:ascii="Times New Roman" w:hAnsi="Times New Roman" w:cs="Times New Roman"/>
                <w:b/>
                <w:bCs/>
                <w:sz w:val="28"/>
                <w:szCs w:val="28"/>
              </w:rPr>
              <w:t>Вид гепатита</w:t>
            </w:r>
          </w:p>
        </w:tc>
        <w:tc>
          <w:tcPr>
            <w:tcW w:w="3261" w:type="dxa"/>
          </w:tcPr>
          <w:p w:rsidR="00F20A90" w:rsidRPr="00F63D9E" w:rsidRDefault="007121B3" w:rsidP="00AE42AB">
            <w:pPr>
              <w:spacing w:after="0" w:line="240" w:lineRule="auto"/>
              <w:jc w:val="both"/>
              <w:rPr>
                <w:rFonts w:ascii="Times New Roman" w:hAnsi="Times New Roman" w:cs="Times New Roman"/>
                <w:b/>
                <w:bCs/>
                <w:sz w:val="28"/>
                <w:szCs w:val="28"/>
              </w:rPr>
            </w:pPr>
            <w:r w:rsidRPr="00F63D9E">
              <w:rPr>
                <w:rFonts w:ascii="Times New Roman" w:hAnsi="Times New Roman" w:cs="Times New Roman"/>
                <w:b/>
                <w:bCs/>
                <w:sz w:val="28"/>
                <w:szCs w:val="28"/>
              </w:rPr>
              <w:t>Серологические маркеры</w:t>
            </w:r>
          </w:p>
        </w:tc>
        <w:tc>
          <w:tcPr>
            <w:tcW w:w="1842" w:type="dxa"/>
          </w:tcPr>
          <w:p w:rsidR="00F20A90" w:rsidRPr="00F63D9E" w:rsidRDefault="007121B3" w:rsidP="00AE42AB">
            <w:pPr>
              <w:spacing w:after="0" w:line="240" w:lineRule="auto"/>
              <w:jc w:val="both"/>
              <w:rPr>
                <w:rFonts w:ascii="Times New Roman" w:hAnsi="Times New Roman" w:cs="Times New Roman"/>
                <w:b/>
                <w:bCs/>
                <w:sz w:val="28"/>
                <w:szCs w:val="28"/>
              </w:rPr>
            </w:pPr>
            <w:r w:rsidRPr="00F63D9E">
              <w:rPr>
                <w:rFonts w:ascii="Times New Roman" w:hAnsi="Times New Roman" w:cs="Times New Roman"/>
                <w:b/>
                <w:bCs/>
                <w:sz w:val="28"/>
                <w:szCs w:val="28"/>
              </w:rPr>
              <w:t>*Степень активности</w:t>
            </w:r>
          </w:p>
        </w:tc>
        <w:tc>
          <w:tcPr>
            <w:tcW w:w="2399" w:type="dxa"/>
          </w:tcPr>
          <w:p w:rsidR="00F20A90" w:rsidRPr="00F63D9E" w:rsidRDefault="007121B3" w:rsidP="00AE42AB">
            <w:pPr>
              <w:spacing w:after="0" w:line="240" w:lineRule="auto"/>
              <w:jc w:val="both"/>
              <w:rPr>
                <w:rFonts w:ascii="Times New Roman" w:hAnsi="Times New Roman" w:cs="Times New Roman"/>
                <w:b/>
                <w:bCs/>
                <w:sz w:val="28"/>
                <w:szCs w:val="28"/>
              </w:rPr>
            </w:pPr>
            <w:r w:rsidRPr="00F63D9E">
              <w:rPr>
                <w:rFonts w:ascii="Times New Roman" w:hAnsi="Times New Roman" w:cs="Times New Roman"/>
                <w:b/>
                <w:bCs/>
                <w:sz w:val="28"/>
                <w:szCs w:val="28"/>
              </w:rPr>
              <w:t>**Степень фиброзирования</w:t>
            </w:r>
          </w:p>
        </w:tc>
      </w:tr>
      <w:tr w:rsidR="00F20A90" w:rsidRPr="00F63D9E" w:rsidTr="001A6E6E">
        <w:trPr>
          <w:jc w:val="center"/>
        </w:trPr>
        <w:tc>
          <w:tcPr>
            <w:tcW w:w="1690" w:type="dxa"/>
          </w:tcPr>
          <w:p w:rsidR="00F50007" w:rsidRPr="00F63D9E" w:rsidRDefault="00F50007"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Хроничес-</w:t>
            </w:r>
          </w:p>
          <w:p w:rsidR="00F20A90" w:rsidRPr="00F63D9E" w:rsidRDefault="001E67E6"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 xml:space="preserve">кий </w:t>
            </w:r>
            <w:r w:rsidR="007121B3" w:rsidRPr="00F63D9E">
              <w:rPr>
                <w:rFonts w:ascii="Times New Roman" w:hAnsi="Times New Roman" w:cs="Times New Roman"/>
                <w:sz w:val="28"/>
                <w:szCs w:val="28"/>
              </w:rPr>
              <w:t>гепатит B</w:t>
            </w:r>
          </w:p>
        </w:tc>
        <w:tc>
          <w:tcPr>
            <w:tcW w:w="3261" w:type="dxa"/>
          </w:tcPr>
          <w:p w:rsidR="00F20A90" w:rsidRPr="00F63D9E" w:rsidRDefault="007121B3" w:rsidP="00AE42AB">
            <w:pPr>
              <w:spacing w:after="0" w:line="240" w:lineRule="auto"/>
              <w:rPr>
                <w:rFonts w:ascii="Times New Roman" w:hAnsi="Times New Roman" w:cs="Times New Roman"/>
                <w:sz w:val="28"/>
                <w:szCs w:val="28"/>
                <w:lang w:val="en-US"/>
              </w:rPr>
            </w:pPr>
            <w:r w:rsidRPr="00F63D9E">
              <w:rPr>
                <w:rFonts w:ascii="Times New Roman" w:hAnsi="Times New Roman" w:cs="Times New Roman"/>
                <w:sz w:val="28"/>
                <w:szCs w:val="28"/>
                <w:lang w:val="en-US"/>
              </w:rPr>
              <w:t>HBsAg, DNA-HBV, HBeAg, anti-HBe</w:t>
            </w:r>
          </w:p>
        </w:tc>
        <w:tc>
          <w:tcPr>
            <w:tcW w:w="1842" w:type="dxa"/>
            <w:vMerge w:val="restart"/>
            <w:textDirection w:val="btLr"/>
            <w:vAlign w:val="center"/>
          </w:tcPr>
          <w:p w:rsidR="00F20A90" w:rsidRPr="00F63D9E" w:rsidRDefault="007121B3" w:rsidP="00AE42AB">
            <w:pPr>
              <w:spacing w:after="0" w:line="240" w:lineRule="auto"/>
              <w:ind w:left="113" w:right="113" w:firstLine="567"/>
              <w:jc w:val="center"/>
              <w:rPr>
                <w:rFonts w:ascii="Times New Roman" w:hAnsi="Times New Roman" w:cs="Times New Roman"/>
                <w:sz w:val="28"/>
                <w:szCs w:val="28"/>
              </w:rPr>
            </w:pPr>
            <w:r w:rsidRPr="00F63D9E">
              <w:rPr>
                <w:rFonts w:ascii="Times New Roman" w:hAnsi="Times New Roman" w:cs="Times New Roman"/>
                <w:sz w:val="28"/>
                <w:szCs w:val="28"/>
              </w:rPr>
              <w:t>Минимальная</w:t>
            </w:r>
          </w:p>
          <w:p w:rsidR="00F20A90" w:rsidRPr="00F63D9E" w:rsidRDefault="007121B3" w:rsidP="00AE42AB">
            <w:pPr>
              <w:spacing w:after="0" w:line="240" w:lineRule="auto"/>
              <w:ind w:left="113" w:right="113" w:firstLine="567"/>
              <w:jc w:val="center"/>
              <w:rPr>
                <w:rFonts w:ascii="Times New Roman" w:hAnsi="Times New Roman" w:cs="Times New Roman"/>
                <w:sz w:val="28"/>
                <w:szCs w:val="28"/>
              </w:rPr>
            </w:pPr>
            <w:r w:rsidRPr="00F63D9E">
              <w:rPr>
                <w:rFonts w:ascii="Times New Roman" w:hAnsi="Times New Roman" w:cs="Times New Roman"/>
                <w:sz w:val="28"/>
                <w:szCs w:val="28"/>
              </w:rPr>
              <w:t>Низкая</w:t>
            </w:r>
          </w:p>
          <w:p w:rsidR="00F20A90" w:rsidRPr="00F63D9E" w:rsidRDefault="007121B3" w:rsidP="00AE42AB">
            <w:pPr>
              <w:spacing w:after="0" w:line="240" w:lineRule="auto"/>
              <w:ind w:left="113" w:right="113" w:firstLine="567"/>
              <w:jc w:val="center"/>
              <w:rPr>
                <w:rFonts w:ascii="Times New Roman" w:hAnsi="Times New Roman" w:cs="Times New Roman"/>
                <w:sz w:val="28"/>
                <w:szCs w:val="28"/>
              </w:rPr>
            </w:pPr>
            <w:r w:rsidRPr="00F63D9E">
              <w:rPr>
                <w:rFonts w:ascii="Times New Roman" w:hAnsi="Times New Roman" w:cs="Times New Roman"/>
                <w:sz w:val="28"/>
                <w:szCs w:val="28"/>
              </w:rPr>
              <w:t>Умеренная</w:t>
            </w:r>
          </w:p>
          <w:p w:rsidR="00F20A90" w:rsidRPr="00F63D9E" w:rsidRDefault="007121B3" w:rsidP="00AE42AB">
            <w:pPr>
              <w:spacing w:after="0" w:line="240" w:lineRule="auto"/>
              <w:ind w:left="113" w:right="113" w:firstLine="567"/>
              <w:jc w:val="center"/>
              <w:rPr>
                <w:rFonts w:ascii="Times New Roman" w:hAnsi="Times New Roman" w:cs="Times New Roman"/>
                <w:sz w:val="28"/>
                <w:szCs w:val="28"/>
              </w:rPr>
            </w:pPr>
            <w:r w:rsidRPr="00F63D9E">
              <w:rPr>
                <w:rFonts w:ascii="Times New Roman" w:hAnsi="Times New Roman" w:cs="Times New Roman"/>
                <w:sz w:val="28"/>
                <w:szCs w:val="28"/>
              </w:rPr>
              <w:t>Выраженная</w:t>
            </w:r>
          </w:p>
          <w:p w:rsidR="00F20A90" w:rsidRPr="00F63D9E" w:rsidRDefault="00F20A90" w:rsidP="00AE42AB">
            <w:pPr>
              <w:spacing w:after="0" w:line="240" w:lineRule="auto"/>
              <w:ind w:left="113" w:right="113" w:firstLine="567"/>
              <w:jc w:val="both"/>
              <w:rPr>
                <w:rFonts w:ascii="Times New Roman" w:hAnsi="Times New Roman" w:cs="Times New Roman"/>
                <w:sz w:val="28"/>
                <w:szCs w:val="28"/>
              </w:rPr>
            </w:pPr>
          </w:p>
        </w:tc>
        <w:tc>
          <w:tcPr>
            <w:tcW w:w="2399" w:type="dxa"/>
            <w:vMerge w:val="restart"/>
            <w:textDirection w:val="btLr"/>
          </w:tcPr>
          <w:p w:rsidR="00F20A90" w:rsidRPr="00F63D9E" w:rsidRDefault="007121B3" w:rsidP="00AE42AB">
            <w:pPr>
              <w:spacing w:after="0" w:line="240" w:lineRule="auto"/>
              <w:ind w:left="113" w:right="113" w:firstLine="567"/>
              <w:jc w:val="center"/>
              <w:rPr>
                <w:rFonts w:ascii="Times New Roman" w:hAnsi="Times New Roman" w:cs="Times New Roman"/>
                <w:sz w:val="28"/>
                <w:szCs w:val="28"/>
              </w:rPr>
            </w:pPr>
            <w:r w:rsidRPr="00F63D9E">
              <w:rPr>
                <w:rFonts w:ascii="Times New Roman" w:hAnsi="Times New Roman" w:cs="Times New Roman"/>
                <w:sz w:val="28"/>
                <w:szCs w:val="28"/>
              </w:rPr>
              <w:t>Нет фиброза</w:t>
            </w:r>
          </w:p>
          <w:p w:rsidR="00F20A90" w:rsidRPr="00F63D9E" w:rsidRDefault="007121B3" w:rsidP="00AE42AB">
            <w:pPr>
              <w:spacing w:after="0" w:line="240" w:lineRule="auto"/>
              <w:ind w:left="113" w:right="113" w:firstLine="567"/>
              <w:jc w:val="center"/>
              <w:rPr>
                <w:rFonts w:ascii="Times New Roman" w:hAnsi="Times New Roman" w:cs="Times New Roman"/>
                <w:sz w:val="28"/>
                <w:szCs w:val="28"/>
              </w:rPr>
            </w:pPr>
            <w:r w:rsidRPr="00F63D9E">
              <w:rPr>
                <w:rFonts w:ascii="Times New Roman" w:hAnsi="Times New Roman" w:cs="Times New Roman"/>
                <w:sz w:val="28"/>
                <w:szCs w:val="28"/>
              </w:rPr>
              <w:t>Слабовыраженный фиброз</w:t>
            </w:r>
          </w:p>
          <w:p w:rsidR="00F20A90" w:rsidRPr="00F63D9E" w:rsidRDefault="007121B3" w:rsidP="00AE42AB">
            <w:pPr>
              <w:spacing w:after="0" w:line="240" w:lineRule="auto"/>
              <w:ind w:left="113" w:right="113" w:firstLine="567"/>
              <w:jc w:val="center"/>
              <w:rPr>
                <w:rFonts w:ascii="Times New Roman" w:hAnsi="Times New Roman" w:cs="Times New Roman"/>
                <w:sz w:val="28"/>
                <w:szCs w:val="28"/>
              </w:rPr>
            </w:pPr>
            <w:r w:rsidRPr="00F63D9E">
              <w:rPr>
                <w:rFonts w:ascii="Times New Roman" w:hAnsi="Times New Roman" w:cs="Times New Roman"/>
                <w:sz w:val="28"/>
                <w:szCs w:val="28"/>
              </w:rPr>
              <w:t>Умеренный фиброз</w:t>
            </w:r>
          </w:p>
          <w:p w:rsidR="00F20A90" w:rsidRPr="00F63D9E" w:rsidRDefault="007121B3" w:rsidP="00AE42AB">
            <w:pPr>
              <w:spacing w:after="0" w:line="240" w:lineRule="auto"/>
              <w:ind w:left="113" w:right="113" w:firstLine="567"/>
              <w:jc w:val="center"/>
              <w:rPr>
                <w:rFonts w:ascii="Times New Roman" w:hAnsi="Times New Roman" w:cs="Times New Roman"/>
                <w:sz w:val="28"/>
                <w:szCs w:val="28"/>
              </w:rPr>
            </w:pPr>
            <w:r w:rsidRPr="00F63D9E">
              <w:rPr>
                <w:rFonts w:ascii="Times New Roman" w:hAnsi="Times New Roman" w:cs="Times New Roman"/>
                <w:sz w:val="28"/>
                <w:szCs w:val="28"/>
              </w:rPr>
              <w:t>Выраженный фиброз</w:t>
            </w:r>
          </w:p>
          <w:p w:rsidR="00F20A90" w:rsidRPr="00F63D9E" w:rsidRDefault="007121B3" w:rsidP="00AE42AB">
            <w:pPr>
              <w:spacing w:after="0" w:line="240" w:lineRule="auto"/>
              <w:ind w:left="113" w:right="113" w:firstLine="567"/>
              <w:jc w:val="center"/>
              <w:rPr>
                <w:rFonts w:ascii="Times New Roman" w:hAnsi="Times New Roman" w:cs="Times New Roman"/>
                <w:sz w:val="28"/>
                <w:szCs w:val="28"/>
              </w:rPr>
            </w:pPr>
            <w:r w:rsidRPr="00F63D9E">
              <w:rPr>
                <w:rFonts w:ascii="Times New Roman" w:hAnsi="Times New Roman" w:cs="Times New Roman"/>
                <w:sz w:val="28"/>
                <w:szCs w:val="28"/>
              </w:rPr>
              <w:t>Цирроз</w:t>
            </w:r>
          </w:p>
          <w:p w:rsidR="00F20A90" w:rsidRPr="00F63D9E" w:rsidRDefault="00F20A90" w:rsidP="00AE42AB">
            <w:pPr>
              <w:spacing w:after="0" w:line="240" w:lineRule="auto"/>
              <w:ind w:left="113" w:right="113" w:firstLine="567"/>
              <w:jc w:val="both"/>
              <w:rPr>
                <w:rFonts w:ascii="Times New Roman" w:hAnsi="Times New Roman" w:cs="Times New Roman"/>
                <w:sz w:val="28"/>
                <w:szCs w:val="28"/>
              </w:rPr>
            </w:pPr>
          </w:p>
        </w:tc>
      </w:tr>
      <w:tr w:rsidR="00F20A90" w:rsidRPr="00F63D9E" w:rsidTr="001A6E6E">
        <w:trPr>
          <w:jc w:val="center"/>
        </w:trPr>
        <w:tc>
          <w:tcPr>
            <w:tcW w:w="1690" w:type="dxa"/>
          </w:tcPr>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Хроничес-</w:t>
            </w:r>
          </w:p>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кий гепатит C</w:t>
            </w:r>
          </w:p>
        </w:tc>
        <w:tc>
          <w:tcPr>
            <w:tcW w:w="3261" w:type="dxa"/>
          </w:tcPr>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HCV, RNA-HCV</w:t>
            </w:r>
          </w:p>
        </w:tc>
        <w:tc>
          <w:tcPr>
            <w:tcW w:w="1842"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c>
          <w:tcPr>
            <w:tcW w:w="2399"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r>
      <w:tr w:rsidR="00F20A90" w:rsidRPr="007315CF" w:rsidTr="001A6E6E">
        <w:trPr>
          <w:jc w:val="center"/>
        </w:trPr>
        <w:tc>
          <w:tcPr>
            <w:tcW w:w="1690" w:type="dxa"/>
          </w:tcPr>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Хроничес-</w:t>
            </w:r>
          </w:p>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кий гепатит D</w:t>
            </w:r>
          </w:p>
        </w:tc>
        <w:tc>
          <w:tcPr>
            <w:tcW w:w="3261" w:type="dxa"/>
          </w:tcPr>
          <w:p w:rsidR="00F20A90" w:rsidRPr="00F63D9E" w:rsidRDefault="00D250A1" w:rsidP="00AE42AB">
            <w:pPr>
              <w:spacing w:after="0" w:line="240" w:lineRule="auto"/>
              <w:rPr>
                <w:rFonts w:ascii="Times New Roman" w:hAnsi="Times New Roman" w:cs="Times New Roman"/>
                <w:sz w:val="28"/>
                <w:szCs w:val="28"/>
                <w:lang w:val="en-US"/>
              </w:rPr>
            </w:pPr>
            <w:r w:rsidRPr="00F63D9E">
              <w:rPr>
                <w:rFonts w:ascii="Times New Roman" w:hAnsi="Times New Roman" w:cs="Times New Roman"/>
                <w:sz w:val="28"/>
                <w:szCs w:val="28"/>
                <w:lang w:val="en-US"/>
              </w:rPr>
              <w:t xml:space="preserve">HBsAg, </w:t>
            </w:r>
            <w:r w:rsidR="007121B3" w:rsidRPr="00F63D9E">
              <w:rPr>
                <w:rFonts w:ascii="Times New Roman" w:hAnsi="Times New Roman" w:cs="Times New Roman"/>
                <w:sz w:val="28"/>
                <w:szCs w:val="28"/>
                <w:lang w:val="en-US"/>
              </w:rPr>
              <w:t>anti-HDV, RNA-HDV</w:t>
            </w:r>
          </w:p>
        </w:tc>
        <w:tc>
          <w:tcPr>
            <w:tcW w:w="1842" w:type="dxa"/>
            <w:vMerge/>
          </w:tcPr>
          <w:p w:rsidR="00F20A90" w:rsidRPr="00F63D9E" w:rsidRDefault="00F20A90" w:rsidP="00AE42AB">
            <w:pPr>
              <w:spacing w:after="0" w:line="240" w:lineRule="auto"/>
              <w:ind w:firstLine="567"/>
              <w:jc w:val="both"/>
              <w:rPr>
                <w:rFonts w:ascii="Times New Roman" w:hAnsi="Times New Roman" w:cs="Times New Roman"/>
                <w:sz w:val="28"/>
                <w:szCs w:val="28"/>
                <w:lang w:val="en-US"/>
              </w:rPr>
            </w:pPr>
          </w:p>
        </w:tc>
        <w:tc>
          <w:tcPr>
            <w:tcW w:w="2399" w:type="dxa"/>
            <w:vMerge/>
          </w:tcPr>
          <w:p w:rsidR="00F20A90" w:rsidRPr="00F63D9E" w:rsidRDefault="00F20A90" w:rsidP="00AE42AB">
            <w:pPr>
              <w:spacing w:after="0" w:line="240" w:lineRule="auto"/>
              <w:ind w:firstLine="567"/>
              <w:jc w:val="both"/>
              <w:rPr>
                <w:rFonts w:ascii="Times New Roman" w:hAnsi="Times New Roman" w:cs="Times New Roman"/>
                <w:sz w:val="28"/>
                <w:szCs w:val="28"/>
                <w:lang w:val="en-US"/>
              </w:rPr>
            </w:pPr>
          </w:p>
        </w:tc>
      </w:tr>
      <w:tr w:rsidR="00F20A90" w:rsidRPr="00F63D9E" w:rsidTr="001A6E6E">
        <w:trPr>
          <w:jc w:val="center"/>
        </w:trPr>
        <w:tc>
          <w:tcPr>
            <w:tcW w:w="1690" w:type="dxa"/>
          </w:tcPr>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Хроничес-</w:t>
            </w:r>
          </w:p>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кий гепатит G</w:t>
            </w:r>
          </w:p>
        </w:tc>
        <w:tc>
          <w:tcPr>
            <w:tcW w:w="3261" w:type="dxa"/>
          </w:tcPr>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anti-HGV,</w:t>
            </w:r>
            <w:r w:rsidR="002618C0">
              <w:rPr>
                <w:rFonts w:ascii="Times New Roman" w:hAnsi="Times New Roman" w:cs="Times New Roman"/>
                <w:sz w:val="28"/>
                <w:szCs w:val="28"/>
              </w:rPr>
              <w:t xml:space="preserve"> </w:t>
            </w:r>
            <w:r w:rsidRPr="00F63D9E">
              <w:rPr>
                <w:rFonts w:ascii="Times New Roman" w:hAnsi="Times New Roman" w:cs="Times New Roman"/>
                <w:sz w:val="28"/>
                <w:szCs w:val="28"/>
              </w:rPr>
              <w:t>RNA-HGV</w:t>
            </w:r>
          </w:p>
        </w:tc>
        <w:tc>
          <w:tcPr>
            <w:tcW w:w="1842"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c>
          <w:tcPr>
            <w:tcW w:w="2399"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r>
      <w:tr w:rsidR="00F20A90" w:rsidRPr="00F63D9E" w:rsidTr="001A6E6E">
        <w:trPr>
          <w:jc w:val="center"/>
        </w:trPr>
        <w:tc>
          <w:tcPr>
            <w:tcW w:w="1690" w:type="dxa"/>
          </w:tcPr>
          <w:p w:rsidR="001A6E6E" w:rsidRDefault="00102177"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Ауто</w:t>
            </w:r>
          </w:p>
          <w:p w:rsidR="00F20A90" w:rsidRPr="00F63D9E" w:rsidRDefault="001A6E6E"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им</w:t>
            </w:r>
            <w:r w:rsidRPr="00F63D9E">
              <w:rPr>
                <w:rFonts w:ascii="Times New Roman" w:hAnsi="Times New Roman" w:cs="Times New Roman"/>
                <w:sz w:val="28"/>
                <w:szCs w:val="28"/>
              </w:rPr>
              <w:t>мун</w:t>
            </w:r>
            <w:r>
              <w:rPr>
                <w:rFonts w:ascii="Times New Roman" w:hAnsi="Times New Roman" w:cs="Times New Roman"/>
                <w:sz w:val="28"/>
                <w:szCs w:val="28"/>
              </w:rPr>
              <w:t>ный</w:t>
            </w:r>
            <w:r w:rsidR="007121B3" w:rsidRPr="00F63D9E">
              <w:rPr>
                <w:rFonts w:ascii="Times New Roman" w:hAnsi="Times New Roman" w:cs="Times New Roman"/>
                <w:sz w:val="28"/>
                <w:szCs w:val="28"/>
              </w:rPr>
              <w:t>:</w:t>
            </w:r>
          </w:p>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 xml:space="preserve">Тип 1 </w:t>
            </w:r>
          </w:p>
          <w:p w:rsidR="00F20A90" w:rsidRPr="00F63D9E" w:rsidRDefault="00F20A90" w:rsidP="00AE42AB">
            <w:pPr>
              <w:spacing w:after="0" w:line="240" w:lineRule="auto"/>
              <w:ind w:firstLine="567"/>
              <w:jc w:val="both"/>
              <w:rPr>
                <w:rFonts w:ascii="Times New Roman" w:hAnsi="Times New Roman" w:cs="Times New Roman"/>
                <w:sz w:val="28"/>
                <w:szCs w:val="28"/>
              </w:rPr>
            </w:pPr>
          </w:p>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Тип 2</w:t>
            </w:r>
          </w:p>
          <w:p w:rsidR="00F20A90" w:rsidRPr="00F63D9E" w:rsidRDefault="00F20A90" w:rsidP="00AE42AB">
            <w:pPr>
              <w:spacing w:after="0" w:line="240" w:lineRule="auto"/>
              <w:ind w:firstLine="567"/>
              <w:jc w:val="both"/>
              <w:rPr>
                <w:rFonts w:ascii="Times New Roman" w:hAnsi="Times New Roman" w:cs="Times New Roman"/>
                <w:sz w:val="28"/>
                <w:szCs w:val="28"/>
              </w:rPr>
            </w:pPr>
          </w:p>
          <w:p w:rsidR="00F20A90" w:rsidRPr="00F63D9E" w:rsidRDefault="00F20A90" w:rsidP="00AE42AB">
            <w:pPr>
              <w:spacing w:after="0" w:line="240" w:lineRule="auto"/>
              <w:ind w:firstLine="567"/>
              <w:jc w:val="both"/>
              <w:rPr>
                <w:rFonts w:ascii="Times New Roman" w:hAnsi="Times New Roman" w:cs="Times New Roman"/>
                <w:sz w:val="28"/>
                <w:szCs w:val="28"/>
              </w:rPr>
            </w:pPr>
          </w:p>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Тип 3</w:t>
            </w:r>
          </w:p>
        </w:tc>
        <w:tc>
          <w:tcPr>
            <w:tcW w:w="3261" w:type="dxa"/>
          </w:tcPr>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Антитела к ядерным антигенам</w:t>
            </w:r>
            <w:r w:rsidR="009E632B">
              <w:rPr>
                <w:rFonts w:ascii="Times New Roman" w:hAnsi="Times New Roman" w:cs="Times New Roman"/>
                <w:sz w:val="28"/>
                <w:szCs w:val="28"/>
              </w:rPr>
              <w:t>.</w:t>
            </w:r>
          </w:p>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Антитела к микросомам печени и почек</w:t>
            </w:r>
            <w:r w:rsidR="009E632B">
              <w:rPr>
                <w:rFonts w:ascii="Times New Roman" w:hAnsi="Times New Roman" w:cs="Times New Roman"/>
                <w:sz w:val="28"/>
                <w:szCs w:val="28"/>
              </w:rPr>
              <w:t>.</w:t>
            </w:r>
          </w:p>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 xml:space="preserve">Антитела к растворимому печёночному антигену и </w:t>
            </w:r>
            <w:r w:rsidR="00273BA7" w:rsidRPr="00F63D9E">
              <w:rPr>
                <w:rFonts w:ascii="Times New Roman" w:hAnsi="Times New Roman" w:cs="Times New Roman"/>
                <w:sz w:val="28"/>
                <w:szCs w:val="28"/>
              </w:rPr>
              <w:t>печеночно-панкреатическому</w:t>
            </w:r>
            <w:r w:rsidRPr="00F63D9E">
              <w:rPr>
                <w:rFonts w:ascii="Times New Roman" w:hAnsi="Times New Roman" w:cs="Times New Roman"/>
                <w:sz w:val="28"/>
                <w:szCs w:val="28"/>
              </w:rPr>
              <w:t xml:space="preserve"> антигену</w:t>
            </w:r>
            <w:r w:rsidR="009E632B">
              <w:rPr>
                <w:rFonts w:ascii="Times New Roman" w:hAnsi="Times New Roman" w:cs="Times New Roman"/>
                <w:sz w:val="28"/>
                <w:szCs w:val="28"/>
              </w:rPr>
              <w:t>.</w:t>
            </w:r>
          </w:p>
        </w:tc>
        <w:tc>
          <w:tcPr>
            <w:tcW w:w="1842"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c>
          <w:tcPr>
            <w:tcW w:w="2399"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r>
      <w:tr w:rsidR="00F20A90" w:rsidRPr="00F63D9E" w:rsidTr="001A6E6E">
        <w:trPr>
          <w:jc w:val="center"/>
        </w:trPr>
        <w:tc>
          <w:tcPr>
            <w:tcW w:w="1690" w:type="dxa"/>
          </w:tcPr>
          <w:p w:rsidR="00F20A90" w:rsidRPr="00F63D9E" w:rsidRDefault="005B1AAE"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Лекар</w:t>
            </w:r>
            <w:r w:rsidR="007121B3" w:rsidRPr="00F63D9E">
              <w:rPr>
                <w:rFonts w:ascii="Times New Roman" w:hAnsi="Times New Roman" w:cs="Times New Roman"/>
                <w:sz w:val="28"/>
                <w:szCs w:val="28"/>
              </w:rPr>
              <w:t xml:space="preserve"> - </w:t>
            </w:r>
            <w:r>
              <w:rPr>
                <w:rFonts w:ascii="Times New Roman" w:hAnsi="Times New Roman" w:cs="Times New Roman"/>
                <w:sz w:val="28"/>
                <w:szCs w:val="28"/>
              </w:rPr>
              <w:t>ст</w:t>
            </w:r>
            <w:r w:rsidR="007121B3" w:rsidRPr="00F63D9E">
              <w:rPr>
                <w:rFonts w:ascii="Times New Roman" w:hAnsi="Times New Roman" w:cs="Times New Roman"/>
                <w:sz w:val="28"/>
                <w:szCs w:val="28"/>
              </w:rPr>
              <w:t>венно-индуциро</w:t>
            </w:r>
            <w:r w:rsidR="002618C0">
              <w:rPr>
                <w:rFonts w:ascii="Times New Roman" w:hAnsi="Times New Roman" w:cs="Times New Roman"/>
                <w:sz w:val="28"/>
                <w:szCs w:val="28"/>
              </w:rPr>
              <w:t xml:space="preserve"> -</w:t>
            </w:r>
            <w:r w:rsidR="007121B3" w:rsidRPr="00F63D9E">
              <w:rPr>
                <w:rFonts w:ascii="Times New Roman" w:hAnsi="Times New Roman" w:cs="Times New Roman"/>
                <w:sz w:val="28"/>
                <w:szCs w:val="28"/>
              </w:rPr>
              <w:t xml:space="preserve"> ванный</w:t>
            </w:r>
          </w:p>
        </w:tc>
        <w:tc>
          <w:tcPr>
            <w:tcW w:w="3261" w:type="dxa"/>
          </w:tcPr>
          <w:p w:rsidR="00F20A90" w:rsidRPr="00F63D9E" w:rsidRDefault="007121B3"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Н</w:t>
            </w:r>
            <w:r w:rsidR="00273BA7">
              <w:rPr>
                <w:rFonts w:ascii="Times New Roman" w:hAnsi="Times New Roman" w:cs="Times New Roman"/>
                <w:sz w:val="28"/>
                <w:szCs w:val="28"/>
              </w:rPr>
              <w:t>ет маркеров вирусных гепатитов,</w:t>
            </w:r>
            <w:r w:rsidRPr="00F63D9E">
              <w:rPr>
                <w:rFonts w:ascii="Times New Roman" w:hAnsi="Times New Roman" w:cs="Times New Roman"/>
                <w:sz w:val="28"/>
                <w:szCs w:val="28"/>
              </w:rPr>
              <w:t xml:space="preserve"> редко обнаруживаются аутоантитела</w:t>
            </w:r>
          </w:p>
        </w:tc>
        <w:tc>
          <w:tcPr>
            <w:tcW w:w="1842"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c>
          <w:tcPr>
            <w:tcW w:w="2399"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r>
      <w:tr w:rsidR="00F20A90" w:rsidRPr="00F63D9E" w:rsidTr="001A6E6E">
        <w:trPr>
          <w:jc w:val="center"/>
        </w:trPr>
        <w:tc>
          <w:tcPr>
            <w:tcW w:w="1690" w:type="dxa"/>
          </w:tcPr>
          <w:p w:rsidR="00F20A90" w:rsidRPr="00F63D9E" w:rsidRDefault="002618C0" w:rsidP="00AE42AB">
            <w:pPr>
              <w:spacing w:after="0" w:line="240" w:lineRule="auto"/>
              <w:jc w:val="both"/>
              <w:rPr>
                <w:rFonts w:ascii="Times New Roman" w:hAnsi="Times New Roman" w:cs="Times New Roman"/>
                <w:sz w:val="28"/>
                <w:szCs w:val="28"/>
              </w:rPr>
            </w:pPr>
            <w:r w:rsidRPr="00F63D9E">
              <w:rPr>
                <w:rFonts w:ascii="Times New Roman" w:hAnsi="Times New Roman" w:cs="Times New Roman"/>
                <w:sz w:val="28"/>
                <w:szCs w:val="28"/>
              </w:rPr>
              <w:t>Криптоген</w:t>
            </w:r>
            <w:r>
              <w:rPr>
                <w:rFonts w:ascii="Times New Roman" w:hAnsi="Times New Roman" w:cs="Times New Roman"/>
                <w:sz w:val="28"/>
                <w:szCs w:val="28"/>
              </w:rPr>
              <w:t xml:space="preserve"> -ный</w:t>
            </w:r>
          </w:p>
        </w:tc>
        <w:tc>
          <w:tcPr>
            <w:tcW w:w="3261" w:type="dxa"/>
          </w:tcPr>
          <w:p w:rsidR="00F20A90" w:rsidRPr="00F63D9E" w:rsidRDefault="00273BA7"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Нет маркеров аутоиммунных</w:t>
            </w:r>
            <w:r w:rsidR="007121B3" w:rsidRPr="00F63D9E">
              <w:rPr>
                <w:rFonts w:ascii="Times New Roman" w:hAnsi="Times New Roman" w:cs="Times New Roman"/>
                <w:sz w:val="28"/>
                <w:szCs w:val="28"/>
              </w:rPr>
              <w:t xml:space="preserve"> и вирусных гепатитов</w:t>
            </w:r>
          </w:p>
        </w:tc>
        <w:tc>
          <w:tcPr>
            <w:tcW w:w="1842"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c>
          <w:tcPr>
            <w:tcW w:w="2399" w:type="dxa"/>
            <w:vMerge/>
          </w:tcPr>
          <w:p w:rsidR="00F20A90" w:rsidRPr="00F63D9E" w:rsidRDefault="00F20A90" w:rsidP="00AE42AB">
            <w:pPr>
              <w:spacing w:after="0" w:line="240" w:lineRule="auto"/>
              <w:ind w:firstLine="567"/>
              <w:jc w:val="both"/>
              <w:rPr>
                <w:rFonts w:ascii="Times New Roman" w:hAnsi="Times New Roman" w:cs="Times New Roman"/>
                <w:sz w:val="28"/>
                <w:szCs w:val="28"/>
              </w:rPr>
            </w:pPr>
          </w:p>
        </w:tc>
      </w:tr>
    </w:tbl>
    <w:p w:rsidR="00F20A90" w:rsidRPr="000F1E1D" w:rsidRDefault="007121B3" w:rsidP="00AE42AB">
      <w:pPr>
        <w:spacing w:after="0" w:line="240" w:lineRule="auto"/>
        <w:ind w:firstLine="567"/>
        <w:jc w:val="both"/>
        <w:rPr>
          <w:rFonts w:ascii="Times New Roman" w:hAnsi="Times New Roman" w:cs="Times New Roman"/>
          <w:sz w:val="18"/>
          <w:szCs w:val="18"/>
        </w:rPr>
      </w:pPr>
      <w:r w:rsidRPr="000F1E1D">
        <w:rPr>
          <w:rFonts w:ascii="Times New Roman" w:hAnsi="Times New Roman" w:cs="Times New Roman"/>
          <w:sz w:val="18"/>
          <w:szCs w:val="18"/>
        </w:rPr>
        <w:t xml:space="preserve">*устанавливается по результатам гистологического исследования ткани печени; ориентировочно биохимически – по степени активности АлАТ. </w:t>
      </w:r>
    </w:p>
    <w:p w:rsidR="007C0A24" w:rsidRPr="007C0A24" w:rsidRDefault="007121B3" w:rsidP="007C0A24">
      <w:pPr>
        <w:spacing w:after="0" w:line="240" w:lineRule="auto"/>
        <w:ind w:firstLine="567"/>
        <w:jc w:val="both"/>
        <w:rPr>
          <w:rFonts w:ascii="Times New Roman" w:hAnsi="Times New Roman" w:cs="Times New Roman"/>
          <w:sz w:val="18"/>
          <w:szCs w:val="18"/>
        </w:rPr>
      </w:pPr>
      <w:r w:rsidRPr="000F1E1D">
        <w:rPr>
          <w:rFonts w:ascii="Times New Roman" w:hAnsi="Times New Roman" w:cs="Times New Roman"/>
          <w:sz w:val="18"/>
          <w:szCs w:val="18"/>
        </w:rPr>
        <w:t xml:space="preserve">**устанавливается на основании морфологического исследования печени. </w:t>
      </w:r>
    </w:p>
    <w:p w:rsidR="00224FE4" w:rsidRPr="00224FE4" w:rsidRDefault="00A62024" w:rsidP="009A4129">
      <w:pPr>
        <w:pStyle w:val="af0"/>
        <w:numPr>
          <w:ilvl w:val="0"/>
          <w:numId w:val="28"/>
        </w:numPr>
        <w:spacing w:before="240" w:after="0" w:line="240" w:lineRule="auto"/>
        <w:rPr>
          <w:rFonts w:ascii="Times New Roman" w:hAnsi="Times New Roman" w:cs="Times New Roman"/>
          <w:b/>
          <w:sz w:val="28"/>
          <w:szCs w:val="28"/>
          <w:lang w:val="kk-KZ"/>
        </w:rPr>
      </w:pPr>
      <w:r w:rsidRPr="00224FE4">
        <w:rPr>
          <w:rFonts w:ascii="Times New Roman" w:hAnsi="Times New Roman" w:cs="Times New Roman"/>
          <w:b/>
          <w:sz w:val="28"/>
          <w:szCs w:val="28"/>
        </w:rPr>
        <w:lastRenderedPageBreak/>
        <w:t xml:space="preserve">ЭТИОПАТОГЕНЕТИЧЕСКИЕ МЕХАНИЗМЫ </w:t>
      </w:r>
      <w:r w:rsidR="00224FE4" w:rsidRPr="00224FE4">
        <w:rPr>
          <w:rFonts w:ascii="Times New Roman" w:hAnsi="Times New Roman" w:cs="Times New Roman"/>
          <w:b/>
          <w:sz w:val="28"/>
          <w:szCs w:val="28"/>
          <w:lang w:val="kk-KZ"/>
        </w:rPr>
        <w:t xml:space="preserve">     </w:t>
      </w:r>
    </w:p>
    <w:p w:rsidR="00821C78" w:rsidRPr="00224FE4" w:rsidRDefault="00A62024" w:rsidP="00224FE4">
      <w:pPr>
        <w:pStyle w:val="af0"/>
        <w:spacing w:before="240" w:after="0" w:line="240" w:lineRule="auto"/>
        <w:ind w:left="928"/>
        <w:rPr>
          <w:rFonts w:ascii="Times New Roman" w:hAnsi="Times New Roman" w:cs="Times New Roman"/>
          <w:b/>
          <w:sz w:val="20"/>
          <w:szCs w:val="20"/>
        </w:rPr>
      </w:pPr>
      <w:r w:rsidRPr="00224FE4">
        <w:rPr>
          <w:rFonts w:ascii="Times New Roman" w:hAnsi="Times New Roman" w:cs="Times New Roman"/>
          <w:b/>
          <w:sz w:val="28"/>
          <w:szCs w:val="28"/>
        </w:rPr>
        <w:t>ХРОНИЧЕСКИХ</w:t>
      </w:r>
      <w:r w:rsidR="007121B3" w:rsidRPr="00224FE4">
        <w:rPr>
          <w:rFonts w:ascii="Times New Roman" w:hAnsi="Times New Roman" w:cs="Times New Roman"/>
          <w:b/>
          <w:sz w:val="28"/>
          <w:szCs w:val="28"/>
        </w:rPr>
        <w:t xml:space="preserve"> </w:t>
      </w:r>
      <w:r w:rsidRPr="00224FE4">
        <w:rPr>
          <w:rFonts w:ascii="Times New Roman" w:hAnsi="Times New Roman" w:cs="Times New Roman"/>
          <w:b/>
          <w:sz w:val="28"/>
          <w:szCs w:val="28"/>
        </w:rPr>
        <w:t>ГЕПАТИТОВ</w:t>
      </w:r>
    </w:p>
    <w:p w:rsidR="002A0E81" w:rsidRPr="00D01534" w:rsidRDefault="00A62024" w:rsidP="00AE42AB">
      <w:pPr>
        <w:spacing w:before="240" w:after="0" w:line="240" w:lineRule="auto"/>
        <w:ind w:firstLine="567"/>
        <w:jc w:val="both"/>
        <w:rPr>
          <w:rFonts w:ascii="Times New Roman" w:hAnsi="Times New Roman" w:cs="Times New Roman"/>
          <w:b/>
          <w:sz w:val="20"/>
          <w:szCs w:val="20"/>
        </w:rPr>
      </w:pPr>
      <w:r>
        <w:rPr>
          <w:rFonts w:ascii="Times New Roman" w:hAnsi="Times New Roman" w:cs="Times New Roman"/>
          <w:b/>
          <w:sz w:val="28"/>
          <w:szCs w:val="28"/>
        </w:rPr>
        <w:t>2</w:t>
      </w:r>
      <w:r w:rsidR="007121B3" w:rsidRPr="00D01534">
        <w:rPr>
          <w:rFonts w:ascii="Times New Roman" w:hAnsi="Times New Roman" w:cs="Times New Roman"/>
          <w:b/>
          <w:sz w:val="28"/>
          <w:szCs w:val="28"/>
        </w:rPr>
        <w:t>.1. Этиология и патогенез ХВГ «В»</w:t>
      </w:r>
    </w:p>
    <w:p w:rsidR="002D3B9D" w:rsidRPr="00D01534" w:rsidRDefault="0037155B" w:rsidP="00AE42AB">
      <w:pPr>
        <w:tabs>
          <w:tab w:val="left" w:pos="1373"/>
        </w:tabs>
        <w:spacing w:before="240" w:after="0" w:line="240" w:lineRule="auto"/>
        <w:ind w:firstLine="567"/>
        <w:jc w:val="both"/>
        <w:rPr>
          <w:rFonts w:ascii="Times New Roman" w:hAnsi="Times New Roman" w:cs="Times New Roman"/>
          <w:b/>
          <w:sz w:val="28"/>
          <w:szCs w:val="28"/>
        </w:rPr>
      </w:pPr>
      <w:r w:rsidRPr="00D01534">
        <w:rPr>
          <w:rFonts w:ascii="Times New Roman" w:hAnsi="Times New Roman" w:cs="Times New Roman"/>
          <w:sz w:val="28"/>
          <w:szCs w:val="28"/>
        </w:rPr>
        <w:t>Возбудитель – ДНК геномный в</w:t>
      </w:r>
      <w:r w:rsidR="002D3B9D" w:rsidRPr="00D01534">
        <w:rPr>
          <w:rFonts w:ascii="Times New Roman" w:hAnsi="Times New Roman" w:cs="Times New Roman"/>
          <w:sz w:val="28"/>
          <w:szCs w:val="28"/>
        </w:rPr>
        <w:t>ирус</w:t>
      </w:r>
      <w:r w:rsidRPr="00D01534">
        <w:rPr>
          <w:rFonts w:ascii="Times New Roman" w:hAnsi="Times New Roman" w:cs="Times New Roman"/>
          <w:sz w:val="28"/>
          <w:szCs w:val="28"/>
        </w:rPr>
        <w:t xml:space="preserve"> рода Orthohepadnavirus семейства</w:t>
      </w:r>
      <w:r w:rsidR="00F154EE">
        <w:rPr>
          <w:rFonts w:ascii="Times New Roman" w:hAnsi="Times New Roman" w:cs="Times New Roman"/>
          <w:sz w:val="28"/>
          <w:szCs w:val="28"/>
        </w:rPr>
        <w:t xml:space="preserve"> </w:t>
      </w:r>
      <w:r w:rsidR="002D3B9D" w:rsidRPr="00D01534">
        <w:rPr>
          <w:rFonts w:ascii="Times New Roman" w:hAnsi="Times New Roman" w:cs="Times New Roman"/>
          <w:sz w:val="28"/>
          <w:szCs w:val="28"/>
          <w:lang w:val="en-US"/>
        </w:rPr>
        <w:t>Hepadnaviridae</w:t>
      </w:r>
      <w:r w:rsidR="002D3B9D" w:rsidRPr="00D01534">
        <w:rPr>
          <w:rFonts w:ascii="Times New Roman" w:hAnsi="Times New Roman" w:cs="Times New Roman"/>
          <w:sz w:val="28"/>
          <w:szCs w:val="28"/>
        </w:rPr>
        <w:t xml:space="preserve"> (hepar - печень, DNA - ДНК, т.е. ДНК-содерж</w:t>
      </w:r>
      <w:r w:rsidRPr="00D01534">
        <w:rPr>
          <w:rFonts w:ascii="Times New Roman" w:hAnsi="Times New Roman" w:cs="Times New Roman"/>
          <w:sz w:val="28"/>
          <w:szCs w:val="28"/>
        </w:rPr>
        <w:t>ащие вирусы, поражающие печень).</w:t>
      </w:r>
      <w:r w:rsidR="002D3B9D" w:rsidRPr="00D01534">
        <w:rPr>
          <w:rFonts w:ascii="Times New Roman" w:hAnsi="Times New Roman" w:cs="Times New Roman"/>
          <w:sz w:val="28"/>
          <w:szCs w:val="28"/>
        </w:rPr>
        <w:t xml:space="preserve"> Альтернативное название вируса гепатита В – частица Дейна. HBV</w:t>
      </w:r>
      <w:r w:rsidR="00C47E9E">
        <w:rPr>
          <w:rFonts w:ascii="Times New Roman" w:hAnsi="Times New Roman" w:cs="Times New Roman"/>
          <w:sz w:val="28"/>
          <w:szCs w:val="28"/>
        </w:rPr>
        <w:t xml:space="preserve"> </w:t>
      </w:r>
      <w:r w:rsidR="002D3B9D" w:rsidRPr="00D01534">
        <w:rPr>
          <w:rFonts w:ascii="Times New Roman" w:hAnsi="Times New Roman" w:cs="Times New Roman"/>
          <w:sz w:val="28"/>
          <w:szCs w:val="28"/>
        </w:rPr>
        <w:t>имеет сферическую форму</w:t>
      </w:r>
      <w:r w:rsidR="00F154EE">
        <w:rPr>
          <w:rFonts w:ascii="Times New Roman" w:hAnsi="Times New Roman" w:cs="Times New Roman"/>
          <w:sz w:val="28"/>
          <w:szCs w:val="28"/>
        </w:rPr>
        <w:t xml:space="preserve"> </w:t>
      </w:r>
      <w:r w:rsidR="002D3B9D" w:rsidRPr="00D01534">
        <w:rPr>
          <w:rFonts w:ascii="Times New Roman" w:hAnsi="Times New Roman" w:cs="Times New Roman"/>
          <w:sz w:val="28"/>
          <w:szCs w:val="28"/>
        </w:rPr>
        <w:t>диаметром 40-48 нм (рис.1). Фосфолипидный бислой, входящий в состав оболочки, содержит частицы поверхностного антигена, состоящих из сотен молекул белка, гликопротеидов и липопротеидов. В центре HBV обнаруживают ядро (core)</w:t>
      </w:r>
      <w:r w:rsidR="00C47E9E">
        <w:rPr>
          <w:rFonts w:ascii="Times New Roman" w:hAnsi="Times New Roman" w:cs="Times New Roman"/>
          <w:sz w:val="28"/>
          <w:szCs w:val="28"/>
        </w:rPr>
        <w:t xml:space="preserve"> </w:t>
      </w:r>
      <w:r w:rsidR="002D3B9D" w:rsidRPr="00D01534">
        <w:rPr>
          <w:rFonts w:ascii="Times New Roman" w:hAnsi="Times New Roman" w:cs="Times New Roman"/>
          <w:sz w:val="28"/>
          <w:szCs w:val="28"/>
        </w:rPr>
        <w:t xml:space="preserve">икосаэдрической формы диаметром 28 нм, содержащее геном HBV, концевой белок и фермент ДНК-полимеразу. </w:t>
      </w:r>
    </w:p>
    <w:p w:rsidR="002D3B9D" w:rsidRPr="00D01534" w:rsidRDefault="002D3B9D"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Геном HBV </w:t>
      </w:r>
      <w:r w:rsidR="00C50FA3" w:rsidRPr="00D01534">
        <w:rPr>
          <w:rFonts w:ascii="Times New Roman" w:hAnsi="Times New Roman" w:cs="Times New Roman"/>
          <w:sz w:val="28"/>
          <w:szCs w:val="28"/>
        </w:rPr>
        <w:t>–</w:t>
      </w:r>
      <w:r w:rsidRPr="00D01534">
        <w:rPr>
          <w:rFonts w:ascii="Times New Roman" w:hAnsi="Times New Roman" w:cs="Times New Roman"/>
          <w:sz w:val="28"/>
          <w:szCs w:val="28"/>
        </w:rPr>
        <w:t xml:space="preserve"> частично</w:t>
      </w:r>
      <w:r w:rsidR="00F154EE">
        <w:rPr>
          <w:rFonts w:ascii="Times New Roman" w:hAnsi="Times New Roman" w:cs="Times New Roman"/>
          <w:sz w:val="28"/>
          <w:szCs w:val="28"/>
        </w:rPr>
        <w:t xml:space="preserve"> </w:t>
      </w:r>
      <w:r w:rsidRPr="00D01534">
        <w:rPr>
          <w:rFonts w:ascii="Times New Roman" w:hAnsi="Times New Roman" w:cs="Times New Roman"/>
          <w:sz w:val="28"/>
          <w:szCs w:val="28"/>
        </w:rPr>
        <w:t>двухцепочечная молекула ДНК, имеющая незамкнутую кольцевую форму и содержащая около 3020-3200 пар нуклеотидных оснований. В состав ДНК HBV входит четыре гена: S-ген, кодирующий поверхностный антиген оболочки - HBsAg; C-ген,</w:t>
      </w:r>
      <w:r w:rsidR="002A5C04" w:rsidRPr="00D01534">
        <w:rPr>
          <w:rFonts w:ascii="Times New Roman" w:hAnsi="Times New Roman" w:cs="Times New Roman"/>
          <w:sz w:val="28"/>
          <w:szCs w:val="28"/>
        </w:rPr>
        <w:t xml:space="preserve"> кодирующий HBcorAg; Р-ген, шиф</w:t>
      </w:r>
      <w:r w:rsidRPr="00D01534">
        <w:rPr>
          <w:rFonts w:ascii="Times New Roman" w:hAnsi="Times New Roman" w:cs="Times New Roman"/>
          <w:sz w:val="28"/>
          <w:szCs w:val="28"/>
        </w:rPr>
        <w:t xml:space="preserve">рующий информацию о ферменте ДНК-полимеразе, обладающей функцией обратной транскриптазы; Х-ген, несущий информацию о Х-белке. HBѕAg синтезируется в цитоплазме гепатоцита.   </w:t>
      </w:r>
    </w:p>
    <w:p w:rsidR="00F20A90" w:rsidRPr="00D01534" w:rsidRDefault="002D3B9D"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Установлено, что существует 4 основных субтипа</w:t>
      </w:r>
      <w:r w:rsidR="00F154EE">
        <w:rPr>
          <w:rFonts w:ascii="Times New Roman" w:hAnsi="Times New Roman" w:cs="Times New Roman"/>
          <w:sz w:val="28"/>
          <w:szCs w:val="28"/>
        </w:rPr>
        <w:t xml:space="preserve"> </w:t>
      </w:r>
      <w:r w:rsidRPr="00D01534">
        <w:rPr>
          <w:rFonts w:ascii="Times New Roman" w:hAnsi="Times New Roman" w:cs="Times New Roman"/>
          <w:sz w:val="28"/>
          <w:szCs w:val="28"/>
        </w:rPr>
        <w:t xml:space="preserve">HBsAg: adw, adr, ayw, ayr. S-ген HBV отвечает за синтез HBsAg, который вызывает продукцию нейтрализующих антител, поэтому S-ген используют для производства генноинженерных вакцин. Анализ нуклеотидных последовательностей S и Pre-S гена позволил выделить и объединить изоляты вируса в 8 основных генотипов: </w:t>
      </w:r>
      <w:r w:rsidRPr="00D01534">
        <w:rPr>
          <w:rFonts w:ascii="Times New Roman" w:hAnsi="Times New Roman" w:cs="Times New Roman"/>
          <w:sz w:val="28"/>
          <w:szCs w:val="28"/>
          <w:lang w:val="en-US"/>
        </w:rPr>
        <w:t>A</w:t>
      </w:r>
      <w:r w:rsidRPr="00D01534">
        <w:rPr>
          <w:rFonts w:ascii="Times New Roman" w:hAnsi="Times New Roman" w:cs="Times New Roman"/>
          <w:sz w:val="28"/>
          <w:szCs w:val="28"/>
        </w:rPr>
        <w:t xml:space="preserve">, </w:t>
      </w:r>
      <w:r w:rsidRPr="00D01534">
        <w:rPr>
          <w:rFonts w:ascii="Times New Roman" w:hAnsi="Times New Roman" w:cs="Times New Roman"/>
          <w:sz w:val="28"/>
          <w:szCs w:val="28"/>
          <w:lang w:val="en-US"/>
        </w:rPr>
        <w:t>B</w:t>
      </w:r>
      <w:r w:rsidRPr="00D01534">
        <w:rPr>
          <w:rFonts w:ascii="Times New Roman" w:hAnsi="Times New Roman" w:cs="Times New Roman"/>
          <w:sz w:val="28"/>
          <w:szCs w:val="28"/>
        </w:rPr>
        <w:t xml:space="preserve">, </w:t>
      </w:r>
      <w:r w:rsidRPr="00D01534">
        <w:rPr>
          <w:rFonts w:ascii="Times New Roman" w:hAnsi="Times New Roman" w:cs="Times New Roman"/>
          <w:sz w:val="28"/>
          <w:szCs w:val="28"/>
          <w:lang w:val="en-US"/>
        </w:rPr>
        <w:t>C</w:t>
      </w:r>
      <w:r w:rsidRPr="00D01534">
        <w:rPr>
          <w:rFonts w:ascii="Times New Roman" w:hAnsi="Times New Roman" w:cs="Times New Roman"/>
          <w:sz w:val="28"/>
          <w:szCs w:val="28"/>
        </w:rPr>
        <w:t xml:space="preserve">, </w:t>
      </w:r>
      <w:r w:rsidRPr="00D01534">
        <w:rPr>
          <w:rFonts w:ascii="Times New Roman" w:hAnsi="Times New Roman" w:cs="Times New Roman"/>
          <w:sz w:val="28"/>
          <w:szCs w:val="28"/>
          <w:lang w:val="en-US"/>
        </w:rPr>
        <w:t>D</w:t>
      </w:r>
      <w:r w:rsidRPr="00D01534">
        <w:rPr>
          <w:rFonts w:ascii="Times New Roman" w:hAnsi="Times New Roman" w:cs="Times New Roman"/>
          <w:sz w:val="28"/>
          <w:szCs w:val="28"/>
        </w:rPr>
        <w:t xml:space="preserve">, </w:t>
      </w:r>
      <w:r w:rsidRPr="00D01534">
        <w:rPr>
          <w:rFonts w:ascii="Times New Roman" w:hAnsi="Times New Roman" w:cs="Times New Roman"/>
          <w:sz w:val="28"/>
          <w:szCs w:val="28"/>
          <w:lang w:val="en-US"/>
        </w:rPr>
        <w:t>E</w:t>
      </w:r>
      <w:r w:rsidRPr="00D01534">
        <w:rPr>
          <w:rFonts w:ascii="Times New Roman" w:hAnsi="Times New Roman" w:cs="Times New Roman"/>
          <w:sz w:val="28"/>
          <w:szCs w:val="28"/>
        </w:rPr>
        <w:t xml:space="preserve">, </w:t>
      </w:r>
      <w:r w:rsidRPr="00D01534">
        <w:rPr>
          <w:rFonts w:ascii="Times New Roman" w:hAnsi="Times New Roman" w:cs="Times New Roman"/>
          <w:sz w:val="28"/>
          <w:szCs w:val="28"/>
          <w:lang w:val="en-US"/>
        </w:rPr>
        <w:t>F</w:t>
      </w:r>
      <w:r w:rsidRPr="00D01534">
        <w:rPr>
          <w:rFonts w:ascii="Times New Roman" w:hAnsi="Times New Roman" w:cs="Times New Roman"/>
          <w:sz w:val="28"/>
          <w:szCs w:val="28"/>
        </w:rPr>
        <w:t xml:space="preserve">, </w:t>
      </w:r>
      <w:r w:rsidRPr="00D01534">
        <w:rPr>
          <w:rFonts w:ascii="Times New Roman" w:hAnsi="Times New Roman" w:cs="Times New Roman"/>
          <w:sz w:val="28"/>
          <w:szCs w:val="28"/>
          <w:lang w:val="en-US"/>
        </w:rPr>
        <w:t>G</w:t>
      </w:r>
      <w:r w:rsidRPr="00D01534">
        <w:rPr>
          <w:rFonts w:ascii="Times New Roman" w:hAnsi="Times New Roman" w:cs="Times New Roman"/>
          <w:sz w:val="28"/>
          <w:szCs w:val="28"/>
        </w:rPr>
        <w:t xml:space="preserve"> и </w:t>
      </w:r>
      <w:r w:rsidRPr="00D01534">
        <w:rPr>
          <w:rFonts w:ascii="Times New Roman" w:hAnsi="Times New Roman" w:cs="Times New Roman"/>
          <w:sz w:val="28"/>
          <w:szCs w:val="28"/>
          <w:lang w:val="en-US"/>
        </w:rPr>
        <w:t>H</w:t>
      </w:r>
      <w:r w:rsidRPr="00D01534">
        <w:rPr>
          <w:rFonts w:ascii="Times New Roman" w:hAnsi="Times New Roman" w:cs="Times New Roman"/>
          <w:sz w:val="28"/>
          <w:szCs w:val="28"/>
        </w:rPr>
        <w:t>. Знание</w:t>
      </w:r>
      <w:r w:rsidR="00F154EE">
        <w:rPr>
          <w:rFonts w:ascii="Times New Roman" w:hAnsi="Times New Roman" w:cs="Times New Roman"/>
          <w:sz w:val="28"/>
          <w:szCs w:val="28"/>
        </w:rPr>
        <w:t xml:space="preserve"> </w:t>
      </w:r>
      <w:r w:rsidRPr="00D01534">
        <w:rPr>
          <w:rFonts w:ascii="Times New Roman" w:hAnsi="Times New Roman" w:cs="Times New Roman"/>
          <w:sz w:val="28"/>
          <w:szCs w:val="28"/>
        </w:rPr>
        <w:t>субтипов и генотипов HBV важно для установления связи определённого варианта вируса с тяжестью течения острого и хронического гепатита, развитием фульминантного ВГВ, а также для создания вакцин и оценки эффективности противовирусной терапии. Подтверждено, что вероятность развития тяжёлого</w:t>
      </w:r>
      <w:r w:rsidR="00B26C06" w:rsidRPr="00D01534">
        <w:rPr>
          <w:rFonts w:ascii="Times New Roman" w:hAnsi="Times New Roman" w:cs="Times New Roman"/>
          <w:sz w:val="28"/>
          <w:szCs w:val="28"/>
        </w:rPr>
        <w:t xml:space="preserve"> острого</w:t>
      </w:r>
      <w:r w:rsidRPr="00D01534">
        <w:rPr>
          <w:rFonts w:ascii="Times New Roman" w:hAnsi="Times New Roman" w:cs="Times New Roman"/>
          <w:sz w:val="28"/>
          <w:szCs w:val="28"/>
        </w:rPr>
        <w:t xml:space="preserve"> гепатита и формирования </w:t>
      </w:r>
      <w:r w:rsidR="00B26C06" w:rsidRPr="00D01534">
        <w:rPr>
          <w:rFonts w:ascii="Times New Roman" w:hAnsi="Times New Roman" w:cs="Times New Roman"/>
          <w:sz w:val="28"/>
          <w:szCs w:val="28"/>
        </w:rPr>
        <w:t xml:space="preserve">ГЦК </w:t>
      </w:r>
      <w:r w:rsidRPr="00D01534">
        <w:rPr>
          <w:rFonts w:ascii="Times New Roman" w:hAnsi="Times New Roman" w:cs="Times New Roman"/>
          <w:sz w:val="28"/>
          <w:szCs w:val="28"/>
        </w:rPr>
        <w:t>у больных ХГВ выше среди инфицированных генотипом С по сравнению с генотипом В. Генотип В характеризуется сероконверсией</w:t>
      </w:r>
      <w:r w:rsidR="00F154EE">
        <w:rPr>
          <w:rFonts w:ascii="Times New Roman" w:hAnsi="Times New Roman" w:cs="Times New Roman"/>
          <w:sz w:val="28"/>
          <w:szCs w:val="28"/>
        </w:rPr>
        <w:t xml:space="preserve"> </w:t>
      </w:r>
      <w:r w:rsidRPr="00D01534">
        <w:rPr>
          <w:rFonts w:ascii="Times New Roman" w:hAnsi="Times New Roman" w:cs="Times New Roman"/>
          <w:sz w:val="28"/>
          <w:szCs w:val="28"/>
        </w:rPr>
        <w:t xml:space="preserve">НВe/анти-НВe в молодом возрасте по </w:t>
      </w:r>
      <w:r w:rsidR="00A77FE6" w:rsidRPr="00D01534">
        <w:rPr>
          <w:rFonts w:ascii="Times New Roman" w:hAnsi="Times New Roman" w:cs="Times New Roman"/>
          <w:sz w:val="28"/>
          <w:szCs w:val="28"/>
        </w:rPr>
        <w:t>сравнению с генотипом С. Больн</w:t>
      </w:r>
      <w:r w:rsidRPr="00D01534">
        <w:rPr>
          <w:rFonts w:ascii="Times New Roman" w:hAnsi="Times New Roman" w:cs="Times New Roman"/>
          <w:sz w:val="28"/>
          <w:szCs w:val="28"/>
        </w:rPr>
        <w:t>ы</w:t>
      </w:r>
      <w:r w:rsidR="00A77FE6" w:rsidRPr="00D01534">
        <w:rPr>
          <w:rFonts w:ascii="Times New Roman" w:hAnsi="Times New Roman" w:cs="Times New Roman"/>
          <w:sz w:val="28"/>
          <w:szCs w:val="28"/>
        </w:rPr>
        <w:t>е</w:t>
      </w:r>
      <w:r w:rsidRPr="00D01534">
        <w:rPr>
          <w:rFonts w:ascii="Times New Roman" w:hAnsi="Times New Roman" w:cs="Times New Roman"/>
          <w:sz w:val="28"/>
          <w:szCs w:val="28"/>
        </w:rPr>
        <w:t xml:space="preserve"> с генотипами А и В имеют более высокую вероятность ответа на лечение инте</w:t>
      </w:r>
      <w:r w:rsidR="00A77FE6" w:rsidRPr="00D01534">
        <w:rPr>
          <w:rFonts w:ascii="Times New Roman" w:hAnsi="Times New Roman" w:cs="Times New Roman"/>
          <w:sz w:val="28"/>
          <w:szCs w:val="28"/>
        </w:rPr>
        <w:t>рфероном по сравнению с больны</w:t>
      </w:r>
      <w:r w:rsidRPr="00D01534">
        <w:rPr>
          <w:rFonts w:ascii="Times New Roman" w:hAnsi="Times New Roman" w:cs="Times New Roman"/>
          <w:sz w:val="28"/>
          <w:szCs w:val="28"/>
        </w:rPr>
        <w:t xml:space="preserve">ми, инфицированными генотипами С и </w:t>
      </w:r>
      <w:r w:rsidRPr="00D01534">
        <w:rPr>
          <w:rFonts w:ascii="Times New Roman" w:hAnsi="Times New Roman" w:cs="Times New Roman"/>
          <w:sz w:val="28"/>
          <w:szCs w:val="28"/>
          <w:lang w:val="en-US"/>
        </w:rPr>
        <w:t>D</w:t>
      </w:r>
      <w:r w:rsidRPr="00D01534">
        <w:rPr>
          <w:rFonts w:ascii="Times New Roman" w:hAnsi="Times New Roman" w:cs="Times New Roman"/>
          <w:sz w:val="28"/>
          <w:szCs w:val="28"/>
        </w:rPr>
        <w:t xml:space="preserve">. </w:t>
      </w:r>
    </w:p>
    <w:p w:rsidR="00805061"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 </w:t>
      </w:r>
      <w:r w:rsidRPr="00D01534">
        <w:rPr>
          <w:rFonts w:ascii="Times New Roman" w:hAnsi="Times New Roman" w:cs="Times New Roman"/>
          <w:i/>
          <w:sz w:val="28"/>
          <w:szCs w:val="28"/>
        </w:rPr>
        <w:t>core</w:t>
      </w:r>
      <w:r w:rsidR="00D03F1D">
        <w:rPr>
          <w:rFonts w:ascii="Times New Roman" w:hAnsi="Times New Roman" w:cs="Times New Roman"/>
          <w:sz w:val="28"/>
          <w:szCs w:val="28"/>
        </w:rPr>
        <w:t>-гене различа</w:t>
      </w:r>
      <w:r w:rsidRPr="00D01534">
        <w:rPr>
          <w:rFonts w:ascii="Times New Roman" w:hAnsi="Times New Roman" w:cs="Times New Roman"/>
          <w:sz w:val="28"/>
          <w:szCs w:val="28"/>
        </w:rPr>
        <w:t xml:space="preserve">ют </w:t>
      </w:r>
      <w:r w:rsidRPr="00D01534">
        <w:rPr>
          <w:rFonts w:ascii="Times New Roman" w:hAnsi="Times New Roman" w:cs="Times New Roman"/>
          <w:i/>
          <w:sz w:val="28"/>
          <w:szCs w:val="28"/>
        </w:rPr>
        <w:t>pre-core</w:t>
      </w:r>
      <w:r w:rsidR="00073133">
        <w:rPr>
          <w:rFonts w:ascii="Times New Roman" w:hAnsi="Times New Roman" w:cs="Times New Roman"/>
          <w:sz w:val="28"/>
          <w:szCs w:val="28"/>
        </w:rPr>
        <w:t>-зону,</w:t>
      </w:r>
      <w:r w:rsidR="00073133">
        <w:rPr>
          <w:rFonts w:ascii="Times New Roman" w:hAnsi="Times New Roman" w:cs="Times New Roman"/>
          <w:sz w:val="28"/>
          <w:szCs w:val="28"/>
          <w:lang w:val="kk-KZ"/>
        </w:rPr>
        <w:t xml:space="preserve"> коди</w:t>
      </w:r>
      <w:r w:rsidR="00D03F1D">
        <w:rPr>
          <w:rFonts w:ascii="Times New Roman" w:hAnsi="Times New Roman" w:cs="Times New Roman"/>
          <w:sz w:val="28"/>
          <w:szCs w:val="28"/>
        </w:rPr>
        <w:t>рующ</w:t>
      </w:r>
      <w:r w:rsidRPr="00D01534">
        <w:rPr>
          <w:rFonts w:ascii="Times New Roman" w:hAnsi="Times New Roman" w:cs="Times New Roman"/>
          <w:sz w:val="28"/>
          <w:szCs w:val="28"/>
        </w:rPr>
        <w:t xml:space="preserve">ую </w:t>
      </w:r>
      <w:r w:rsidRPr="00D01534">
        <w:rPr>
          <w:rFonts w:ascii="Times New Roman" w:hAnsi="Times New Roman" w:cs="Times New Roman"/>
          <w:i/>
          <w:sz w:val="28"/>
          <w:szCs w:val="28"/>
        </w:rPr>
        <w:t>pre-core</w:t>
      </w:r>
      <w:r w:rsidRPr="00D01534">
        <w:rPr>
          <w:rFonts w:ascii="Times New Roman" w:hAnsi="Times New Roman" w:cs="Times New Roman"/>
          <w:sz w:val="28"/>
          <w:szCs w:val="28"/>
        </w:rPr>
        <w:t xml:space="preserve">-полипептид, </w:t>
      </w:r>
      <w:r w:rsidR="0037155B" w:rsidRPr="00D01534">
        <w:rPr>
          <w:rFonts w:ascii="Times New Roman" w:hAnsi="Times New Roman" w:cs="Times New Roman"/>
          <w:sz w:val="28"/>
          <w:szCs w:val="28"/>
        </w:rPr>
        <w:t>трансформирую</w:t>
      </w:r>
      <w:r w:rsidRPr="00D01534">
        <w:rPr>
          <w:rFonts w:ascii="Times New Roman" w:hAnsi="Times New Roman" w:cs="Times New Roman"/>
          <w:sz w:val="28"/>
          <w:szCs w:val="28"/>
        </w:rPr>
        <w:t xml:space="preserve">щийся </w:t>
      </w:r>
      <w:r w:rsidR="004A6524" w:rsidRPr="00D01534">
        <w:rPr>
          <w:rFonts w:ascii="Times New Roman" w:hAnsi="Times New Roman" w:cs="Times New Roman"/>
          <w:sz w:val="28"/>
          <w:szCs w:val="28"/>
        </w:rPr>
        <w:t>в растворимую форму и выделя</w:t>
      </w:r>
      <w:r w:rsidRPr="00D01534">
        <w:rPr>
          <w:rFonts w:ascii="Times New Roman" w:hAnsi="Times New Roman" w:cs="Times New Roman"/>
          <w:sz w:val="28"/>
          <w:szCs w:val="28"/>
        </w:rPr>
        <w:t>емый в эндо</w:t>
      </w:r>
      <w:r w:rsidR="00191114">
        <w:rPr>
          <w:rFonts w:ascii="Times New Roman" w:hAnsi="Times New Roman" w:cs="Times New Roman"/>
          <w:sz w:val="28"/>
          <w:szCs w:val="28"/>
        </w:rPr>
        <w:t>плазматический ретикулум и зате</w:t>
      </w:r>
      <w:r w:rsidR="004A6524" w:rsidRPr="00D01534">
        <w:rPr>
          <w:rFonts w:ascii="Times New Roman" w:hAnsi="Times New Roman" w:cs="Times New Roman"/>
          <w:sz w:val="28"/>
          <w:szCs w:val="28"/>
        </w:rPr>
        <w:t>м</w:t>
      </w:r>
      <w:r w:rsidR="00D03F1D">
        <w:rPr>
          <w:rFonts w:ascii="Times New Roman" w:hAnsi="Times New Roman" w:cs="Times New Roman"/>
          <w:sz w:val="28"/>
          <w:szCs w:val="28"/>
        </w:rPr>
        <w:t xml:space="preserve"> в кровь  белок </w:t>
      </w:r>
      <w:r w:rsidRPr="00D01534">
        <w:rPr>
          <w:rFonts w:ascii="Times New Roman" w:hAnsi="Times New Roman" w:cs="Times New Roman"/>
          <w:sz w:val="28"/>
          <w:szCs w:val="28"/>
        </w:rPr>
        <w:t>–</w:t>
      </w:r>
      <w:r w:rsidR="00C47E9E">
        <w:rPr>
          <w:rFonts w:ascii="Times New Roman" w:hAnsi="Times New Roman" w:cs="Times New Roman"/>
          <w:sz w:val="28"/>
          <w:szCs w:val="28"/>
        </w:rPr>
        <w:t xml:space="preserve"> </w:t>
      </w:r>
      <w:r w:rsidR="00073133" w:rsidRPr="00D01534">
        <w:rPr>
          <w:rFonts w:ascii="Times New Roman" w:hAnsi="Times New Roman" w:cs="Times New Roman"/>
          <w:sz w:val="28"/>
          <w:szCs w:val="28"/>
        </w:rPr>
        <w:t>HBe</w:t>
      </w:r>
      <w:r w:rsidR="00191114" w:rsidRPr="00D01534">
        <w:rPr>
          <w:rFonts w:ascii="Times New Roman" w:hAnsi="Times New Roman" w:cs="Times New Roman"/>
          <w:sz w:val="28"/>
          <w:szCs w:val="28"/>
        </w:rPr>
        <w:t>Ag</w:t>
      </w:r>
      <w:r w:rsidR="009C3802">
        <w:rPr>
          <w:rFonts w:ascii="Times New Roman" w:hAnsi="Times New Roman" w:cs="Times New Roman"/>
          <w:sz w:val="28"/>
          <w:szCs w:val="28"/>
        </w:rPr>
        <w:t xml:space="preserve">.                                              </w:t>
      </w:r>
      <w:r w:rsidR="00805061" w:rsidRPr="00D01534">
        <w:rPr>
          <w:rFonts w:ascii="Times New Roman" w:hAnsi="Times New Roman" w:cs="Times New Roman"/>
          <w:sz w:val="28"/>
          <w:szCs w:val="28"/>
        </w:rPr>
        <w:t xml:space="preserve">Его обнаружение в крови указывает на репликативную активность вируса, поэтому называет антигеном инфекционности. </w:t>
      </w:r>
      <w:r w:rsidR="00B36C93" w:rsidRPr="00D01534">
        <w:rPr>
          <w:rFonts w:ascii="Times New Roman" w:hAnsi="Times New Roman" w:cs="Times New Roman"/>
          <w:sz w:val="28"/>
          <w:szCs w:val="28"/>
        </w:rPr>
        <w:t>HBeAg является</w:t>
      </w:r>
      <w:r w:rsidR="00A77FE6" w:rsidRPr="00D01534">
        <w:rPr>
          <w:rFonts w:ascii="Times New Roman" w:hAnsi="Times New Roman" w:cs="Times New Roman"/>
          <w:sz w:val="28"/>
          <w:szCs w:val="28"/>
        </w:rPr>
        <w:t xml:space="preserve"> одним из основных детерминантов</w:t>
      </w:r>
      <w:r w:rsidR="00B36C93" w:rsidRPr="00D01534">
        <w:rPr>
          <w:rFonts w:ascii="Times New Roman" w:hAnsi="Times New Roman" w:cs="Times New Roman"/>
          <w:sz w:val="28"/>
          <w:szCs w:val="28"/>
        </w:rPr>
        <w:t xml:space="preserve">, </w:t>
      </w:r>
      <w:r w:rsidR="00805061" w:rsidRPr="00D01534">
        <w:rPr>
          <w:rFonts w:ascii="Times New Roman" w:hAnsi="Times New Roman" w:cs="Times New Roman"/>
          <w:sz w:val="28"/>
          <w:szCs w:val="28"/>
        </w:rPr>
        <w:t>вызывающих</w:t>
      </w:r>
      <w:r w:rsidR="004A6524" w:rsidRPr="00D01534">
        <w:rPr>
          <w:rFonts w:ascii="Times New Roman" w:hAnsi="Times New Roman" w:cs="Times New Roman"/>
          <w:sz w:val="28"/>
          <w:szCs w:val="28"/>
        </w:rPr>
        <w:t xml:space="preserve"> образование пула </w:t>
      </w:r>
      <w:r w:rsidRPr="00D01534">
        <w:rPr>
          <w:rFonts w:ascii="Times New Roman" w:hAnsi="Times New Roman" w:cs="Times New Roman"/>
          <w:sz w:val="28"/>
          <w:szCs w:val="28"/>
        </w:rPr>
        <w:t xml:space="preserve">специфических </w:t>
      </w:r>
      <w:r w:rsidRPr="00D01534">
        <w:rPr>
          <w:rFonts w:ascii="Times New Roman" w:hAnsi="Times New Roman" w:cs="Times New Roman"/>
          <w:sz w:val="28"/>
          <w:szCs w:val="28"/>
        </w:rPr>
        <w:lastRenderedPageBreak/>
        <w:t xml:space="preserve">цитотоксических Т-лимфоцитов, </w:t>
      </w:r>
      <w:r w:rsidR="00D03F1D">
        <w:rPr>
          <w:rFonts w:ascii="Times New Roman" w:hAnsi="Times New Roman" w:cs="Times New Roman"/>
          <w:sz w:val="28"/>
          <w:szCs w:val="28"/>
        </w:rPr>
        <w:t>которые перемеща</w:t>
      </w:r>
      <w:r w:rsidR="00B36C93" w:rsidRPr="00D01534">
        <w:rPr>
          <w:rFonts w:ascii="Times New Roman" w:hAnsi="Times New Roman" w:cs="Times New Roman"/>
          <w:sz w:val="28"/>
          <w:szCs w:val="28"/>
        </w:rPr>
        <w:t>ют</w:t>
      </w:r>
      <w:r w:rsidR="00D03F1D">
        <w:rPr>
          <w:rFonts w:ascii="Times New Roman" w:hAnsi="Times New Roman" w:cs="Times New Roman"/>
          <w:sz w:val="28"/>
          <w:szCs w:val="28"/>
        </w:rPr>
        <w:t>ся</w:t>
      </w:r>
      <w:r w:rsidR="004A6524" w:rsidRPr="00D01534">
        <w:rPr>
          <w:rFonts w:ascii="Times New Roman" w:hAnsi="Times New Roman" w:cs="Times New Roman"/>
          <w:sz w:val="28"/>
          <w:szCs w:val="28"/>
        </w:rPr>
        <w:t xml:space="preserve"> в печень и обусловливают эрадик</w:t>
      </w:r>
      <w:r w:rsidRPr="00D01534">
        <w:rPr>
          <w:rFonts w:ascii="Times New Roman" w:hAnsi="Times New Roman" w:cs="Times New Roman"/>
          <w:sz w:val="28"/>
          <w:szCs w:val="28"/>
        </w:rPr>
        <w:t xml:space="preserve">ацию вируса.   </w:t>
      </w:r>
    </w:p>
    <w:p w:rsidR="00FC5D10" w:rsidRPr="00D01534" w:rsidRDefault="00805061"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b/>
          <w:noProof/>
          <w:sz w:val="28"/>
          <w:szCs w:val="28"/>
        </w:rPr>
        <w:drawing>
          <wp:anchor distT="0" distB="0" distL="114300" distR="114300" simplePos="0" relativeHeight="251683328" behindDoc="0" locked="0" layoutInCell="1" allowOverlap="1">
            <wp:simplePos x="0" y="0"/>
            <wp:positionH relativeFrom="column">
              <wp:posOffset>424815</wp:posOffset>
            </wp:positionH>
            <wp:positionV relativeFrom="paragraph">
              <wp:posOffset>65405</wp:posOffset>
            </wp:positionV>
            <wp:extent cx="4954905" cy="3985895"/>
            <wp:effectExtent l="0" t="0" r="0" b="1905"/>
            <wp:wrapTopAndBottom/>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4954905" cy="3985895"/>
                    </a:xfrm>
                    <a:prstGeom prst="rect">
                      <a:avLst/>
                    </a:prstGeom>
                  </pic:spPr>
                </pic:pic>
              </a:graphicData>
            </a:graphic>
          </wp:anchor>
        </w:drawing>
      </w:r>
      <w:r w:rsidR="00FC5D10" w:rsidRPr="00D01534">
        <w:rPr>
          <w:rFonts w:ascii="Times New Roman" w:hAnsi="Times New Roman" w:cs="Times New Roman"/>
          <w:b/>
          <w:sz w:val="28"/>
          <w:szCs w:val="28"/>
        </w:rPr>
        <w:t xml:space="preserve">Рис. 1. </w:t>
      </w:r>
      <w:r w:rsidR="00FC5D10" w:rsidRPr="00D01534">
        <w:rPr>
          <w:rFonts w:ascii="Times New Roman" w:hAnsi="Times New Roman" w:cs="Times New Roman"/>
          <w:sz w:val="28"/>
          <w:szCs w:val="28"/>
        </w:rPr>
        <w:t>Строение вируса гепатита «В».</w:t>
      </w:r>
    </w:p>
    <w:p w:rsidR="00805061" w:rsidRPr="00D01534" w:rsidRDefault="00805061" w:rsidP="00AE42AB">
      <w:pPr>
        <w:pStyle w:val="aa"/>
        <w:spacing w:before="240"/>
        <w:jc w:val="both"/>
        <w:rPr>
          <w:rFonts w:ascii="Times New Roman" w:eastAsia="Times New Roman" w:hAnsi="Times New Roman" w:cs="Times New Roman"/>
          <w:color w:val="auto"/>
          <w:sz w:val="28"/>
          <w:szCs w:val="28"/>
        </w:rPr>
      </w:pPr>
      <w:r w:rsidRPr="00D01534">
        <w:rPr>
          <w:rFonts w:ascii="Times New Roman" w:hAnsi="Times New Roman"/>
          <w:color w:val="auto"/>
          <w:sz w:val="28"/>
          <w:szCs w:val="28"/>
        </w:rPr>
        <w:t xml:space="preserve">Вирус гепатита В отличается высокой устойчивостью к низким и высоким температурам, многим дезинфектантам. В цельной крови и её консервантах сохраняется годами. </w:t>
      </w:r>
      <w:r w:rsidRPr="00D01534">
        <w:rPr>
          <w:rFonts w:ascii="Times New Roman" w:hAnsi="Times New Roman"/>
          <w:color w:val="auto"/>
          <w:sz w:val="28"/>
          <w:szCs w:val="28"/>
          <w:lang w:val="en-US"/>
        </w:rPr>
        <w:t>HBV</w:t>
      </w:r>
      <w:r w:rsidRPr="00D01534">
        <w:rPr>
          <w:rFonts w:ascii="Times New Roman" w:hAnsi="Times New Roman" w:cs="Times New Roman"/>
          <w:color w:val="auto"/>
          <w:sz w:val="28"/>
          <w:szCs w:val="28"/>
        </w:rPr>
        <w:t xml:space="preserve"> инактивируется</w:t>
      </w:r>
      <w:r w:rsidRPr="00D01534">
        <w:rPr>
          <w:rFonts w:ascii="Times New Roman" w:hAnsi="Times New Roman"/>
          <w:color w:val="auto"/>
          <w:sz w:val="28"/>
          <w:szCs w:val="28"/>
        </w:rPr>
        <w:t xml:space="preserve"> при автоклавировании после 45 мин и при стерилизации сухим жаром при температуре +160</w:t>
      </w:r>
      <w:r w:rsidRPr="00D01534">
        <w:rPr>
          <w:rFonts w:ascii="Times New Roman" w:hAnsi="Times New Roman"/>
          <w:color w:val="auto"/>
          <w:sz w:val="28"/>
          <w:szCs w:val="28"/>
          <w:lang w:val="it-IT"/>
        </w:rPr>
        <w:t>°</w:t>
      </w:r>
      <w:r w:rsidRPr="00D01534">
        <w:rPr>
          <w:rFonts w:ascii="Times New Roman" w:hAnsi="Times New Roman"/>
          <w:color w:val="auto"/>
          <w:sz w:val="28"/>
          <w:szCs w:val="28"/>
        </w:rPr>
        <w:t>C, чувствителен к эфиру и не ионным детергентам.</w:t>
      </w:r>
    </w:p>
    <w:p w:rsidR="004A6524" w:rsidRPr="00D01534" w:rsidRDefault="00C47E9E" w:rsidP="00AE42AB">
      <w:pPr>
        <w:pStyle w:val="aa"/>
        <w:jc w:val="both"/>
        <w:rPr>
          <w:rFonts w:ascii="Times New Roman" w:eastAsia="Times New Roman" w:hAnsi="Times New Roman" w:cs="Times New Roman"/>
          <w:color w:val="auto"/>
          <w:sz w:val="28"/>
          <w:szCs w:val="28"/>
        </w:rPr>
      </w:pPr>
      <w:r>
        <w:rPr>
          <w:rFonts w:ascii="Times New Roman" w:hAnsi="Times New Roman"/>
          <w:color w:val="auto"/>
          <w:sz w:val="28"/>
          <w:szCs w:val="28"/>
        </w:rPr>
        <w:t xml:space="preserve">      </w:t>
      </w:r>
      <w:r w:rsidR="004A6524" w:rsidRPr="00D01534">
        <w:rPr>
          <w:rFonts w:ascii="Times New Roman" w:hAnsi="Times New Roman"/>
          <w:color w:val="auto"/>
          <w:sz w:val="28"/>
          <w:szCs w:val="28"/>
        </w:rPr>
        <w:t>Выявлено</w:t>
      </w:r>
      <w:r w:rsidR="00C44649" w:rsidRPr="00D01534">
        <w:rPr>
          <w:rFonts w:ascii="Times New Roman" w:hAnsi="Times New Roman"/>
          <w:color w:val="auto"/>
          <w:sz w:val="28"/>
          <w:szCs w:val="28"/>
        </w:rPr>
        <w:t xml:space="preserve">, что </w:t>
      </w:r>
      <w:r w:rsidR="004A6524" w:rsidRPr="00D01534">
        <w:rPr>
          <w:rFonts w:ascii="Times New Roman" w:hAnsi="Times New Roman"/>
          <w:color w:val="auto"/>
          <w:sz w:val="28"/>
          <w:szCs w:val="28"/>
        </w:rPr>
        <w:t xml:space="preserve">мутации в участке </w:t>
      </w:r>
      <w:r w:rsidR="004A6524" w:rsidRPr="00D01534">
        <w:rPr>
          <w:rFonts w:ascii="Times New Roman" w:hAnsi="Times New Roman"/>
          <w:color w:val="auto"/>
          <w:sz w:val="28"/>
          <w:szCs w:val="28"/>
          <w:lang w:val="en-US"/>
        </w:rPr>
        <w:t>pre</w:t>
      </w:r>
      <w:r w:rsidR="004A6524" w:rsidRPr="00D01534">
        <w:rPr>
          <w:rFonts w:ascii="Times New Roman" w:hAnsi="Times New Roman"/>
          <w:color w:val="auto"/>
          <w:sz w:val="28"/>
          <w:szCs w:val="28"/>
        </w:rPr>
        <w:t>-</w:t>
      </w:r>
      <w:r w:rsidR="004A6524" w:rsidRPr="00D01534">
        <w:rPr>
          <w:rFonts w:ascii="Times New Roman" w:hAnsi="Times New Roman"/>
          <w:color w:val="auto"/>
          <w:sz w:val="28"/>
          <w:szCs w:val="28"/>
          <w:lang w:val="en-US"/>
        </w:rPr>
        <w:t>core</w:t>
      </w:r>
      <w:r w:rsidR="00C44649" w:rsidRPr="00D01534">
        <w:rPr>
          <w:rFonts w:ascii="Times New Roman" w:hAnsi="Times New Roman"/>
          <w:color w:val="auto"/>
          <w:sz w:val="28"/>
          <w:szCs w:val="28"/>
        </w:rPr>
        <w:t xml:space="preserve"> приводят к снижению или полному прекращению синтеза</w:t>
      </w:r>
      <w:r w:rsidR="00F154EE">
        <w:rPr>
          <w:rFonts w:ascii="Times New Roman" w:hAnsi="Times New Roman"/>
          <w:color w:val="auto"/>
          <w:sz w:val="28"/>
          <w:szCs w:val="28"/>
        </w:rPr>
        <w:t xml:space="preserve"> </w:t>
      </w:r>
      <w:r w:rsidR="004A6524" w:rsidRPr="00D01534">
        <w:rPr>
          <w:rFonts w:ascii="Times New Roman" w:hAnsi="Times New Roman"/>
          <w:color w:val="auto"/>
          <w:sz w:val="28"/>
          <w:szCs w:val="28"/>
          <w:lang w:val="en-US"/>
        </w:rPr>
        <w:t>HBeAg</w:t>
      </w:r>
      <w:r w:rsidR="00C44649" w:rsidRPr="00D01534">
        <w:rPr>
          <w:rFonts w:ascii="Times New Roman" w:hAnsi="Times New Roman"/>
          <w:color w:val="auto"/>
          <w:sz w:val="28"/>
          <w:szCs w:val="28"/>
        </w:rPr>
        <w:t>,</w:t>
      </w:r>
      <w:r w:rsidR="00F154EE">
        <w:rPr>
          <w:rFonts w:ascii="Times New Roman" w:hAnsi="Times New Roman"/>
          <w:color w:val="auto"/>
          <w:sz w:val="28"/>
          <w:szCs w:val="28"/>
        </w:rPr>
        <w:t xml:space="preserve"> </w:t>
      </w:r>
      <w:r w:rsidR="00C44649" w:rsidRPr="00D01534">
        <w:rPr>
          <w:rFonts w:ascii="Times New Roman" w:hAnsi="Times New Roman"/>
          <w:color w:val="auto"/>
          <w:sz w:val="28"/>
          <w:szCs w:val="28"/>
        </w:rPr>
        <w:t xml:space="preserve">в результате </w:t>
      </w:r>
      <w:r w:rsidR="00A25C47" w:rsidRPr="00D01534">
        <w:rPr>
          <w:rFonts w:ascii="Times New Roman" w:hAnsi="Times New Roman"/>
          <w:color w:val="auto"/>
          <w:sz w:val="28"/>
          <w:szCs w:val="28"/>
        </w:rPr>
        <w:t>это</w:t>
      </w:r>
      <w:r w:rsidR="00C44649" w:rsidRPr="00D01534">
        <w:rPr>
          <w:rFonts w:ascii="Times New Roman" w:hAnsi="Times New Roman"/>
          <w:color w:val="auto"/>
          <w:sz w:val="28"/>
          <w:szCs w:val="28"/>
        </w:rPr>
        <w:t>го образуются мутантные штаммы (HBeAg-негативны</w:t>
      </w:r>
      <w:r w:rsidR="00E70F36" w:rsidRPr="00D01534">
        <w:rPr>
          <w:rFonts w:ascii="Times New Roman" w:hAnsi="Times New Roman"/>
          <w:color w:val="auto"/>
          <w:sz w:val="28"/>
          <w:szCs w:val="28"/>
        </w:rPr>
        <w:t>е)</w:t>
      </w:r>
      <w:r w:rsidR="00C44649" w:rsidRPr="00D01534">
        <w:rPr>
          <w:rFonts w:ascii="Times New Roman" w:hAnsi="Times New Roman"/>
          <w:color w:val="auto"/>
          <w:sz w:val="28"/>
          <w:szCs w:val="28"/>
        </w:rPr>
        <w:t>.</w:t>
      </w:r>
      <w:r w:rsidR="00F154EE">
        <w:rPr>
          <w:rFonts w:ascii="Times New Roman" w:hAnsi="Times New Roman"/>
          <w:color w:val="auto"/>
          <w:sz w:val="28"/>
          <w:szCs w:val="28"/>
        </w:rPr>
        <w:t xml:space="preserve"> </w:t>
      </w:r>
      <w:r w:rsidR="00E66683" w:rsidRPr="00D01534">
        <w:rPr>
          <w:rFonts w:ascii="Times New Roman" w:hAnsi="Times New Roman"/>
          <w:color w:val="auto"/>
          <w:sz w:val="28"/>
          <w:szCs w:val="28"/>
        </w:rPr>
        <w:t>В  некоторых случаях переход ХГВ</w:t>
      </w:r>
      <w:r w:rsidR="004A6524" w:rsidRPr="00D01534">
        <w:rPr>
          <w:rFonts w:ascii="Times New Roman" w:hAnsi="Times New Roman"/>
          <w:color w:val="auto"/>
          <w:sz w:val="28"/>
          <w:szCs w:val="28"/>
        </w:rPr>
        <w:t xml:space="preserve"> от стадии HBeAg-положительного в стадию HBeAg-отрицательный</w:t>
      </w:r>
      <w:r w:rsidR="00E66683" w:rsidRPr="00D01534">
        <w:rPr>
          <w:rFonts w:ascii="Times New Roman" w:hAnsi="Times New Roman"/>
          <w:color w:val="auto"/>
          <w:sz w:val="28"/>
          <w:szCs w:val="28"/>
        </w:rPr>
        <w:t xml:space="preserve"> связано</w:t>
      </w:r>
      <w:r w:rsidR="00A77FE6" w:rsidRPr="00D01534">
        <w:rPr>
          <w:rFonts w:ascii="Times New Roman" w:hAnsi="Times New Roman"/>
          <w:color w:val="auto"/>
          <w:sz w:val="28"/>
          <w:szCs w:val="28"/>
        </w:rPr>
        <w:t xml:space="preserve"> именно с</w:t>
      </w:r>
      <w:r w:rsidR="00E66683" w:rsidRPr="00D01534">
        <w:rPr>
          <w:rFonts w:ascii="Times New Roman" w:hAnsi="Times New Roman"/>
          <w:color w:val="auto"/>
          <w:sz w:val="28"/>
          <w:szCs w:val="28"/>
        </w:rPr>
        <w:t xml:space="preserve"> селекцией HBeAg-негативных штаммов, которые обусловленные </w:t>
      </w:r>
      <w:r w:rsidR="00FD79E6">
        <w:rPr>
          <w:rFonts w:ascii="Times New Roman" w:hAnsi="Times New Roman"/>
          <w:color w:val="auto"/>
          <w:sz w:val="28"/>
          <w:szCs w:val="28"/>
        </w:rPr>
        <w:t>укл</w:t>
      </w:r>
      <w:r w:rsidR="00FD79E6">
        <w:rPr>
          <w:rFonts w:ascii="Times New Roman" w:hAnsi="Times New Roman"/>
          <w:color w:val="auto"/>
          <w:sz w:val="28"/>
          <w:szCs w:val="28"/>
          <w:lang w:val="kk-KZ"/>
        </w:rPr>
        <w:t>оне</w:t>
      </w:r>
      <w:r w:rsidR="00E66683" w:rsidRPr="00D01534">
        <w:rPr>
          <w:rFonts w:ascii="Times New Roman" w:hAnsi="Times New Roman"/>
          <w:color w:val="auto"/>
          <w:sz w:val="28"/>
          <w:szCs w:val="28"/>
        </w:rPr>
        <w:t>нием их от иммунного надзора организма. Это вовсе не означает перехода в нерепликативную стадию хронического гепатита В.</w:t>
      </w:r>
    </w:p>
    <w:p w:rsidR="004A6524" w:rsidRPr="00D01534" w:rsidRDefault="00286DB8" w:rsidP="00AE42AB">
      <w:pPr>
        <w:pStyle w:val="aa"/>
        <w:jc w:val="both"/>
        <w:rPr>
          <w:rFonts w:ascii="Times New Roman" w:eastAsia="Times New Roman" w:hAnsi="Times New Roman" w:cs="Times New Roman"/>
          <w:color w:val="auto"/>
          <w:sz w:val="28"/>
          <w:szCs w:val="28"/>
        </w:rPr>
      </w:pPr>
      <w:r w:rsidRPr="00D01534">
        <w:rPr>
          <w:rFonts w:ascii="Times New Roman" w:hAnsi="Times New Roman"/>
          <w:color w:val="auto"/>
          <w:sz w:val="28"/>
          <w:szCs w:val="28"/>
        </w:rPr>
        <w:t>ДНК-полимераза вируса это фермент</w:t>
      </w:r>
      <w:r w:rsidR="004A6524" w:rsidRPr="00D01534">
        <w:rPr>
          <w:rFonts w:ascii="Times New Roman" w:hAnsi="Times New Roman"/>
          <w:color w:val="auto"/>
          <w:sz w:val="28"/>
          <w:szCs w:val="28"/>
        </w:rPr>
        <w:t>, который</w:t>
      </w:r>
      <w:r w:rsidRPr="00D01534">
        <w:rPr>
          <w:rFonts w:ascii="Times New Roman" w:hAnsi="Times New Roman"/>
          <w:color w:val="auto"/>
          <w:sz w:val="28"/>
          <w:szCs w:val="28"/>
        </w:rPr>
        <w:t xml:space="preserve"> выполняет функцию обратной транскриптазы. Е</w:t>
      </w:r>
      <w:r w:rsidR="004E7A47" w:rsidRPr="00D01534">
        <w:rPr>
          <w:rFonts w:ascii="Times New Roman" w:hAnsi="Times New Roman"/>
          <w:color w:val="auto"/>
          <w:sz w:val="28"/>
          <w:szCs w:val="28"/>
        </w:rPr>
        <w:t>го функцию</w:t>
      </w:r>
      <w:r w:rsidRPr="00D01534">
        <w:rPr>
          <w:rFonts w:ascii="Times New Roman" w:hAnsi="Times New Roman"/>
          <w:color w:val="auto"/>
          <w:sz w:val="28"/>
          <w:szCs w:val="28"/>
        </w:rPr>
        <w:t xml:space="preserve"> кодирует </w:t>
      </w:r>
      <w:r w:rsidR="00486FA1" w:rsidRPr="00D01534">
        <w:rPr>
          <w:rFonts w:ascii="Times New Roman" w:hAnsi="Times New Roman"/>
          <w:color w:val="auto"/>
          <w:sz w:val="28"/>
          <w:szCs w:val="28"/>
        </w:rPr>
        <w:t>Р-ген</w:t>
      </w:r>
      <w:r w:rsidRPr="00D01534">
        <w:rPr>
          <w:rFonts w:ascii="Times New Roman" w:hAnsi="Times New Roman"/>
          <w:color w:val="auto"/>
          <w:sz w:val="28"/>
          <w:szCs w:val="28"/>
        </w:rPr>
        <w:t xml:space="preserve">. </w:t>
      </w:r>
      <w:r w:rsidR="00486FA1" w:rsidRPr="00D01534">
        <w:rPr>
          <w:rFonts w:ascii="Times New Roman" w:hAnsi="Times New Roman"/>
          <w:color w:val="auto"/>
          <w:sz w:val="28"/>
          <w:szCs w:val="28"/>
        </w:rPr>
        <w:t>Мутация в Р-гене вызывает резистентность</w:t>
      </w:r>
      <w:r w:rsidR="004A6524" w:rsidRPr="00D01534">
        <w:rPr>
          <w:rFonts w:ascii="Times New Roman" w:hAnsi="Times New Roman"/>
          <w:color w:val="auto"/>
          <w:sz w:val="28"/>
          <w:szCs w:val="28"/>
        </w:rPr>
        <w:t xml:space="preserve"> вируса к аналогам нуклеозидов. </w:t>
      </w:r>
    </w:p>
    <w:p w:rsidR="004A6524" w:rsidRPr="00D01534" w:rsidRDefault="004A6524" w:rsidP="00AE42AB">
      <w:pPr>
        <w:pStyle w:val="aa"/>
        <w:jc w:val="both"/>
        <w:rPr>
          <w:rFonts w:ascii="Times New Roman" w:eastAsia="Times New Roman" w:hAnsi="Times New Roman" w:cs="Times New Roman"/>
          <w:color w:val="auto"/>
          <w:sz w:val="28"/>
          <w:szCs w:val="28"/>
        </w:rPr>
      </w:pPr>
      <w:r w:rsidRPr="00D01534">
        <w:rPr>
          <w:rFonts w:ascii="Times New Roman" w:hAnsi="Times New Roman"/>
          <w:color w:val="auto"/>
          <w:sz w:val="28"/>
          <w:szCs w:val="28"/>
        </w:rPr>
        <w:t>Ген Х кодирует белок, который приводит к прогрессированию болезни у</w:t>
      </w:r>
      <w:r w:rsidR="00486FA1" w:rsidRPr="00D01534">
        <w:rPr>
          <w:rFonts w:ascii="Times New Roman" w:hAnsi="Times New Roman"/>
          <w:color w:val="auto"/>
          <w:sz w:val="28"/>
          <w:szCs w:val="28"/>
        </w:rPr>
        <w:t xml:space="preserve"> больных с ХГВ </w:t>
      </w:r>
      <w:r w:rsidRPr="00D01534">
        <w:rPr>
          <w:rFonts w:ascii="Times New Roman" w:hAnsi="Times New Roman"/>
          <w:color w:val="auto"/>
          <w:sz w:val="28"/>
          <w:szCs w:val="28"/>
        </w:rPr>
        <w:t>до</w:t>
      </w:r>
      <w:r w:rsidR="00486FA1" w:rsidRPr="00D01534">
        <w:rPr>
          <w:rFonts w:ascii="Times New Roman" w:hAnsi="Times New Roman"/>
          <w:color w:val="auto"/>
          <w:sz w:val="28"/>
          <w:szCs w:val="28"/>
        </w:rPr>
        <w:t xml:space="preserve"> гепатоцеллюлярной карциномы.</w:t>
      </w:r>
      <w:r w:rsidRPr="00D01534">
        <w:rPr>
          <w:rFonts w:ascii="Times New Roman" w:hAnsi="Times New Roman"/>
          <w:color w:val="auto"/>
          <w:sz w:val="28"/>
          <w:szCs w:val="28"/>
        </w:rPr>
        <w:t xml:space="preserve"> Х-белок может активировать репликацию другого рода вируса, это может быть ВИЧ, таким </w:t>
      </w:r>
      <w:r w:rsidR="00486FA1" w:rsidRPr="00D01534">
        <w:rPr>
          <w:rFonts w:ascii="Times New Roman" w:hAnsi="Times New Roman"/>
          <w:color w:val="auto"/>
          <w:sz w:val="28"/>
          <w:szCs w:val="28"/>
        </w:rPr>
        <w:t>образом,</w:t>
      </w:r>
      <w:r w:rsidRPr="00D01534">
        <w:rPr>
          <w:rFonts w:ascii="Times New Roman" w:hAnsi="Times New Roman"/>
          <w:color w:val="auto"/>
          <w:sz w:val="28"/>
          <w:szCs w:val="28"/>
        </w:rPr>
        <w:t xml:space="preserve"> может привести к ухудшению клинической картины.  </w:t>
      </w:r>
    </w:p>
    <w:p w:rsidR="004C0773" w:rsidRDefault="004E7A47" w:rsidP="00AE42AB">
      <w:pPr>
        <w:pStyle w:val="aa"/>
        <w:jc w:val="both"/>
        <w:rPr>
          <w:rFonts w:ascii="Times New Roman" w:hAnsi="Times New Roman"/>
          <w:color w:val="auto"/>
          <w:sz w:val="28"/>
          <w:szCs w:val="28"/>
        </w:rPr>
      </w:pPr>
      <w:r w:rsidRPr="00D01534">
        <w:rPr>
          <w:rFonts w:ascii="Times New Roman" w:hAnsi="Times New Roman"/>
          <w:color w:val="auto"/>
          <w:sz w:val="28"/>
          <w:szCs w:val="28"/>
        </w:rPr>
        <w:lastRenderedPageBreak/>
        <w:t xml:space="preserve">      К каждому</w:t>
      </w:r>
      <w:r w:rsidR="004A6524" w:rsidRPr="00D01534">
        <w:rPr>
          <w:rFonts w:ascii="Times New Roman" w:hAnsi="Times New Roman"/>
          <w:color w:val="auto"/>
          <w:sz w:val="28"/>
          <w:szCs w:val="28"/>
        </w:rPr>
        <w:t xml:space="preserve"> антиген</w:t>
      </w:r>
      <w:r w:rsidRPr="00D01534">
        <w:rPr>
          <w:rFonts w:ascii="Times New Roman" w:hAnsi="Times New Roman"/>
          <w:color w:val="auto"/>
          <w:sz w:val="28"/>
          <w:szCs w:val="28"/>
        </w:rPr>
        <w:t>у</w:t>
      </w:r>
      <w:r w:rsidR="00F154EE">
        <w:rPr>
          <w:rFonts w:ascii="Times New Roman" w:hAnsi="Times New Roman"/>
          <w:color w:val="auto"/>
          <w:sz w:val="28"/>
          <w:szCs w:val="28"/>
        </w:rPr>
        <w:t xml:space="preserve"> </w:t>
      </w:r>
      <w:r w:rsidR="004A6524" w:rsidRPr="00D01534">
        <w:rPr>
          <w:rFonts w:ascii="Times New Roman" w:hAnsi="Times New Roman"/>
          <w:color w:val="auto"/>
          <w:sz w:val="28"/>
          <w:szCs w:val="28"/>
          <w:lang w:val="en-US"/>
        </w:rPr>
        <w:t>HBV</w:t>
      </w:r>
      <w:r w:rsidR="004A6524" w:rsidRPr="00D01534">
        <w:rPr>
          <w:rFonts w:ascii="Times New Roman" w:hAnsi="Times New Roman"/>
          <w:color w:val="auto"/>
          <w:sz w:val="28"/>
          <w:szCs w:val="28"/>
        </w:rPr>
        <w:t xml:space="preserve"> в организме вырабатывается антитела, которых в клинике используют для</w:t>
      </w:r>
      <w:r w:rsidR="002A5C04" w:rsidRPr="00D01534">
        <w:rPr>
          <w:rFonts w:ascii="Times New Roman" w:hAnsi="Times New Roman"/>
          <w:color w:val="auto"/>
          <w:sz w:val="28"/>
          <w:szCs w:val="28"/>
        </w:rPr>
        <w:t xml:space="preserve"> иммунологической</w:t>
      </w:r>
      <w:r w:rsidR="004A6524" w:rsidRPr="00D01534">
        <w:rPr>
          <w:rFonts w:ascii="Times New Roman" w:hAnsi="Times New Roman"/>
          <w:color w:val="auto"/>
          <w:sz w:val="28"/>
          <w:szCs w:val="28"/>
        </w:rPr>
        <w:t xml:space="preserve"> диагностики.</w:t>
      </w:r>
      <w:r w:rsidRPr="00D01534">
        <w:rPr>
          <w:rFonts w:ascii="Times New Roman" w:hAnsi="Times New Roman"/>
          <w:color w:val="auto"/>
          <w:sz w:val="28"/>
          <w:szCs w:val="28"/>
        </w:rPr>
        <w:t xml:space="preserve"> В результате анализа крови на серологические маркёры определяется фаза ХГВ, эффективность противовирусной терапии, а также </w:t>
      </w:r>
      <w:r w:rsidR="004A6524" w:rsidRPr="00D01534">
        <w:rPr>
          <w:rFonts w:ascii="Times New Roman" w:hAnsi="Times New Roman"/>
          <w:color w:val="auto"/>
          <w:sz w:val="28"/>
          <w:szCs w:val="28"/>
        </w:rPr>
        <w:t>показаний</w:t>
      </w:r>
      <w:r w:rsidR="005A5938" w:rsidRPr="00D01534">
        <w:rPr>
          <w:rFonts w:ascii="Times New Roman" w:hAnsi="Times New Roman"/>
          <w:color w:val="auto"/>
          <w:sz w:val="28"/>
          <w:szCs w:val="28"/>
        </w:rPr>
        <w:t xml:space="preserve"> и противопоказаний</w:t>
      </w:r>
      <w:r w:rsidR="004A6524" w:rsidRPr="00D01534">
        <w:rPr>
          <w:rFonts w:ascii="Times New Roman" w:hAnsi="Times New Roman"/>
          <w:color w:val="auto"/>
          <w:sz w:val="28"/>
          <w:szCs w:val="28"/>
        </w:rPr>
        <w:t xml:space="preserve"> к вакцинации.</w:t>
      </w:r>
    </w:p>
    <w:p w:rsidR="004A6524" w:rsidRPr="00D01534" w:rsidRDefault="000C074A" w:rsidP="00AE42AB">
      <w:pPr>
        <w:pStyle w:val="aa"/>
        <w:jc w:val="both"/>
        <w:rPr>
          <w:rFonts w:ascii="Times New Roman" w:eastAsia="Times New Roman" w:hAnsi="Times New Roman" w:cs="Times New Roman"/>
          <w:color w:val="auto"/>
          <w:sz w:val="28"/>
          <w:szCs w:val="28"/>
        </w:rPr>
      </w:pPr>
      <w:r>
        <w:rPr>
          <w:rFonts w:ascii="Times New Roman" w:hAnsi="Times New Roman"/>
          <w:sz w:val="28"/>
          <w:szCs w:val="28"/>
          <w:lang w:val="kk-KZ"/>
        </w:rPr>
        <w:t xml:space="preserve">     </w:t>
      </w:r>
      <w:r w:rsidR="00B20BFF" w:rsidRPr="00D01534">
        <w:rPr>
          <w:rFonts w:ascii="Times New Roman" w:hAnsi="Times New Roman"/>
          <w:sz w:val="28"/>
          <w:szCs w:val="28"/>
        </w:rPr>
        <w:t>П</w:t>
      </w:r>
      <w:r w:rsidR="00B20BFF" w:rsidRPr="00D01534">
        <w:rPr>
          <w:rFonts w:ascii="Times New Roman" w:hAnsi="Times New Roman" w:cs="Times New Roman"/>
          <w:sz w:val="28"/>
          <w:szCs w:val="28"/>
        </w:rPr>
        <w:t>о</w:t>
      </w:r>
      <w:r w:rsidR="00CA13BD">
        <w:rPr>
          <w:rFonts w:ascii="Times New Roman" w:hAnsi="Times New Roman" w:cs="Times New Roman"/>
          <w:sz w:val="28"/>
          <w:szCs w:val="28"/>
          <w:lang w:val="kk-KZ"/>
        </w:rPr>
        <w:t>вре</w:t>
      </w:r>
      <w:r w:rsidR="00B20BFF" w:rsidRPr="00D01534">
        <w:rPr>
          <w:rFonts w:ascii="Times New Roman" w:hAnsi="Times New Roman" w:cs="Times New Roman"/>
          <w:sz w:val="28"/>
          <w:szCs w:val="28"/>
        </w:rPr>
        <w:t>ж</w:t>
      </w:r>
      <w:r w:rsidR="00CA13BD">
        <w:rPr>
          <w:rFonts w:ascii="Times New Roman" w:hAnsi="Times New Roman" w:cs="Times New Roman"/>
          <w:sz w:val="28"/>
          <w:szCs w:val="28"/>
          <w:lang w:val="kk-KZ"/>
        </w:rPr>
        <w:t>д</w:t>
      </w:r>
      <w:r w:rsidR="00B20BFF" w:rsidRPr="00D01534">
        <w:rPr>
          <w:rFonts w:ascii="Times New Roman" w:hAnsi="Times New Roman" w:cs="Times New Roman"/>
          <w:sz w:val="28"/>
          <w:szCs w:val="28"/>
        </w:rPr>
        <w:t>ение печени при</w:t>
      </w:r>
      <w:r w:rsidR="00F154EE">
        <w:rPr>
          <w:rFonts w:ascii="Times New Roman" w:hAnsi="Times New Roman" w:cs="Times New Roman"/>
          <w:sz w:val="28"/>
          <w:szCs w:val="28"/>
        </w:rPr>
        <w:t xml:space="preserve"> </w:t>
      </w:r>
      <w:r w:rsidR="00B20BFF" w:rsidRPr="00D01534">
        <w:rPr>
          <w:rFonts w:ascii="Times New Roman" w:hAnsi="Times New Roman" w:cs="Times New Roman"/>
          <w:sz w:val="28"/>
          <w:szCs w:val="28"/>
        </w:rPr>
        <w:t>хроническом вирусном гепатите В</w:t>
      </w:r>
      <w:r w:rsidR="00F154EE">
        <w:rPr>
          <w:rFonts w:ascii="Times New Roman" w:hAnsi="Times New Roman" w:cs="Times New Roman"/>
          <w:sz w:val="28"/>
          <w:szCs w:val="28"/>
        </w:rPr>
        <w:t xml:space="preserve"> </w:t>
      </w:r>
      <w:r w:rsidR="00B20BFF" w:rsidRPr="00D01534">
        <w:rPr>
          <w:rFonts w:ascii="Times New Roman" w:hAnsi="Times New Roman"/>
          <w:sz w:val="28"/>
          <w:szCs w:val="28"/>
        </w:rPr>
        <w:t>обусловле</w:t>
      </w:r>
      <w:r w:rsidR="004A6524" w:rsidRPr="00D01534">
        <w:rPr>
          <w:rFonts w:ascii="Times New Roman" w:hAnsi="Times New Roman"/>
          <w:sz w:val="28"/>
          <w:szCs w:val="28"/>
        </w:rPr>
        <w:t xml:space="preserve">но с </w:t>
      </w:r>
      <w:r w:rsidR="0016561C">
        <w:rPr>
          <w:rFonts w:ascii="Times New Roman" w:hAnsi="Times New Roman" w:cs="Times New Roman"/>
          <w:sz w:val="28"/>
          <w:szCs w:val="28"/>
        </w:rPr>
        <w:t>длительным с</w:t>
      </w:r>
      <w:r w:rsidR="0016561C">
        <w:rPr>
          <w:rFonts w:ascii="Times New Roman" w:hAnsi="Times New Roman" w:cs="Times New Roman"/>
          <w:sz w:val="28"/>
          <w:szCs w:val="28"/>
          <w:lang w:val="kk-KZ"/>
        </w:rPr>
        <w:t>охране</w:t>
      </w:r>
      <w:r w:rsidR="00B20BFF" w:rsidRPr="00D01534">
        <w:rPr>
          <w:rFonts w:ascii="Times New Roman" w:hAnsi="Times New Roman" w:cs="Times New Roman"/>
          <w:sz w:val="28"/>
          <w:szCs w:val="28"/>
        </w:rPr>
        <w:t>нием</w:t>
      </w:r>
      <w:r w:rsidR="00A25C47" w:rsidRPr="00D01534">
        <w:rPr>
          <w:rFonts w:ascii="Times New Roman" w:hAnsi="Times New Roman"/>
          <w:sz w:val="28"/>
          <w:szCs w:val="28"/>
        </w:rPr>
        <w:t xml:space="preserve"> вируса</w:t>
      </w:r>
      <w:r w:rsidR="0016561C">
        <w:rPr>
          <w:rFonts w:ascii="Times New Roman" w:hAnsi="Times New Roman"/>
          <w:sz w:val="28"/>
          <w:szCs w:val="28"/>
        </w:rPr>
        <w:t xml:space="preserve"> в</w:t>
      </w:r>
      <w:r w:rsidR="00C47E9E">
        <w:rPr>
          <w:rFonts w:ascii="Times New Roman" w:hAnsi="Times New Roman"/>
          <w:sz w:val="28"/>
          <w:szCs w:val="28"/>
        </w:rPr>
        <w:t xml:space="preserve"> </w:t>
      </w:r>
      <w:r w:rsidR="0016561C">
        <w:rPr>
          <w:rFonts w:ascii="Times New Roman" w:hAnsi="Times New Roman"/>
          <w:sz w:val="28"/>
          <w:szCs w:val="28"/>
          <w:lang w:val="kk-KZ"/>
        </w:rPr>
        <w:t>печеночны</w:t>
      </w:r>
      <w:r w:rsidR="004A6524" w:rsidRPr="00D01534">
        <w:rPr>
          <w:rFonts w:ascii="Times New Roman" w:hAnsi="Times New Roman"/>
          <w:sz w:val="28"/>
          <w:szCs w:val="28"/>
        </w:rPr>
        <w:t>х и других клетках организма.</w:t>
      </w:r>
      <w:r w:rsidR="00F154EE">
        <w:rPr>
          <w:rFonts w:ascii="Times New Roman" w:hAnsi="Times New Roman"/>
          <w:sz w:val="28"/>
          <w:szCs w:val="28"/>
        </w:rPr>
        <w:t xml:space="preserve"> </w:t>
      </w:r>
      <w:r w:rsidR="004A6524" w:rsidRPr="00D01534">
        <w:rPr>
          <w:rFonts w:ascii="Times New Roman" w:hAnsi="Times New Roman"/>
          <w:color w:val="auto"/>
          <w:sz w:val="28"/>
          <w:szCs w:val="28"/>
        </w:rPr>
        <w:t>Факторы, от которого зависит хронизация острого виру</w:t>
      </w:r>
      <w:r w:rsidR="00486FA1" w:rsidRPr="00D01534">
        <w:rPr>
          <w:rFonts w:ascii="Times New Roman" w:hAnsi="Times New Roman"/>
          <w:color w:val="auto"/>
          <w:sz w:val="28"/>
          <w:szCs w:val="28"/>
        </w:rPr>
        <w:t xml:space="preserve">сного гепатита В, это возраст и </w:t>
      </w:r>
      <w:r w:rsidR="004A6524" w:rsidRPr="00D01534">
        <w:rPr>
          <w:rFonts w:ascii="Times New Roman" w:hAnsi="Times New Roman"/>
          <w:color w:val="auto"/>
          <w:sz w:val="28"/>
          <w:szCs w:val="28"/>
        </w:rPr>
        <w:t xml:space="preserve">состояние иммунной системы организма. </w:t>
      </w:r>
      <w:r w:rsidR="00275D77">
        <w:rPr>
          <w:rFonts w:ascii="Times New Roman" w:hAnsi="Times New Roman"/>
          <w:color w:val="auto"/>
          <w:sz w:val="28"/>
          <w:szCs w:val="28"/>
        </w:rPr>
        <w:t>Среди новорожденных,</w:t>
      </w:r>
      <w:r w:rsidR="00F154EE">
        <w:rPr>
          <w:rFonts w:ascii="Times New Roman" w:hAnsi="Times New Roman"/>
          <w:color w:val="auto"/>
          <w:sz w:val="28"/>
          <w:szCs w:val="28"/>
        </w:rPr>
        <w:t xml:space="preserve"> </w:t>
      </w:r>
      <w:r w:rsidR="0037162D">
        <w:rPr>
          <w:rFonts w:ascii="Times New Roman" w:hAnsi="Times New Roman"/>
          <w:color w:val="auto"/>
          <w:sz w:val="28"/>
          <w:szCs w:val="28"/>
          <w:lang w:val="kk-KZ"/>
        </w:rPr>
        <w:t>зараже</w:t>
      </w:r>
      <w:r w:rsidR="00275D77">
        <w:rPr>
          <w:rFonts w:ascii="Times New Roman" w:hAnsi="Times New Roman"/>
          <w:color w:val="auto"/>
          <w:sz w:val="28"/>
          <w:szCs w:val="28"/>
          <w:lang w:val="kk-KZ"/>
        </w:rPr>
        <w:t>н</w:t>
      </w:r>
      <w:r w:rsidR="0037162D">
        <w:rPr>
          <w:rFonts w:ascii="Times New Roman" w:hAnsi="Times New Roman"/>
          <w:color w:val="auto"/>
          <w:sz w:val="28"/>
          <w:szCs w:val="28"/>
        </w:rPr>
        <w:t>ных вирусом гепатита B</w:t>
      </w:r>
      <w:r w:rsidR="004A6524" w:rsidRPr="00D01534">
        <w:rPr>
          <w:rFonts w:ascii="Times New Roman" w:hAnsi="Times New Roman"/>
          <w:color w:val="auto"/>
          <w:sz w:val="28"/>
          <w:szCs w:val="28"/>
        </w:rPr>
        <w:t xml:space="preserve">, частота хронизации гепатита достигает 90%, среди детей в возрасте </w:t>
      </w:r>
      <w:r w:rsidR="00486FA1" w:rsidRPr="00D01534">
        <w:rPr>
          <w:rFonts w:ascii="Times New Roman" w:hAnsi="Times New Roman"/>
          <w:color w:val="auto"/>
          <w:sz w:val="28"/>
          <w:szCs w:val="28"/>
        </w:rPr>
        <w:t xml:space="preserve">от 1 до </w:t>
      </w:r>
      <w:r w:rsidR="004A6524" w:rsidRPr="00D01534">
        <w:rPr>
          <w:rFonts w:ascii="Times New Roman" w:hAnsi="Times New Roman"/>
          <w:color w:val="auto"/>
          <w:sz w:val="28"/>
          <w:szCs w:val="28"/>
        </w:rPr>
        <w:t xml:space="preserve">5 лет –30%, а среди взрослых 5-10%. </w:t>
      </w:r>
    </w:p>
    <w:p w:rsidR="00AB7178" w:rsidRPr="00D01534" w:rsidRDefault="004C0773" w:rsidP="00AE42AB">
      <w:pPr>
        <w:pStyle w:val="aa"/>
        <w:jc w:val="both"/>
        <w:rPr>
          <w:rFonts w:ascii="Times New Roman" w:eastAsia="Times New Roman" w:hAnsi="Times New Roman" w:cs="Times New Roman"/>
          <w:color w:val="auto"/>
          <w:sz w:val="28"/>
          <w:szCs w:val="28"/>
        </w:rPr>
      </w:pPr>
      <w:r>
        <w:rPr>
          <w:rFonts w:ascii="Times New Roman" w:hAnsi="Times New Roman"/>
          <w:color w:val="auto"/>
          <w:sz w:val="28"/>
          <w:szCs w:val="28"/>
        </w:rPr>
        <w:t xml:space="preserve">     При </w:t>
      </w:r>
      <w:r w:rsidR="00B26C06" w:rsidRPr="00D01534">
        <w:rPr>
          <w:rFonts w:ascii="Times New Roman" w:hAnsi="Times New Roman"/>
          <w:color w:val="auto"/>
          <w:sz w:val="28"/>
          <w:szCs w:val="28"/>
        </w:rPr>
        <w:t>затяжном характере острого гепатита</w:t>
      </w:r>
      <w:r w:rsidR="004A6524" w:rsidRPr="00D01534">
        <w:rPr>
          <w:rFonts w:ascii="Times New Roman" w:hAnsi="Times New Roman"/>
          <w:color w:val="auto"/>
          <w:sz w:val="28"/>
          <w:szCs w:val="28"/>
        </w:rPr>
        <w:t>, где репликация вируса затягивается до 1,5</w:t>
      </w:r>
      <w:r w:rsidR="00A77FE6" w:rsidRPr="00D01534">
        <w:rPr>
          <w:rFonts w:ascii="Times New Roman" w:hAnsi="Times New Roman"/>
          <w:color w:val="auto"/>
          <w:sz w:val="28"/>
          <w:szCs w:val="28"/>
        </w:rPr>
        <w:t>-3 месяца, а в крови обнаруживаю</w:t>
      </w:r>
      <w:r w:rsidR="004A6524" w:rsidRPr="00D01534">
        <w:rPr>
          <w:rFonts w:ascii="Times New Roman" w:hAnsi="Times New Roman"/>
          <w:color w:val="auto"/>
          <w:sz w:val="28"/>
          <w:szCs w:val="28"/>
        </w:rPr>
        <w:t>тся специфические маркеры репликативной активности возбудителя (HBeAg, DNA HBV), и стойкое изменение в лабораторных данных также может привести к хрони</w:t>
      </w:r>
      <w:r w:rsidR="004D3B78" w:rsidRPr="00D01534">
        <w:rPr>
          <w:rFonts w:ascii="Times New Roman" w:hAnsi="Times New Roman"/>
          <w:color w:val="auto"/>
          <w:sz w:val="28"/>
          <w:szCs w:val="28"/>
        </w:rPr>
        <w:t xml:space="preserve">зации процесса. </w:t>
      </w:r>
      <w:r w:rsidR="004A6524" w:rsidRPr="00D01534">
        <w:rPr>
          <w:rFonts w:ascii="Times New Roman" w:hAnsi="Times New Roman"/>
          <w:color w:val="auto"/>
          <w:sz w:val="28"/>
          <w:szCs w:val="28"/>
        </w:rPr>
        <w:t>В</w:t>
      </w:r>
      <w:r w:rsidR="004D3B78" w:rsidRPr="00D01534">
        <w:rPr>
          <w:rFonts w:ascii="Times New Roman" w:hAnsi="Times New Roman"/>
          <w:color w:val="auto"/>
          <w:sz w:val="28"/>
          <w:szCs w:val="28"/>
        </w:rPr>
        <w:t>месте с тем, в</w:t>
      </w:r>
      <w:r w:rsidR="004A6524" w:rsidRPr="00D01534">
        <w:rPr>
          <w:rFonts w:ascii="Times New Roman" w:hAnsi="Times New Roman"/>
          <w:color w:val="auto"/>
          <w:sz w:val="28"/>
          <w:szCs w:val="28"/>
        </w:rPr>
        <w:t xml:space="preserve"> анамнезе</w:t>
      </w:r>
      <w:r w:rsidR="004D3B78" w:rsidRPr="00D01534">
        <w:rPr>
          <w:rFonts w:ascii="Times New Roman" w:hAnsi="Times New Roman"/>
          <w:color w:val="auto"/>
          <w:sz w:val="28"/>
          <w:szCs w:val="28"/>
        </w:rPr>
        <w:t xml:space="preserve"> у большинства</w:t>
      </w:r>
      <w:r w:rsidR="004A6524" w:rsidRPr="00D01534">
        <w:rPr>
          <w:rFonts w:ascii="Times New Roman" w:hAnsi="Times New Roman"/>
          <w:color w:val="auto"/>
          <w:sz w:val="28"/>
          <w:szCs w:val="28"/>
        </w:rPr>
        <w:t xml:space="preserve"> больных хроническим гепатитом В, может отсутствовать остро перен</w:t>
      </w:r>
      <w:r w:rsidR="004D3B78" w:rsidRPr="00D01534">
        <w:rPr>
          <w:rFonts w:ascii="Times New Roman" w:hAnsi="Times New Roman"/>
          <w:color w:val="auto"/>
          <w:sz w:val="28"/>
          <w:szCs w:val="28"/>
        </w:rPr>
        <w:t>есенный гепатит В. Следовательно,</w:t>
      </w:r>
      <w:r w:rsidR="00CE1FF1">
        <w:rPr>
          <w:rFonts w:ascii="Times New Roman" w:hAnsi="Times New Roman"/>
          <w:color w:val="auto"/>
          <w:sz w:val="28"/>
          <w:szCs w:val="28"/>
        </w:rPr>
        <w:t xml:space="preserve"> это свидетельствуе</w:t>
      </w:r>
      <w:r w:rsidR="00610AD9" w:rsidRPr="00D01534">
        <w:rPr>
          <w:rFonts w:ascii="Times New Roman" w:hAnsi="Times New Roman"/>
          <w:color w:val="auto"/>
          <w:sz w:val="28"/>
          <w:szCs w:val="28"/>
        </w:rPr>
        <w:t>т</w:t>
      </w:r>
      <w:r w:rsidR="005F25C0">
        <w:rPr>
          <w:rFonts w:ascii="Times New Roman" w:hAnsi="Times New Roman"/>
          <w:color w:val="auto"/>
          <w:sz w:val="28"/>
          <w:szCs w:val="28"/>
        </w:rPr>
        <w:t xml:space="preserve"> о</w:t>
      </w:r>
      <w:r w:rsidR="00226598">
        <w:rPr>
          <w:rFonts w:ascii="Times New Roman" w:hAnsi="Times New Roman"/>
          <w:color w:val="auto"/>
          <w:sz w:val="28"/>
          <w:szCs w:val="28"/>
        </w:rPr>
        <w:t xml:space="preserve"> значимост</w:t>
      </w:r>
      <w:r w:rsidR="004A6524" w:rsidRPr="00D01534">
        <w:rPr>
          <w:rFonts w:ascii="Times New Roman" w:hAnsi="Times New Roman"/>
          <w:color w:val="auto"/>
          <w:sz w:val="28"/>
          <w:szCs w:val="28"/>
        </w:rPr>
        <w:t>и</w:t>
      </w:r>
      <w:r w:rsidR="00F154EE">
        <w:rPr>
          <w:rFonts w:ascii="Times New Roman" w:hAnsi="Times New Roman"/>
          <w:color w:val="auto"/>
          <w:sz w:val="28"/>
          <w:szCs w:val="28"/>
        </w:rPr>
        <w:t xml:space="preserve"> </w:t>
      </w:r>
      <w:r w:rsidR="00AB7178" w:rsidRPr="00D01534">
        <w:rPr>
          <w:rFonts w:ascii="Times New Roman" w:hAnsi="Times New Roman" w:cs="Times New Roman"/>
          <w:color w:val="auto"/>
          <w:sz w:val="28"/>
          <w:szCs w:val="28"/>
        </w:rPr>
        <w:t>субклинических</w:t>
      </w:r>
      <w:r w:rsidR="004D3B78" w:rsidRPr="00D01534">
        <w:rPr>
          <w:rFonts w:ascii="Times New Roman" w:hAnsi="Times New Roman" w:cs="Times New Roman"/>
          <w:color w:val="auto"/>
          <w:sz w:val="28"/>
          <w:szCs w:val="28"/>
        </w:rPr>
        <w:t xml:space="preserve"> и безжелтушных вариантов</w:t>
      </w:r>
      <w:r w:rsidR="004A6524" w:rsidRPr="00D01534">
        <w:rPr>
          <w:rFonts w:ascii="Times New Roman" w:hAnsi="Times New Roman"/>
          <w:color w:val="auto"/>
          <w:sz w:val="28"/>
          <w:szCs w:val="28"/>
        </w:rPr>
        <w:t xml:space="preserve"> ати</w:t>
      </w:r>
      <w:r w:rsidR="00AB7178" w:rsidRPr="00D01534">
        <w:rPr>
          <w:rFonts w:ascii="Times New Roman" w:hAnsi="Times New Roman"/>
          <w:color w:val="auto"/>
          <w:sz w:val="28"/>
          <w:szCs w:val="28"/>
        </w:rPr>
        <w:t>пичной</w:t>
      </w:r>
      <w:r w:rsidR="004A6524" w:rsidRPr="00D01534">
        <w:rPr>
          <w:rFonts w:ascii="Times New Roman" w:hAnsi="Times New Roman"/>
          <w:color w:val="auto"/>
          <w:sz w:val="28"/>
          <w:szCs w:val="28"/>
        </w:rPr>
        <w:t xml:space="preserve"> форм</w:t>
      </w:r>
      <w:r w:rsidR="00AB7178" w:rsidRPr="00D01534">
        <w:rPr>
          <w:rFonts w:ascii="Times New Roman" w:hAnsi="Times New Roman"/>
          <w:color w:val="auto"/>
          <w:sz w:val="28"/>
          <w:szCs w:val="28"/>
        </w:rPr>
        <w:t>ы</w:t>
      </w:r>
      <w:r w:rsidR="004A6524" w:rsidRPr="00D01534">
        <w:rPr>
          <w:rFonts w:ascii="Times New Roman" w:hAnsi="Times New Roman"/>
          <w:color w:val="auto"/>
          <w:sz w:val="28"/>
          <w:szCs w:val="28"/>
        </w:rPr>
        <w:t xml:space="preserve"> острого гепатита, </w:t>
      </w:r>
      <w:r w:rsidR="004D3B78" w:rsidRPr="00D01534">
        <w:rPr>
          <w:rFonts w:ascii="Times New Roman" w:hAnsi="Times New Roman"/>
          <w:color w:val="auto"/>
          <w:sz w:val="28"/>
          <w:szCs w:val="28"/>
        </w:rPr>
        <w:t>которые проходя</w:t>
      </w:r>
      <w:r w:rsidR="004A6524" w:rsidRPr="00D01534">
        <w:rPr>
          <w:rFonts w:ascii="Times New Roman" w:hAnsi="Times New Roman"/>
          <w:color w:val="auto"/>
          <w:sz w:val="28"/>
          <w:szCs w:val="28"/>
        </w:rPr>
        <w:t>т без явных</w:t>
      </w:r>
      <w:r w:rsidR="00AB7178" w:rsidRPr="00D01534">
        <w:rPr>
          <w:rFonts w:ascii="Times New Roman" w:hAnsi="Times New Roman"/>
          <w:color w:val="auto"/>
          <w:sz w:val="28"/>
          <w:szCs w:val="28"/>
        </w:rPr>
        <w:t xml:space="preserve"> клинических</w:t>
      </w:r>
      <w:r w:rsidR="004A6524" w:rsidRPr="00D01534">
        <w:rPr>
          <w:rFonts w:ascii="Times New Roman" w:hAnsi="Times New Roman"/>
          <w:color w:val="auto"/>
          <w:sz w:val="28"/>
          <w:szCs w:val="28"/>
        </w:rPr>
        <w:t xml:space="preserve"> симптомов. </w:t>
      </w:r>
    </w:p>
    <w:p w:rsidR="00F20A90" w:rsidRPr="00D01534" w:rsidRDefault="00AB7178" w:rsidP="00AE42AB">
      <w:pPr>
        <w:pStyle w:val="af1"/>
        <w:ind w:firstLine="567"/>
        <w:jc w:val="both"/>
        <w:rPr>
          <w:rFonts w:ascii="Times New Roman" w:eastAsia="Times New Roman" w:hAnsi="Times New Roman" w:cs="Times New Roman"/>
          <w:sz w:val="28"/>
          <w:szCs w:val="28"/>
        </w:rPr>
      </w:pPr>
      <w:r w:rsidRPr="00D01534">
        <w:rPr>
          <w:rFonts w:ascii="Times New Roman" w:hAnsi="Times New Roman" w:cs="Times New Roman"/>
          <w:sz w:val="28"/>
          <w:szCs w:val="28"/>
        </w:rPr>
        <w:t>По современным представления</w:t>
      </w:r>
      <w:r w:rsidR="00B26C06" w:rsidRPr="00D01534">
        <w:rPr>
          <w:rFonts w:ascii="Times New Roman" w:hAnsi="Times New Roman" w:cs="Times New Roman"/>
          <w:sz w:val="28"/>
          <w:szCs w:val="28"/>
        </w:rPr>
        <w:t>м вирус гепатита В</w:t>
      </w:r>
      <w:r w:rsidRPr="00D01534">
        <w:rPr>
          <w:rFonts w:ascii="Times New Roman" w:hAnsi="Times New Roman" w:cs="Times New Roman"/>
          <w:sz w:val="28"/>
          <w:szCs w:val="28"/>
        </w:rPr>
        <w:t xml:space="preserve"> не обладает прямым цитопатическим действием, поэтому решающую роль в развитии болезни играет иммунная система. В ходе иммунной реакции паралельно протекают два процесса: удаление вируса из гепатоцитов и других клеток организма, что приводит к выздоровлению и иммунологически опосредованное поражение гепатоцитов, в результате чего появляется характерная клиника. </w:t>
      </w:r>
    </w:p>
    <w:p w:rsidR="00F20A90" w:rsidRPr="00D01534" w:rsidRDefault="007407A6"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Основным механизмом поражения печеночных клеток</w:t>
      </w:r>
      <w:r w:rsidR="007121B3" w:rsidRPr="00D01534">
        <w:rPr>
          <w:rFonts w:ascii="Times New Roman" w:hAnsi="Times New Roman" w:cs="Times New Roman"/>
          <w:sz w:val="28"/>
          <w:szCs w:val="28"/>
        </w:rPr>
        <w:t xml:space="preserve"> при вирусном гепатите В</w:t>
      </w:r>
      <w:r w:rsidRPr="00D01534">
        <w:rPr>
          <w:rFonts w:ascii="Times New Roman" w:hAnsi="Times New Roman" w:cs="Times New Roman"/>
          <w:sz w:val="28"/>
          <w:szCs w:val="28"/>
        </w:rPr>
        <w:t xml:space="preserve"> является хронологические иммунопатологические</w:t>
      </w:r>
      <w:r w:rsidR="007121B3" w:rsidRPr="00D01534">
        <w:rPr>
          <w:rFonts w:ascii="Times New Roman" w:hAnsi="Times New Roman" w:cs="Times New Roman"/>
          <w:sz w:val="28"/>
          <w:szCs w:val="28"/>
        </w:rPr>
        <w:t xml:space="preserve"> реакций, </w:t>
      </w:r>
      <w:r w:rsidRPr="00D01534">
        <w:rPr>
          <w:rFonts w:ascii="Times New Roman" w:hAnsi="Times New Roman" w:cs="Times New Roman"/>
          <w:sz w:val="28"/>
          <w:szCs w:val="28"/>
        </w:rPr>
        <w:t>самое главное – стимуля</w:t>
      </w:r>
      <w:r w:rsidR="007121B3" w:rsidRPr="00D01534">
        <w:rPr>
          <w:rFonts w:ascii="Times New Roman" w:hAnsi="Times New Roman" w:cs="Times New Roman"/>
          <w:sz w:val="28"/>
          <w:szCs w:val="28"/>
        </w:rPr>
        <w:t>ция цитотокси</w:t>
      </w:r>
      <w:r w:rsidRPr="00D01534">
        <w:rPr>
          <w:rFonts w:ascii="Times New Roman" w:hAnsi="Times New Roman" w:cs="Times New Roman"/>
          <w:sz w:val="28"/>
          <w:szCs w:val="28"/>
        </w:rPr>
        <w:t>ческих Т-лимфоцитов, и появлен</w:t>
      </w:r>
      <w:r w:rsidR="007121B3" w:rsidRPr="00D01534">
        <w:rPr>
          <w:rFonts w:ascii="Times New Roman" w:hAnsi="Times New Roman" w:cs="Times New Roman"/>
          <w:sz w:val="28"/>
          <w:szCs w:val="28"/>
        </w:rPr>
        <w:t>ие специ</w:t>
      </w:r>
      <w:r w:rsidRPr="00D01534">
        <w:rPr>
          <w:rFonts w:ascii="Times New Roman" w:hAnsi="Times New Roman" w:cs="Times New Roman"/>
          <w:sz w:val="28"/>
          <w:szCs w:val="28"/>
        </w:rPr>
        <w:t>фических антител к антигенам вируса гепатита В</w:t>
      </w:r>
      <w:r w:rsidR="00124F3F" w:rsidRPr="00D01534">
        <w:rPr>
          <w:rFonts w:ascii="Times New Roman" w:hAnsi="Times New Roman" w:cs="Times New Roman"/>
          <w:sz w:val="28"/>
          <w:szCs w:val="28"/>
        </w:rPr>
        <w:t>, точком приложения и</w:t>
      </w:r>
      <w:r w:rsidR="007121B3" w:rsidRPr="00D01534">
        <w:rPr>
          <w:rFonts w:ascii="Times New Roman" w:hAnsi="Times New Roman" w:cs="Times New Roman"/>
          <w:sz w:val="28"/>
          <w:szCs w:val="28"/>
        </w:rPr>
        <w:t xml:space="preserve">х становятся клетки печени, содержащие ядерные антигены – HВсAg и HBеAg. В результате происходит повреждение и цитолиз инфицированных гепатоцитов и ценой гибели части печёночных клеток – подавление репликативной активности вируса и купирование инфекционного процесса.           </w:t>
      </w:r>
    </w:p>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 настоящее время патогенез </w:t>
      </w:r>
      <w:r w:rsidR="00467E66" w:rsidRPr="00D01534">
        <w:rPr>
          <w:rFonts w:ascii="Times New Roman" w:hAnsi="Times New Roman" w:cs="Times New Roman"/>
          <w:sz w:val="28"/>
          <w:szCs w:val="28"/>
          <w:lang w:val="en-US"/>
        </w:rPr>
        <w:t>HBV</w:t>
      </w:r>
      <w:r w:rsidRPr="00D01534">
        <w:rPr>
          <w:rFonts w:ascii="Times New Roman" w:hAnsi="Times New Roman" w:cs="Times New Roman"/>
          <w:sz w:val="28"/>
          <w:szCs w:val="28"/>
        </w:rPr>
        <w:t xml:space="preserve"> – инфекции представляется следующим образом. После заражения гемоперкутанным механизмом, вирус с током крови попадает на поверхность гепатоцитов, здесь под действием протеолитических ферментов происходит разрушение внешней оболочки вируса (рис. 2). </w:t>
      </w:r>
    </w:p>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Таким образом, вирус высвобождает свой генетический материал</w:t>
      </w:r>
      <w:r w:rsidR="009F2A8D" w:rsidRPr="00D01534">
        <w:rPr>
          <w:rFonts w:ascii="Times New Roman" w:hAnsi="Times New Roman" w:cs="Times New Roman"/>
          <w:sz w:val="28"/>
          <w:szCs w:val="28"/>
        </w:rPr>
        <w:t xml:space="preserve"> (1)</w:t>
      </w:r>
      <w:r w:rsidRPr="00D01534">
        <w:rPr>
          <w:rFonts w:ascii="Times New Roman" w:hAnsi="Times New Roman" w:cs="Times New Roman"/>
          <w:sz w:val="28"/>
          <w:szCs w:val="28"/>
        </w:rPr>
        <w:t xml:space="preserve">, который затем проникает в ядро клетки, где клеточные ферменты удлиняют </w:t>
      </w:r>
      <w:r w:rsidRPr="00D01534">
        <w:rPr>
          <w:rFonts w:ascii="Times New Roman" w:hAnsi="Times New Roman" w:cs="Times New Roman"/>
          <w:sz w:val="28"/>
          <w:szCs w:val="28"/>
        </w:rPr>
        <w:lastRenderedPageBreak/>
        <w:t xml:space="preserve">короткую «плюс-цепь» ДНК и восстанавливают (репарируют) кольцевой двухцепочечный геном (2). </w:t>
      </w:r>
    </w:p>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После этого в ядре клетки осуществляется два важных процесса:</w:t>
      </w:r>
    </w:p>
    <w:p w:rsidR="00F20A90" w:rsidRPr="00D01534" w:rsidRDefault="007121B3" w:rsidP="00AE42AB">
      <w:pPr>
        <w:pStyle w:val="af1"/>
        <w:numPr>
          <w:ilvl w:val="3"/>
          <w:numId w:val="1"/>
        </w:numPr>
        <w:ind w:left="0"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клеточные ферменты копируют (реплицируют) вирусную ДНК и синтезируют на ней новую РНК-полную копию вирусного генома, которую называют </w:t>
      </w:r>
      <w:r w:rsidRPr="00010CC0">
        <w:rPr>
          <w:rFonts w:ascii="Times New Roman" w:hAnsi="Times New Roman" w:cs="Times New Roman"/>
          <w:iCs/>
          <w:sz w:val="28"/>
          <w:szCs w:val="28"/>
        </w:rPr>
        <w:t>прегеномом</w:t>
      </w:r>
      <w:r w:rsidRPr="00D01534">
        <w:rPr>
          <w:rFonts w:ascii="Times New Roman" w:hAnsi="Times New Roman" w:cs="Times New Roman"/>
          <w:sz w:val="28"/>
          <w:szCs w:val="28"/>
        </w:rPr>
        <w:t xml:space="preserve"> (транскрипция ДНК в РНК) (3). </w:t>
      </w:r>
    </w:p>
    <w:p w:rsidR="002B6880" w:rsidRPr="00D01534" w:rsidRDefault="007121B3" w:rsidP="00AE42AB">
      <w:pPr>
        <w:pStyle w:val="af1"/>
        <w:numPr>
          <w:ilvl w:val="3"/>
          <w:numId w:val="1"/>
        </w:numPr>
        <w:ind w:left="0" w:firstLine="567"/>
        <w:jc w:val="both"/>
        <w:rPr>
          <w:rFonts w:ascii="Times New Roman" w:hAnsi="Times New Roman" w:cs="Times New Roman"/>
          <w:b/>
          <w:sz w:val="28"/>
          <w:szCs w:val="28"/>
        </w:rPr>
      </w:pPr>
      <w:r w:rsidRPr="00D01534">
        <w:rPr>
          <w:rFonts w:ascii="Times New Roman" w:hAnsi="Times New Roman" w:cs="Times New Roman"/>
          <w:sz w:val="28"/>
          <w:szCs w:val="28"/>
        </w:rPr>
        <w:t>одновременно в ядре клетки происходит транскрипция коротких мРНК вируса для последующего обеспечение синтеза всех вирусных белков на рибосомах цитоплазмы (4).</w:t>
      </w:r>
      <w:r w:rsidR="00F154EE">
        <w:rPr>
          <w:rFonts w:ascii="Times New Roman" w:hAnsi="Times New Roman" w:cs="Times New Roman"/>
          <w:sz w:val="28"/>
          <w:szCs w:val="28"/>
        </w:rPr>
        <w:t xml:space="preserve"> </w:t>
      </w:r>
      <w:r w:rsidRPr="00D01534">
        <w:rPr>
          <w:rFonts w:ascii="Times New Roman" w:hAnsi="Times New Roman" w:cs="Times New Roman"/>
          <w:sz w:val="28"/>
          <w:szCs w:val="28"/>
        </w:rPr>
        <w:t xml:space="preserve">Прегеном и вирусная ДНК-полимераза переносятся в цитоплазму клетки (5), где происходит </w:t>
      </w:r>
      <w:r w:rsidRPr="00D01534">
        <w:rPr>
          <w:rFonts w:ascii="Times New Roman" w:hAnsi="Times New Roman" w:cs="Times New Roman"/>
          <w:i/>
          <w:iCs/>
          <w:sz w:val="28"/>
          <w:szCs w:val="28"/>
        </w:rPr>
        <w:t xml:space="preserve">обратная транскрипция </w:t>
      </w:r>
      <w:r w:rsidRPr="00D01534">
        <w:rPr>
          <w:rFonts w:ascii="Times New Roman" w:hAnsi="Times New Roman" w:cs="Times New Roman"/>
          <w:sz w:val="28"/>
          <w:szCs w:val="28"/>
        </w:rPr>
        <w:t>прегенома-синтезируется новая вирусная «минус-цепь» ДНК, на матрице которой затем формируется «плюс-цепь» ДНК. Образовавшаяся кольцевая структура новой ДНК HBV вместе с ДНК- полимеразой включается в нуклеокапсид вируса из НВс-и НВе-антигенов (6). Образованная кольцевая структура ДНК вместе с нуклеокапсидом мигрирует в область эндоплазматического ретикулума клетки, где она упаковывается во внешнюю белковую оболочку вируса, ранее синтезированную на рибосомах клетки и содержащую HBsAg, pre-S1, pre-S2 (7).</w:t>
      </w:r>
      <w:r w:rsidR="00F154EE">
        <w:rPr>
          <w:rFonts w:ascii="Times New Roman" w:hAnsi="Times New Roman" w:cs="Times New Roman"/>
          <w:sz w:val="28"/>
          <w:szCs w:val="28"/>
        </w:rPr>
        <w:t xml:space="preserve"> </w:t>
      </w:r>
      <w:r w:rsidRPr="00D01534">
        <w:rPr>
          <w:rFonts w:ascii="Times New Roman" w:hAnsi="Times New Roman" w:cs="Times New Roman"/>
          <w:sz w:val="28"/>
          <w:szCs w:val="28"/>
        </w:rPr>
        <w:t>Окончательн</w:t>
      </w:r>
      <w:r w:rsidR="00827BCE" w:rsidRPr="00D01534">
        <w:rPr>
          <w:rFonts w:ascii="Times New Roman" w:hAnsi="Times New Roman" w:cs="Times New Roman"/>
          <w:sz w:val="28"/>
          <w:szCs w:val="28"/>
        </w:rPr>
        <w:t>о</w:t>
      </w:r>
      <w:r w:rsidRPr="00D01534">
        <w:rPr>
          <w:rFonts w:ascii="Times New Roman" w:hAnsi="Times New Roman" w:cs="Times New Roman"/>
          <w:sz w:val="28"/>
          <w:szCs w:val="28"/>
        </w:rPr>
        <w:t xml:space="preserve"> собранная частица Дейна транспортируется через мембрану</w:t>
      </w:r>
      <w:r w:rsidR="00B14E23" w:rsidRPr="00D01534">
        <w:rPr>
          <w:rFonts w:ascii="Times New Roman" w:hAnsi="Times New Roman" w:cs="Times New Roman"/>
          <w:sz w:val="28"/>
          <w:szCs w:val="28"/>
        </w:rPr>
        <w:t xml:space="preserve"> и выходит из клетки, покидая е</w:t>
      </w:r>
      <w:r w:rsidR="00B14E23" w:rsidRPr="00D01534">
        <w:rPr>
          <w:rFonts w:ascii="Times New Roman" w:hAnsi="Times New Roman" w:cs="Times New Roman"/>
          <w:sz w:val="28"/>
          <w:szCs w:val="28"/>
          <w:lang w:val="kk-KZ"/>
        </w:rPr>
        <w:t>ё</w:t>
      </w:r>
      <w:r w:rsidRPr="00D01534">
        <w:rPr>
          <w:rFonts w:ascii="Times New Roman" w:hAnsi="Times New Roman" w:cs="Times New Roman"/>
          <w:sz w:val="28"/>
          <w:szCs w:val="28"/>
        </w:rPr>
        <w:t>. При этом избыток HBsAg, не исп</w:t>
      </w:r>
      <w:r w:rsidR="00D03F1D">
        <w:rPr>
          <w:rFonts w:ascii="Times New Roman" w:hAnsi="Times New Roman" w:cs="Times New Roman"/>
          <w:sz w:val="28"/>
          <w:szCs w:val="28"/>
        </w:rPr>
        <w:t>ользованный для сборки новых вирусов</w:t>
      </w:r>
      <w:r w:rsidRPr="00D01534">
        <w:rPr>
          <w:rFonts w:ascii="Times New Roman" w:hAnsi="Times New Roman" w:cs="Times New Roman"/>
          <w:sz w:val="28"/>
          <w:szCs w:val="28"/>
        </w:rPr>
        <w:t xml:space="preserve">, через межклеточные пространства также попадает в кровь. </w:t>
      </w:r>
    </w:p>
    <w:p w:rsidR="003935DB" w:rsidRPr="002A4008" w:rsidRDefault="00F154EE" w:rsidP="002A4008">
      <w:pPr>
        <w:pStyle w:val="aa"/>
        <w:jc w:val="both"/>
        <w:rPr>
          <w:rFonts w:ascii="Times New Roman" w:eastAsia="Times New Roman" w:hAnsi="Times New Roman" w:cs="Times New Roman"/>
          <w:color w:val="auto"/>
          <w:sz w:val="28"/>
          <w:szCs w:val="28"/>
        </w:rPr>
      </w:pPr>
      <w:r>
        <w:rPr>
          <w:rFonts w:ascii="Times New Roman" w:hAnsi="Times New Roman"/>
          <w:color w:val="auto"/>
          <w:sz w:val="28"/>
          <w:szCs w:val="28"/>
        </w:rPr>
        <w:t xml:space="preserve">     </w:t>
      </w:r>
      <w:r w:rsidR="002B6880" w:rsidRPr="00D01534">
        <w:rPr>
          <w:rFonts w:ascii="Times New Roman" w:hAnsi="Times New Roman"/>
          <w:color w:val="auto"/>
          <w:sz w:val="28"/>
          <w:szCs w:val="28"/>
        </w:rPr>
        <w:t xml:space="preserve">Часть </w:t>
      </w:r>
      <w:r w:rsidR="002B6880" w:rsidRPr="00D01534">
        <w:rPr>
          <w:rFonts w:ascii="Times New Roman" w:hAnsi="Times New Roman" w:cs="Times New Roman"/>
          <w:color w:val="auto"/>
          <w:sz w:val="28"/>
          <w:szCs w:val="28"/>
        </w:rPr>
        <w:t>полного</w:t>
      </w:r>
      <w:r w:rsidR="002B6880" w:rsidRPr="00D01534">
        <w:rPr>
          <w:rFonts w:ascii="Times New Roman" w:hAnsi="Times New Roman"/>
          <w:color w:val="auto"/>
          <w:sz w:val="28"/>
          <w:szCs w:val="28"/>
        </w:rPr>
        <w:t xml:space="preserve"> вируса мигрируют в кровеносное русло, где под действием иммунокомпетентных клеток они уничтожаются, </w:t>
      </w:r>
      <w:r w:rsidR="002B6880" w:rsidRPr="00D01534">
        <w:rPr>
          <w:rFonts w:ascii="Times New Roman" w:hAnsi="Times New Roman" w:cs="Times New Roman"/>
          <w:color w:val="auto"/>
          <w:sz w:val="28"/>
          <w:szCs w:val="28"/>
        </w:rPr>
        <w:t>а некоторые из них поражают новые гепатоциты.</w:t>
      </w:r>
      <w:r>
        <w:rPr>
          <w:rFonts w:ascii="Times New Roman" w:hAnsi="Times New Roman" w:cs="Times New Roman"/>
          <w:color w:val="auto"/>
          <w:sz w:val="28"/>
          <w:szCs w:val="28"/>
        </w:rPr>
        <w:t xml:space="preserve"> </w:t>
      </w:r>
      <w:r w:rsidR="007121B3" w:rsidRPr="00D01534">
        <w:rPr>
          <w:rFonts w:ascii="Times New Roman" w:hAnsi="Times New Roman" w:cs="Times New Roman"/>
          <w:sz w:val="28"/>
          <w:szCs w:val="28"/>
        </w:rPr>
        <w:t>Другая часть синтезированных</w:t>
      </w:r>
      <w:r w:rsidR="002B6880" w:rsidRPr="00D01534">
        <w:rPr>
          <w:rFonts w:ascii="Times New Roman" w:hAnsi="Times New Roman" w:cs="Times New Roman"/>
          <w:sz w:val="28"/>
          <w:szCs w:val="28"/>
        </w:rPr>
        <w:t xml:space="preserve"> вирусных антигенов</w:t>
      </w:r>
      <w:r w:rsidR="007121B3" w:rsidRPr="00D01534">
        <w:rPr>
          <w:rFonts w:ascii="Times New Roman" w:hAnsi="Times New Roman" w:cs="Times New Roman"/>
          <w:sz w:val="28"/>
          <w:szCs w:val="28"/>
        </w:rPr>
        <w:t>, блокируясь на мембране гепатоцита, вызывает имм</w:t>
      </w:r>
      <w:r>
        <w:rPr>
          <w:rFonts w:ascii="Times New Roman" w:hAnsi="Times New Roman" w:cs="Times New Roman"/>
          <w:sz w:val="28"/>
          <w:szCs w:val="28"/>
        </w:rPr>
        <w:t xml:space="preserve">унную реакцию NK – лимфоцитов. </w:t>
      </w:r>
      <w:r w:rsidR="007121B3" w:rsidRPr="00D01534">
        <w:rPr>
          <w:rFonts w:ascii="Times New Roman" w:hAnsi="Times New Roman" w:cs="Times New Roman"/>
          <w:sz w:val="28"/>
          <w:szCs w:val="28"/>
        </w:rPr>
        <w:t>Сенсибилизированные NK – лимфоциты</w:t>
      </w:r>
      <w:r w:rsidR="00EB7B43" w:rsidRPr="00D01534">
        <w:rPr>
          <w:rFonts w:ascii="Times New Roman" w:hAnsi="Times New Roman"/>
          <w:sz w:val="28"/>
          <w:szCs w:val="28"/>
        </w:rPr>
        <w:t xml:space="preserve"> нападают на пораженные гепатоциты, тем самым повышают процесс перекисного окисления липидов, вследствие чего происходит повышение проницаемости всех мембран гепатоцитов и внутриклеточных лизосом. Лизосомальные ферменты выходят в цитоплазму гепатоцитов, это вызывает гидролиз белковых структур и распад клеток. </w:t>
      </w:r>
      <w:r w:rsidR="00A26F2E" w:rsidRPr="00D01534">
        <w:rPr>
          <w:rFonts w:ascii="Times New Roman" w:hAnsi="Times New Roman" w:cs="Times New Roman"/>
          <w:sz w:val="28"/>
          <w:szCs w:val="28"/>
        </w:rPr>
        <w:t>При</w:t>
      </w:r>
      <w:r>
        <w:rPr>
          <w:rFonts w:ascii="Times New Roman" w:hAnsi="Times New Roman" w:cs="Times New Roman"/>
          <w:sz w:val="28"/>
          <w:szCs w:val="28"/>
        </w:rPr>
        <w:t xml:space="preserve"> </w:t>
      </w:r>
      <w:r w:rsidR="00A26F2E" w:rsidRPr="00D01534">
        <w:rPr>
          <w:rFonts w:ascii="Times New Roman" w:hAnsi="Times New Roman" w:cs="Times New Roman"/>
          <w:sz w:val="28"/>
          <w:szCs w:val="28"/>
        </w:rPr>
        <w:t xml:space="preserve">остром вирусном гепатите </w:t>
      </w:r>
      <w:r w:rsidR="00A26F2E" w:rsidRPr="00D01534">
        <w:rPr>
          <w:rFonts w:ascii="Times New Roman" w:hAnsi="Times New Roman"/>
          <w:sz w:val="28"/>
          <w:szCs w:val="28"/>
        </w:rPr>
        <w:t>клиническое и лабораторное проявление патологического процесса в печени зависит от иммунного ответа организма.</w:t>
      </w:r>
    </w:p>
    <w:p w:rsidR="0052292D" w:rsidRPr="000C074A" w:rsidRDefault="00F154EE" w:rsidP="000C074A">
      <w:pPr>
        <w:spacing w:after="0" w:line="240" w:lineRule="auto"/>
        <w:jc w:val="both"/>
        <w:rPr>
          <w:rFonts w:ascii="Times New Roman" w:hAnsi="Times New Roman" w:cs="Times New Roman"/>
          <w:sz w:val="28"/>
          <w:szCs w:val="28"/>
          <w:lang w:val="kk-KZ"/>
        </w:rPr>
      </w:pPr>
      <w:r>
        <w:rPr>
          <w:rFonts w:ascii="Times New Roman" w:hAnsi="Times New Roman"/>
          <w:sz w:val="28"/>
          <w:szCs w:val="28"/>
        </w:rPr>
        <w:t xml:space="preserve">     </w:t>
      </w:r>
      <w:r w:rsidR="003935DB" w:rsidRPr="00D01534">
        <w:rPr>
          <w:rFonts w:ascii="Times New Roman" w:hAnsi="Times New Roman"/>
          <w:sz w:val="28"/>
          <w:szCs w:val="28"/>
        </w:rPr>
        <w:t>Таким образом</w:t>
      </w:r>
      <w:r w:rsidR="003935DB" w:rsidRPr="00D01534">
        <w:rPr>
          <w:rFonts w:ascii="Times New Roman" w:hAnsi="Times New Roman" w:cs="Times New Roman"/>
          <w:sz w:val="28"/>
          <w:szCs w:val="28"/>
        </w:rPr>
        <w:t xml:space="preserve">, типичная форма острого вирусного гепатита В развивается в условиях адекватного иммунного ответа на НВV – инфекцию с появлением в крови маркеров активной репликации вируса (HBeAg, DNA HBV), повышением показателей печеночной пробы и гистологическими признаками острого гепатита. Функциональная активность Т-хелперов, макрофагов и антиген – специфических NK – лимфоцитов обусловливает достаточные количества противовирусных антител и способствует эффективной элиминации пораженных гепатоцитов из организма.                                                                                                                             </w:t>
      </w:r>
      <w:r w:rsidR="003935DB" w:rsidRPr="00D01534">
        <w:rPr>
          <w:rFonts w:ascii="Times New Roman" w:hAnsi="Times New Roman"/>
          <w:sz w:val="28"/>
          <w:szCs w:val="28"/>
        </w:rPr>
        <w:t>При благоприятном течени</w:t>
      </w:r>
      <w:r w:rsidR="00CF5F19" w:rsidRPr="00D01534">
        <w:rPr>
          <w:rFonts w:ascii="Times New Roman" w:hAnsi="Times New Roman"/>
          <w:sz w:val="28"/>
          <w:szCs w:val="28"/>
        </w:rPr>
        <w:t>и</w:t>
      </w:r>
      <w:r w:rsidR="003935DB" w:rsidRPr="00D01534">
        <w:rPr>
          <w:rFonts w:ascii="Times New Roman" w:hAnsi="Times New Roman"/>
          <w:sz w:val="28"/>
          <w:szCs w:val="28"/>
        </w:rPr>
        <w:t xml:space="preserve"> через 5-6 недели</w:t>
      </w:r>
      <w:r w:rsidR="00A26F2E" w:rsidRPr="00D01534">
        <w:rPr>
          <w:rFonts w:ascii="Times New Roman" w:hAnsi="Times New Roman"/>
          <w:sz w:val="28"/>
          <w:szCs w:val="28"/>
        </w:rPr>
        <w:t xml:space="preserve"> от начала </w:t>
      </w:r>
      <w:r w:rsidR="003935DB" w:rsidRPr="00D01534">
        <w:rPr>
          <w:rFonts w:ascii="Times New Roman" w:hAnsi="Times New Roman" w:cs="Times New Roman"/>
          <w:sz w:val="28"/>
          <w:szCs w:val="28"/>
        </w:rPr>
        <w:t>заболевания</w:t>
      </w:r>
      <w:r w:rsidR="00A26F2E" w:rsidRPr="00D01534">
        <w:rPr>
          <w:rFonts w:ascii="Times New Roman" w:hAnsi="Times New Roman"/>
          <w:sz w:val="28"/>
          <w:szCs w:val="28"/>
        </w:rPr>
        <w:t xml:space="preserve">, при правильном лечении из крови исчезает HBeAg и появляются антитела к </w:t>
      </w:r>
      <w:r w:rsidR="00A26F2E" w:rsidRPr="00D01534">
        <w:rPr>
          <w:rFonts w:ascii="Times New Roman" w:hAnsi="Times New Roman"/>
          <w:sz w:val="28"/>
          <w:szCs w:val="28"/>
        </w:rPr>
        <w:lastRenderedPageBreak/>
        <w:t>этому а</w:t>
      </w:r>
      <w:r w:rsidR="003935DB" w:rsidRPr="00D01534">
        <w:rPr>
          <w:rFonts w:ascii="Times New Roman" w:hAnsi="Times New Roman"/>
          <w:sz w:val="28"/>
          <w:szCs w:val="28"/>
        </w:rPr>
        <w:t>нтигену (ant</w:t>
      </w:r>
      <w:r w:rsidR="00D915CC" w:rsidRPr="00D01534">
        <w:rPr>
          <w:rFonts w:ascii="Times New Roman" w:hAnsi="Times New Roman"/>
          <w:sz w:val="28"/>
          <w:szCs w:val="28"/>
        </w:rPr>
        <w:t>i-HBeAg), это указывает о наступлении</w:t>
      </w:r>
      <w:r w:rsidR="003935DB" w:rsidRPr="00D01534">
        <w:rPr>
          <w:rFonts w:ascii="Times New Roman" w:hAnsi="Times New Roman"/>
          <w:sz w:val="28"/>
          <w:szCs w:val="28"/>
        </w:rPr>
        <w:t xml:space="preserve"> периода</w:t>
      </w:r>
      <w:r w:rsidR="00A26F2E" w:rsidRPr="00D01534">
        <w:rPr>
          <w:rFonts w:ascii="Times New Roman" w:hAnsi="Times New Roman"/>
          <w:sz w:val="28"/>
          <w:szCs w:val="28"/>
        </w:rPr>
        <w:t xml:space="preserve"> реконвалесценции.</w:t>
      </w:r>
    </w:p>
    <w:p w:rsidR="00A26F2E" w:rsidRPr="00D01534" w:rsidRDefault="008D526B" w:rsidP="00AE42AB">
      <w:pPr>
        <w:pStyle w:val="aa"/>
        <w:jc w:val="both"/>
        <w:rPr>
          <w:rFonts w:ascii="Times New Roman" w:eastAsia="Times New Roman" w:hAnsi="Times New Roman" w:cs="Times New Roman"/>
          <w:color w:val="auto"/>
          <w:sz w:val="28"/>
          <w:szCs w:val="28"/>
        </w:rPr>
      </w:pPr>
      <w:r>
        <w:rPr>
          <w:rFonts w:ascii="Times New Roman" w:hAnsi="Times New Roman" w:cs="Times New Roman"/>
          <w:sz w:val="28"/>
          <w:szCs w:val="28"/>
        </w:rPr>
        <w:t xml:space="preserve">      </w:t>
      </w:r>
      <w:r w:rsidR="0052292D" w:rsidRPr="00D01534">
        <w:rPr>
          <w:rFonts w:ascii="Times New Roman" w:hAnsi="Times New Roman" w:cs="Times New Roman"/>
          <w:sz w:val="28"/>
          <w:szCs w:val="28"/>
        </w:rPr>
        <w:t>Следовательно, при адекватном иммунном ответе происходят прекращение репликации HBV и постепенная элиминация вируса из организма, однако</w:t>
      </w:r>
      <w:r w:rsidR="00F154EE">
        <w:rPr>
          <w:rFonts w:ascii="Times New Roman" w:hAnsi="Times New Roman" w:cs="Times New Roman"/>
          <w:sz w:val="28"/>
          <w:szCs w:val="28"/>
        </w:rPr>
        <w:t xml:space="preserve"> </w:t>
      </w:r>
      <w:r w:rsidR="0052292D" w:rsidRPr="00D01534">
        <w:rPr>
          <w:rFonts w:ascii="Times New Roman" w:hAnsi="Times New Roman" w:cs="Times New Roman"/>
          <w:sz w:val="28"/>
          <w:szCs w:val="28"/>
        </w:rPr>
        <w:t>HBsAg еще может обнаруживаться</w:t>
      </w:r>
      <w:r>
        <w:rPr>
          <w:rFonts w:ascii="Times New Roman" w:hAnsi="Times New Roman" w:cs="Times New Roman"/>
          <w:sz w:val="28"/>
          <w:szCs w:val="28"/>
        </w:rPr>
        <w:t xml:space="preserve"> </w:t>
      </w:r>
      <w:r w:rsidR="0052292D" w:rsidRPr="00D01534">
        <w:rPr>
          <w:rFonts w:ascii="Times New Roman" w:hAnsi="Times New Roman" w:cs="Times New Roman"/>
          <w:sz w:val="28"/>
          <w:szCs w:val="28"/>
        </w:rPr>
        <w:t>в крови</w:t>
      </w:r>
      <w:r>
        <w:rPr>
          <w:rFonts w:ascii="Times New Roman" w:hAnsi="Times New Roman" w:cs="Times New Roman"/>
          <w:sz w:val="28"/>
          <w:szCs w:val="28"/>
        </w:rPr>
        <w:t xml:space="preserve"> </w:t>
      </w:r>
      <w:r w:rsidR="0052292D" w:rsidRPr="00D01534">
        <w:rPr>
          <w:rFonts w:ascii="Times New Roman" w:hAnsi="Times New Roman" w:cs="Times New Roman"/>
          <w:sz w:val="28"/>
          <w:szCs w:val="28"/>
        </w:rPr>
        <w:t>в течение некоторого времени.</w:t>
      </w:r>
      <w:r w:rsidR="00F154EE">
        <w:rPr>
          <w:rFonts w:ascii="Times New Roman" w:hAnsi="Times New Roman" w:cs="Times New Roman"/>
          <w:sz w:val="28"/>
          <w:szCs w:val="28"/>
        </w:rPr>
        <w:t xml:space="preserve"> </w:t>
      </w:r>
      <w:r w:rsidR="0052292D" w:rsidRPr="00D01534">
        <w:rPr>
          <w:rFonts w:ascii="Times New Roman" w:hAnsi="Times New Roman" w:cs="Times New Roman"/>
          <w:sz w:val="28"/>
          <w:szCs w:val="28"/>
        </w:rPr>
        <w:t>Следует отметить, что при манифестных формах острого гепатита</w:t>
      </w:r>
      <w:r w:rsidR="00F154EE">
        <w:rPr>
          <w:rFonts w:ascii="Times New Roman" w:hAnsi="Times New Roman" w:cs="Times New Roman"/>
          <w:sz w:val="28"/>
          <w:szCs w:val="28"/>
        </w:rPr>
        <w:t xml:space="preserve"> </w:t>
      </w:r>
      <w:r w:rsidR="0052292D" w:rsidRPr="00D01534">
        <w:rPr>
          <w:rFonts w:ascii="Times New Roman" w:hAnsi="Times New Roman" w:cs="Times New Roman"/>
          <w:sz w:val="28"/>
          <w:szCs w:val="28"/>
        </w:rPr>
        <w:t>В, которые проявляются выраженным иммунным ответом, хронизация НВV – инфекции и формирование хронического гепатита встречаются редко.</w:t>
      </w:r>
    </w:p>
    <w:p w:rsidR="00F20A90" w:rsidRPr="00D01534" w:rsidRDefault="000F70FC" w:rsidP="00AE42AB">
      <w:pPr>
        <w:pStyle w:val="af1"/>
        <w:ind w:firstLine="567"/>
        <w:jc w:val="both"/>
        <w:rPr>
          <w:rFonts w:ascii="Times New Roman" w:hAnsi="Times New Roman" w:cs="Times New Roman"/>
          <w:sz w:val="28"/>
          <w:szCs w:val="28"/>
        </w:rPr>
      </w:pPr>
      <w:r w:rsidRPr="00D01534">
        <w:rPr>
          <w:rFonts w:ascii="Times New Roman" w:hAnsi="Times New Roman" w:cs="Times New Roman"/>
          <w:noProof/>
          <w:sz w:val="28"/>
          <w:szCs w:val="28"/>
          <w:lang w:eastAsia="ru-RU"/>
        </w:rPr>
        <w:drawing>
          <wp:inline distT="0" distB="0" distL="0" distR="0">
            <wp:extent cx="4644390" cy="2941320"/>
            <wp:effectExtent l="19050" t="0" r="3810" b="0"/>
            <wp:docPr id="5" name="Рисунок 1" descr="Гепаднавирусы - Medicine L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1" descr="Гепаднавирусы - Medicine Liv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666204" cy="2955135"/>
                    </a:xfrm>
                    <a:prstGeom prst="rect">
                      <a:avLst/>
                    </a:prstGeom>
                    <a:noFill/>
                    <a:ln>
                      <a:noFill/>
                    </a:ln>
                  </pic:spPr>
                </pic:pic>
              </a:graphicData>
            </a:graphic>
          </wp:inline>
        </w:drawing>
      </w:r>
    </w:p>
    <w:p w:rsidR="00F20A90" w:rsidRPr="00D01534" w:rsidRDefault="00F20A90" w:rsidP="00AE42AB">
      <w:pPr>
        <w:pStyle w:val="af1"/>
        <w:ind w:firstLine="567"/>
        <w:jc w:val="both"/>
        <w:rPr>
          <w:rFonts w:ascii="Times New Roman" w:hAnsi="Times New Roman" w:cs="Times New Roman"/>
          <w:sz w:val="28"/>
          <w:szCs w:val="28"/>
        </w:rPr>
      </w:pPr>
    </w:p>
    <w:p w:rsidR="00F20A90" w:rsidRPr="00904D62" w:rsidRDefault="007121B3" w:rsidP="00AE42AB">
      <w:pPr>
        <w:pStyle w:val="af1"/>
        <w:spacing w:after="240"/>
        <w:ind w:firstLine="567"/>
        <w:jc w:val="both"/>
        <w:rPr>
          <w:rFonts w:ascii="Times New Roman" w:hAnsi="Times New Roman" w:cs="Times New Roman"/>
          <w:b/>
          <w:sz w:val="28"/>
          <w:szCs w:val="28"/>
        </w:rPr>
      </w:pPr>
      <w:r w:rsidRPr="00D01534">
        <w:rPr>
          <w:rFonts w:ascii="Times New Roman" w:hAnsi="Times New Roman" w:cs="Times New Roman"/>
          <w:b/>
          <w:sz w:val="28"/>
          <w:szCs w:val="28"/>
        </w:rPr>
        <w:t>Рис. 2.</w:t>
      </w:r>
      <w:r w:rsidRPr="00D01534">
        <w:rPr>
          <w:rFonts w:ascii="Times New Roman" w:hAnsi="Times New Roman" w:cs="Times New Roman"/>
          <w:sz w:val="28"/>
          <w:szCs w:val="28"/>
        </w:rPr>
        <w:t xml:space="preserve">Схема репликации генома </w:t>
      </w:r>
      <w:r w:rsidR="00904D62">
        <w:rPr>
          <w:rFonts w:ascii="Times New Roman" w:hAnsi="Times New Roman" w:cs="Times New Roman"/>
          <w:sz w:val="28"/>
          <w:szCs w:val="28"/>
          <w:lang w:val="kk-KZ"/>
        </w:rPr>
        <w:t>вируса</w:t>
      </w:r>
      <w:r w:rsidR="00C77716">
        <w:rPr>
          <w:rFonts w:ascii="Times New Roman" w:hAnsi="Times New Roman" w:cs="Times New Roman"/>
          <w:sz w:val="28"/>
          <w:szCs w:val="28"/>
          <w:lang w:val="kk-KZ"/>
        </w:rPr>
        <w:t xml:space="preserve">  </w:t>
      </w:r>
      <w:r w:rsidR="00904D62">
        <w:rPr>
          <w:rFonts w:ascii="Times New Roman" w:hAnsi="Times New Roman" w:cs="Times New Roman"/>
          <w:sz w:val="28"/>
          <w:szCs w:val="28"/>
          <w:lang w:val="kk-KZ"/>
        </w:rPr>
        <w:t>гепатит</w:t>
      </w:r>
      <w:r w:rsidR="000F70FC">
        <w:rPr>
          <w:rFonts w:ascii="Times New Roman" w:hAnsi="Times New Roman" w:cs="Times New Roman"/>
          <w:sz w:val="28"/>
          <w:szCs w:val="28"/>
          <w:lang w:val="kk-KZ"/>
        </w:rPr>
        <w:t>а</w:t>
      </w:r>
      <w:r w:rsidR="000F70FC">
        <w:rPr>
          <w:rFonts w:ascii="Times New Roman" w:hAnsi="Times New Roman" w:cs="Times New Roman"/>
          <w:sz w:val="28"/>
          <w:szCs w:val="28"/>
        </w:rPr>
        <w:t xml:space="preserve"> «</w:t>
      </w:r>
      <w:r w:rsidR="00904D62">
        <w:rPr>
          <w:rFonts w:ascii="Times New Roman" w:hAnsi="Times New Roman" w:cs="Times New Roman"/>
          <w:sz w:val="28"/>
          <w:szCs w:val="28"/>
        </w:rPr>
        <w:t>В».</w:t>
      </w:r>
    </w:p>
    <w:p w:rsidR="001E2C70" w:rsidRPr="00D01534" w:rsidRDefault="008D526B"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kk-KZ"/>
        </w:rPr>
        <w:t xml:space="preserve">      </w:t>
      </w:r>
      <w:r w:rsidR="00FB20F0">
        <w:rPr>
          <w:rFonts w:ascii="Times New Roman" w:hAnsi="Times New Roman" w:cs="Times New Roman"/>
          <w:sz w:val="28"/>
          <w:szCs w:val="28"/>
          <w:lang w:val="kk-KZ"/>
        </w:rPr>
        <w:t>П</w:t>
      </w:r>
      <w:r w:rsidR="00FB20F0">
        <w:rPr>
          <w:rFonts w:ascii="Times New Roman" w:hAnsi="Times New Roman" w:cs="Times New Roman"/>
          <w:sz w:val="28"/>
          <w:szCs w:val="28"/>
        </w:rPr>
        <w:t xml:space="preserve">ри </w:t>
      </w:r>
      <w:r w:rsidR="00FB20F0">
        <w:rPr>
          <w:rFonts w:ascii="Times New Roman" w:hAnsi="Times New Roman" w:cs="Times New Roman"/>
          <w:sz w:val="28"/>
          <w:szCs w:val="28"/>
          <w:lang w:val="kk-KZ"/>
        </w:rPr>
        <w:t>затяж</w:t>
      </w:r>
      <w:r w:rsidR="00FB20F0">
        <w:rPr>
          <w:rFonts w:ascii="Times New Roman" w:hAnsi="Times New Roman" w:cs="Times New Roman"/>
          <w:sz w:val="28"/>
          <w:szCs w:val="28"/>
        </w:rPr>
        <w:t>ном течении острого гепатита</w:t>
      </w:r>
      <w:r w:rsidR="001E2C70" w:rsidRPr="00D01534">
        <w:rPr>
          <w:rFonts w:ascii="Times New Roman" w:hAnsi="Times New Roman" w:cs="Times New Roman"/>
          <w:sz w:val="28"/>
          <w:szCs w:val="28"/>
        </w:rPr>
        <w:t xml:space="preserve"> иммунный ответ макроорганизма недостаточен для относительно быстрого прек</w:t>
      </w:r>
      <w:r w:rsidR="00FB20F0">
        <w:rPr>
          <w:rFonts w:ascii="Times New Roman" w:hAnsi="Times New Roman" w:cs="Times New Roman"/>
          <w:sz w:val="28"/>
          <w:szCs w:val="28"/>
        </w:rPr>
        <w:t>ращения репликации HBV и</w:t>
      </w:r>
      <w:r w:rsidR="00697F74">
        <w:rPr>
          <w:rFonts w:ascii="Times New Roman" w:hAnsi="Times New Roman" w:cs="Times New Roman"/>
          <w:sz w:val="28"/>
          <w:szCs w:val="28"/>
        </w:rPr>
        <w:t xml:space="preserve"> </w:t>
      </w:r>
      <w:r w:rsidR="00FB20F0">
        <w:rPr>
          <w:rFonts w:ascii="Times New Roman" w:hAnsi="Times New Roman" w:cs="Times New Roman"/>
          <w:sz w:val="28"/>
          <w:szCs w:val="28"/>
          <w:lang w:val="kk-KZ"/>
        </w:rPr>
        <w:t>соверше</w:t>
      </w:r>
      <w:r w:rsidR="00FB20F0">
        <w:rPr>
          <w:rFonts w:ascii="Times New Roman" w:hAnsi="Times New Roman" w:cs="Times New Roman"/>
          <w:sz w:val="28"/>
          <w:szCs w:val="28"/>
        </w:rPr>
        <w:t>ния его э</w:t>
      </w:r>
      <w:r w:rsidR="00FB20F0">
        <w:rPr>
          <w:rFonts w:ascii="Times New Roman" w:hAnsi="Times New Roman" w:cs="Times New Roman"/>
          <w:sz w:val="28"/>
          <w:szCs w:val="28"/>
          <w:lang w:val="kk-KZ"/>
        </w:rPr>
        <w:t>радик</w:t>
      </w:r>
      <w:r w:rsidR="001E2C70" w:rsidRPr="00D01534">
        <w:rPr>
          <w:rFonts w:ascii="Times New Roman" w:hAnsi="Times New Roman" w:cs="Times New Roman"/>
          <w:sz w:val="28"/>
          <w:szCs w:val="28"/>
        </w:rPr>
        <w:t xml:space="preserve">ации. Процесс репликации вируса затягивается до 2-3 месяцев и больше, что подтверждается выявлением специфических маркеров репликативной активности вируса в течение этого периода и сохранением клинических, биохимических и гистологических показателей повреждения печени. Такое течение </w:t>
      </w:r>
      <w:r w:rsidR="00547C6F">
        <w:rPr>
          <w:rFonts w:ascii="Times New Roman" w:hAnsi="Times New Roman" w:cs="Times New Roman"/>
          <w:sz w:val="28"/>
          <w:szCs w:val="28"/>
        </w:rPr>
        <w:t xml:space="preserve">острого </w:t>
      </w:r>
      <w:r w:rsidR="00547C6F">
        <w:rPr>
          <w:rFonts w:ascii="Times New Roman" w:hAnsi="Times New Roman" w:cs="Times New Roman"/>
          <w:sz w:val="28"/>
          <w:szCs w:val="28"/>
          <w:lang w:val="kk-KZ"/>
        </w:rPr>
        <w:t>вирусного</w:t>
      </w:r>
      <w:r w:rsidR="00F154EE">
        <w:rPr>
          <w:rFonts w:ascii="Times New Roman" w:hAnsi="Times New Roman" w:cs="Times New Roman"/>
          <w:sz w:val="28"/>
          <w:szCs w:val="28"/>
          <w:lang w:val="kk-KZ"/>
        </w:rPr>
        <w:t xml:space="preserve"> </w:t>
      </w:r>
      <w:r w:rsidR="00547C6F">
        <w:rPr>
          <w:rFonts w:ascii="Times New Roman" w:hAnsi="Times New Roman" w:cs="Times New Roman"/>
          <w:sz w:val="28"/>
          <w:szCs w:val="28"/>
        </w:rPr>
        <w:t>гепатита</w:t>
      </w:r>
      <w:r w:rsidR="00F154EE">
        <w:rPr>
          <w:rFonts w:ascii="Times New Roman" w:hAnsi="Times New Roman" w:cs="Times New Roman"/>
          <w:sz w:val="28"/>
          <w:szCs w:val="28"/>
        </w:rPr>
        <w:t xml:space="preserve"> </w:t>
      </w:r>
      <w:r w:rsidR="00547C6F">
        <w:rPr>
          <w:rFonts w:ascii="Times New Roman" w:hAnsi="Times New Roman" w:cs="Times New Roman"/>
          <w:sz w:val="28"/>
          <w:szCs w:val="28"/>
        </w:rPr>
        <w:t>значи</w:t>
      </w:r>
      <w:r w:rsidR="00547C6F">
        <w:rPr>
          <w:rFonts w:ascii="Times New Roman" w:hAnsi="Times New Roman" w:cs="Times New Roman"/>
          <w:sz w:val="28"/>
          <w:szCs w:val="28"/>
          <w:lang w:val="kk-KZ"/>
        </w:rPr>
        <w:t>м</w:t>
      </w:r>
      <w:r w:rsidR="00547C6F">
        <w:rPr>
          <w:rFonts w:ascii="Times New Roman" w:hAnsi="Times New Roman" w:cs="Times New Roman"/>
          <w:sz w:val="28"/>
          <w:szCs w:val="28"/>
        </w:rPr>
        <w:t xml:space="preserve">о </w:t>
      </w:r>
      <w:r w:rsidR="00547C6F">
        <w:rPr>
          <w:rFonts w:ascii="Times New Roman" w:hAnsi="Times New Roman" w:cs="Times New Roman"/>
          <w:sz w:val="28"/>
          <w:szCs w:val="28"/>
          <w:lang w:val="kk-KZ"/>
        </w:rPr>
        <w:t>увеличив</w:t>
      </w:r>
      <w:r w:rsidR="00547C6F">
        <w:rPr>
          <w:rFonts w:ascii="Times New Roman" w:hAnsi="Times New Roman" w:cs="Times New Roman"/>
          <w:sz w:val="28"/>
          <w:szCs w:val="28"/>
        </w:rPr>
        <w:t>ает</w:t>
      </w:r>
      <w:r w:rsidR="00F154EE">
        <w:rPr>
          <w:rFonts w:ascii="Times New Roman" w:hAnsi="Times New Roman" w:cs="Times New Roman"/>
          <w:sz w:val="28"/>
          <w:szCs w:val="28"/>
        </w:rPr>
        <w:t xml:space="preserve"> </w:t>
      </w:r>
      <w:r w:rsidR="00547C6F">
        <w:rPr>
          <w:rFonts w:ascii="Times New Roman" w:hAnsi="Times New Roman" w:cs="Times New Roman"/>
          <w:sz w:val="28"/>
          <w:szCs w:val="28"/>
          <w:lang w:val="kk-KZ"/>
        </w:rPr>
        <w:t>вероятность</w:t>
      </w:r>
      <w:r w:rsidR="00F154EE">
        <w:rPr>
          <w:rFonts w:ascii="Times New Roman" w:hAnsi="Times New Roman" w:cs="Times New Roman"/>
          <w:sz w:val="28"/>
          <w:szCs w:val="28"/>
          <w:lang w:val="kk-KZ"/>
        </w:rPr>
        <w:t xml:space="preserve"> </w:t>
      </w:r>
      <w:r w:rsidR="00547C6F">
        <w:rPr>
          <w:rFonts w:ascii="Times New Roman" w:hAnsi="Times New Roman" w:cs="Times New Roman"/>
          <w:sz w:val="28"/>
          <w:szCs w:val="28"/>
          <w:lang w:val="kk-KZ"/>
        </w:rPr>
        <w:t>хронизации</w:t>
      </w:r>
      <w:r w:rsidR="00F154EE">
        <w:rPr>
          <w:rFonts w:ascii="Times New Roman" w:hAnsi="Times New Roman" w:cs="Times New Roman"/>
          <w:sz w:val="28"/>
          <w:szCs w:val="28"/>
          <w:lang w:val="kk-KZ"/>
        </w:rPr>
        <w:t xml:space="preserve"> </w:t>
      </w:r>
      <w:r w:rsidR="00547C6F" w:rsidRPr="00D01534">
        <w:rPr>
          <w:rFonts w:ascii="Times New Roman" w:hAnsi="Times New Roman" w:cs="Times New Roman"/>
          <w:sz w:val="28"/>
          <w:szCs w:val="28"/>
        </w:rPr>
        <w:t>инфекци</w:t>
      </w:r>
      <w:r w:rsidR="00547C6F">
        <w:rPr>
          <w:rFonts w:ascii="Times New Roman" w:hAnsi="Times New Roman" w:cs="Times New Roman"/>
          <w:sz w:val="28"/>
          <w:szCs w:val="28"/>
          <w:lang w:val="kk-KZ"/>
        </w:rPr>
        <w:t>онного</w:t>
      </w:r>
      <w:r w:rsidR="00F154EE">
        <w:rPr>
          <w:rFonts w:ascii="Times New Roman" w:hAnsi="Times New Roman" w:cs="Times New Roman"/>
          <w:sz w:val="28"/>
          <w:szCs w:val="28"/>
          <w:lang w:val="kk-KZ"/>
        </w:rPr>
        <w:t xml:space="preserve"> </w:t>
      </w:r>
      <w:r w:rsidR="00547C6F">
        <w:rPr>
          <w:rFonts w:ascii="Times New Roman" w:hAnsi="Times New Roman" w:cs="Times New Roman"/>
          <w:sz w:val="28"/>
          <w:szCs w:val="28"/>
          <w:lang w:val="kk-KZ"/>
        </w:rPr>
        <w:t>процесса</w:t>
      </w:r>
      <w:r w:rsidR="00547C6F">
        <w:rPr>
          <w:rFonts w:ascii="Times New Roman" w:hAnsi="Times New Roman" w:cs="Times New Roman"/>
          <w:sz w:val="28"/>
          <w:szCs w:val="28"/>
        </w:rPr>
        <w:t xml:space="preserve">. </w:t>
      </w:r>
    </w:p>
    <w:p w:rsidR="00B772D1" w:rsidRDefault="00AE7986"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В большинстве случаев</w:t>
      </w:r>
      <w:r w:rsidR="00F154EE">
        <w:rPr>
          <w:rFonts w:ascii="Times New Roman" w:hAnsi="Times New Roman" w:cs="Times New Roman"/>
          <w:sz w:val="28"/>
          <w:szCs w:val="28"/>
        </w:rPr>
        <w:t xml:space="preserve"> </w:t>
      </w:r>
      <w:r>
        <w:rPr>
          <w:rFonts w:ascii="Times New Roman" w:hAnsi="Times New Roman" w:cs="Times New Roman"/>
          <w:sz w:val="28"/>
          <w:szCs w:val="28"/>
        </w:rPr>
        <w:t>х</w:t>
      </w:r>
      <w:r w:rsidRPr="00D01534">
        <w:rPr>
          <w:rFonts w:ascii="Times New Roman" w:hAnsi="Times New Roman" w:cs="Times New Roman"/>
          <w:sz w:val="28"/>
          <w:szCs w:val="28"/>
        </w:rPr>
        <w:t>ронический вирусный гепатит В</w:t>
      </w:r>
      <w:r w:rsidR="00904D62">
        <w:rPr>
          <w:rFonts w:ascii="Times New Roman" w:hAnsi="Times New Roman" w:cs="Times New Roman"/>
          <w:sz w:val="28"/>
          <w:szCs w:val="28"/>
        </w:rPr>
        <w:t xml:space="preserve"> развивается</w:t>
      </w:r>
      <w:r>
        <w:rPr>
          <w:rFonts w:ascii="Times New Roman" w:hAnsi="Times New Roman" w:cs="Times New Roman"/>
          <w:sz w:val="28"/>
          <w:szCs w:val="28"/>
        </w:rPr>
        <w:t xml:space="preserve"> в результате неэффективности ответны</w:t>
      </w:r>
      <w:r w:rsidR="001E2C70" w:rsidRPr="00D01534">
        <w:rPr>
          <w:rFonts w:ascii="Times New Roman" w:hAnsi="Times New Roman" w:cs="Times New Roman"/>
          <w:sz w:val="28"/>
          <w:szCs w:val="28"/>
        </w:rPr>
        <w:t>х иммунологических реакций, значительного снижения основных показателей клеточного</w:t>
      </w:r>
      <w:r>
        <w:rPr>
          <w:rFonts w:ascii="Times New Roman" w:hAnsi="Times New Roman" w:cs="Times New Roman"/>
          <w:sz w:val="28"/>
          <w:szCs w:val="28"/>
        </w:rPr>
        <w:t xml:space="preserve"> звена иммунитета</w:t>
      </w:r>
      <w:r w:rsidR="001E2C70" w:rsidRPr="00D01534">
        <w:rPr>
          <w:rFonts w:ascii="Times New Roman" w:hAnsi="Times New Roman" w:cs="Times New Roman"/>
          <w:sz w:val="28"/>
          <w:szCs w:val="28"/>
        </w:rPr>
        <w:t>, что, с одной стороны,</w:t>
      </w:r>
      <w:r w:rsidR="00F154EE">
        <w:rPr>
          <w:rFonts w:ascii="Times New Roman" w:hAnsi="Times New Roman" w:cs="Times New Roman"/>
          <w:sz w:val="28"/>
          <w:szCs w:val="28"/>
        </w:rPr>
        <w:t xml:space="preserve"> </w:t>
      </w:r>
      <w:r w:rsidR="001E2C70" w:rsidRPr="00D01534">
        <w:rPr>
          <w:rFonts w:ascii="Times New Roman" w:hAnsi="Times New Roman" w:cs="Times New Roman"/>
          <w:sz w:val="28"/>
          <w:szCs w:val="28"/>
        </w:rPr>
        <w:t>обуславливает</w:t>
      </w:r>
      <w:r w:rsidR="00F154EE">
        <w:rPr>
          <w:rFonts w:ascii="Times New Roman" w:hAnsi="Times New Roman" w:cs="Times New Roman"/>
          <w:sz w:val="28"/>
          <w:szCs w:val="28"/>
        </w:rPr>
        <w:t xml:space="preserve"> </w:t>
      </w:r>
      <w:r w:rsidR="00D4113B">
        <w:rPr>
          <w:rFonts w:ascii="Times New Roman" w:hAnsi="Times New Roman" w:cs="Times New Roman"/>
          <w:sz w:val="28"/>
          <w:szCs w:val="28"/>
        </w:rPr>
        <w:t>сохранение вируса в организме</w:t>
      </w:r>
      <w:r>
        <w:rPr>
          <w:rFonts w:ascii="Times New Roman" w:hAnsi="Times New Roman" w:cs="Times New Roman"/>
          <w:sz w:val="28"/>
          <w:szCs w:val="28"/>
        </w:rPr>
        <w:t>, а с другой стороны способствует продолжению</w:t>
      </w:r>
      <w:r w:rsidR="001E2C70" w:rsidRPr="00D01534">
        <w:rPr>
          <w:rFonts w:ascii="Times New Roman" w:hAnsi="Times New Roman" w:cs="Times New Roman"/>
          <w:sz w:val="28"/>
          <w:szCs w:val="28"/>
        </w:rPr>
        <w:t xml:space="preserve"> иммунологически опоср</w:t>
      </w:r>
      <w:r>
        <w:rPr>
          <w:rFonts w:ascii="Times New Roman" w:hAnsi="Times New Roman" w:cs="Times New Roman"/>
          <w:sz w:val="28"/>
          <w:szCs w:val="28"/>
        </w:rPr>
        <w:t>едованного поражения</w:t>
      </w:r>
      <w:r w:rsidR="001E2C70" w:rsidRPr="00D01534">
        <w:rPr>
          <w:rFonts w:ascii="Times New Roman" w:hAnsi="Times New Roman" w:cs="Times New Roman"/>
          <w:sz w:val="28"/>
          <w:szCs w:val="28"/>
        </w:rPr>
        <w:t xml:space="preserve"> на низком уровне.</w:t>
      </w:r>
      <w:r w:rsidR="00F154EE">
        <w:rPr>
          <w:rFonts w:ascii="Times New Roman" w:hAnsi="Times New Roman" w:cs="Times New Roman"/>
          <w:sz w:val="28"/>
          <w:szCs w:val="28"/>
        </w:rPr>
        <w:t xml:space="preserve"> </w:t>
      </w:r>
      <w:r w:rsidR="001E2C70" w:rsidRPr="00D01534">
        <w:rPr>
          <w:rFonts w:ascii="Times New Roman" w:hAnsi="Times New Roman" w:cs="Times New Roman"/>
          <w:sz w:val="28"/>
          <w:szCs w:val="28"/>
        </w:rPr>
        <w:t>Нарушение активности иммунной системы могут быть связаны с дефектами цитотоксическ</w:t>
      </w:r>
      <w:r w:rsidR="008142B5">
        <w:rPr>
          <w:rFonts w:ascii="Times New Roman" w:hAnsi="Times New Roman" w:cs="Times New Roman"/>
          <w:sz w:val="28"/>
          <w:szCs w:val="28"/>
        </w:rPr>
        <w:t>их лимфоцитов, обеспечивающих эрадик</w:t>
      </w:r>
      <w:r w:rsidR="001E2C70" w:rsidRPr="00D01534">
        <w:rPr>
          <w:rFonts w:ascii="Times New Roman" w:hAnsi="Times New Roman" w:cs="Times New Roman"/>
          <w:sz w:val="28"/>
          <w:szCs w:val="28"/>
        </w:rPr>
        <w:t xml:space="preserve">ацию вируса, </w:t>
      </w:r>
      <w:r w:rsidR="001E2C70" w:rsidRPr="00D01534">
        <w:rPr>
          <w:rFonts w:ascii="Times New Roman" w:hAnsi="Times New Roman" w:cs="Times New Roman"/>
          <w:sz w:val="28"/>
          <w:szCs w:val="28"/>
        </w:rPr>
        <w:lastRenderedPageBreak/>
        <w:t>гиперактивностью</w:t>
      </w:r>
      <w:r w:rsidR="00F154EE">
        <w:rPr>
          <w:rFonts w:ascii="Times New Roman" w:hAnsi="Times New Roman" w:cs="Times New Roman"/>
          <w:sz w:val="28"/>
          <w:szCs w:val="28"/>
        </w:rPr>
        <w:t xml:space="preserve"> </w:t>
      </w:r>
      <w:r w:rsidR="001E2C70" w:rsidRPr="00D01534">
        <w:rPr>
          <w:rFonts w:ascii="Times New Roman" w:hAnsi="Times New Roman" w:cs="Times New Roman"/>
          <w:sz w:val="28"/>
          <w:szCs w:val="28"/>
        </w:rPr>
        <w:t xml:space="preserve">Т – супрессоров или наличием блокирующих антител на клеточной мембране. </w:t>
      </w:r>
    </w:p>
    <w:p w:rsidR="001E2C70" w:rsidRPr="00D01534" w:rsidRDefault="00544E24"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1E2C70" w:rsidRPr="00D01534">
        <w:rPr>
          <w:rFonts w:ascii="Times New Roman" w:hAnsi="Times New Roman" w:cs="Times New Roman"/>
          <w:sz w:val="28"/>
          <w:szCs w:val="28"/>
        </w:rPr>
        <w:t xml:space="preserve"> новорожденных</w:t>
      </w:r>
      <w:r w:rsidR="00F154EE">
        <w:rPr>
          <w:rFonts w:ascii="Times New Roman" w:hAnsi="Times New Roman" w:cs="Times New Roman"/>
          <w:sz w:val="28"/>
          <w:szCs w:val="28"/>
        </w:rPr>
        <w:t xml:space="preserve"> </w:t>
      </w:r>
      <w:r w:rsidRPr="00D01534">
        <w:rPr>
          <w:rFonts w:ascii="Times New Roman" w:hAnsi="Times New Roman" w:cs="Times New Roman"/>
          <w:sz w:val="28"/>
          <w:szCs w:val="28"/>
        </w:rPr>
        <w:t>инфицированных</w:t>
      </w:r>
      <w:r>
        <w:rPr>
          <w:rFonts w:ascii="Times New Roman" w:hAnsi="Times New Roman" w:cs="Times New Roman"/>
          <w:sz w:val="28"/>
          <w:szCs w:val="28"/>
        </w:rPr>
        <w:t xml:space="preserve"> вирусом гепатита В</w:t>
      </w:r>
      <w:r w:rsidR="001E2C70" w:rsidRPr="00D01534">
        <w:rPr>
          <w:rFonts w:ascii="Times New Roman" w:hAnsi="Times New Roman" w:cs="Times New Roman"/>
          <w:sz w:val="28"/>
          <w:szCs w:val="28"/>
        </w:rPr>
        <w:t xml:space="preserve"> на мембране</w:t>
      </w:r>
      <w:r>
        <w:rPr>
          <w:rFonts w:ascii="Times New Roman" w:hAnsi="Times New Roman" w:cs="Times New Roman"/>
          <w:sz w:val="28"/>
          <w:szCs w:val="28"/>
        </w:rPr>
        <w:t xml:space="preserve"> печеночных клеток</w:t>
      </w:r>
      <w:r w:rsidR="001E2C70" w:rsidRPr="00D01534">
        <w:rPr>
          <w:rFonts w:ascii="Times New Roman" w:hAnsi="Times New Roman" w:cs="Times New Roman"/>
          <w:sz w:val="28"/>
          <w:szCs w:val="28"/>
        </w:rPr>
        <w:t xml:space="preserve"> могут содержаться материнские внутриматочные антитела (anti-HBc), которые блокируют экспрессию ядерного антигена вируса (HBcAg) и, таким образом, цитотоксические лимфоциты не распознают </w:t>
      </w:r>
      <w:r>
        <w:rPr>
          <w:rFonts w:ascii="Times New Roman" w:hAnsi="Times New Roman" w:cs="Times New Roman"/>
          <w:sz w:val="28"/>
          <w:szCs w:val="28"/>
        </w:rPr>
        <w:t xml:space="preserve">пораженные </w:t>
      </w:r>
      <w:r w:rsidRPr="00D01534">
        <w:rPr>
          <w:rFonts w:ascii="Times New Roman" w:hAnsi="Times New Roman" w:cs="Times New Roman"/>
          <w:sz w:val="28"/>
          <w:szCs w:val="28"/>
        </w:rPr>
        <w:t>гепатоцит</w:t>
      </w:r>
      <w:r>
        <w:rPr>
          <w:rFonts w:ascii="Times New Roman" w:hAnsi="Times New Roman" w:cs="Times New Roman"/>
          <w:sz w:val="28"/>
          <w:szCs w:val="28"/>
        </w:rPr>
        <w:t xml:space="preserve">ы. </w:t>
      </w:r>
      <w:r w:rsidR="001E2C70" w:rsidRPr="00D01534">
        <w:rPr>
          <w:rFonts w:ascii="Times New Roman" w:hAnsi="Times New Roman" w:cs="Times New Roman"/>
          <w:sz w:val="28"/>
          <w:szCs w:val="28"/>
        </w:rPr>
        <w:t>В таких ситуациях, когда наблюдается слабый иммунный ответ, поражение печени вначале может быть незначительным или же вовсе отсутствовать, хотя HBV продолжает свободно реплицироваться. У таких больных зачастую наблюдает</w:t>
      </w:r>
      <w:r>
        <w:rPr>
          <w:rFonts w:ascii="Times New Roman" w:hAnsi="Times New Roman" w:cs="Times New Roman"/>
          <w:sz w:val="28"/>
          <w:szCs w:val="28"/>
        </w:rPr>
        <w:t>ся субклинические или безжелтушны</w:t>
      </w:r>
      <w:r w:rsidR="001E2C70" w:rsidRPr="00D01534">
        <w:rPr>
          <w:rFonts w:ascii="Times New Roman" w:hAnsi="Times New Roman" w:cs="Times New Roman"/>
          <w:sz w:val="28"/>
          <w:szCs w:val="28"/>
        </w:rPr>
        <w:t>е</w:t>
      </w:r>
      <w:r>
        <w:rPr>
          <w:rFonts w:ascii="Times New Roman" w:hAnsi="Times New Roman" w:cs="Times New Roman"/>
          <w:sz w:val="28"/>
          <w:szCs w:val="28"/>
        </w:rPr>
        <w:t xml:space="preserve"> варианты атипичного</w:t>
      </w:r>
      <w:r w:rsidR="001E2C70" w:rsidRPr="00D01534">
        <w:rPr>
          <w:rFonts w:ascii="Times New Roman" w:hAnsi="Times New Roman" w:cs="Times New Roman"/>
          <w:sz w:val="28"/>
          <w:szCs w:val="28"/>
        </w:rPr>
        <w:t xml:space="preserve"> течение острого гепатита В с отсутствием</w:t>
      </w:r>
      <w:r w:rsidR="00F154EE">
        <w:rPr>
          <w:rFonts w:ascii="Times New Roman" w:hAnsi="Times New Roman" w:cs="Times New Roman"/>
          <w:sz w:val="28"/>
          <w:szCs w:val="28"/>
        </w:rPr>
        <w:t xml:space="preserve"> </w:t>
      </w:r>
      <w:r w:rsidR="001E2C70" w:rsidRPr="00D01534">
        <w:rPr>
          <w:rFonts w:ascii="Times New Roman" w:hAnsi="Times New Roman" w:cs="Times New Roman"/>
          <w:sz w:val="28"/>
          <w:szCs w:val="28"/>
        </w:rPr>
        <w:t>к</w:t>
      </w:r>
      <w:r w:rsidR="00EB5058">
        <w:rPr>
          <w:rFonts w:ascii="Times New Roman" w:hAnsi="Times New Roman" w:cs="Times New Roman"/>
          <w:sz w:val="28"/>
          <w:szCs w:val="28"/>
        </w:rPr>
        <w:t>аких-либо клинических симптомов</w:t>
      </w:r>
      <w:r w:rsidR="001E2C70" w:rsidRPr="00D01534">
        <w:rPr>
          <w:rFonts w:ascii="Times New Roman" w:hAnsi="Times New Roman" w:cs="Times New Roman"/>
          <w:sz w:val="28"/>
          <w:szCs w:val="28"/>
        </w:rPr>
        <w:t xml:space="preserve"> заболевания, несмотря на наличие маркеров активной репликации НВV (HBeAg, DNA HBV)</w:t>
      </w:r>
      <w:r w:rsidR="00F154EE">
        <w:rPr>
          <w:rFonts w:ascii="Times New Roman" w:hAnsi="Times New Roman" w:cs="Times New Roman"/>
          <w:sz w:val="28"/>
          <w:szCs w:val="28"/>
        </w:rPr>
        <w:t xml:space="preserve"> </w:t>
      </w:r>
      <w:r w:rsidR="001E2C70" w:rsidRPr="00D01534">
        <w:rPr>
          <w:rFonts w:ascii="Times New Roman" w:hAnsi="Times New Roman" w:cs="Times New Roman"/>
          <w:sz w:val="28"/>
          <w:szCs w:val="28"/>
        </w:rPr>
        <w:t xml:space="preserve">в сыворотке крови. </w:t>
      </w:r>
    </w:p>
    <w:p w:rsidR="00B72ADB" w:rsidRPr="00D01534" w:rsidRDefault="001E2C70"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 обоих случаях больные в течение</w:t>
      </w:r>
      <w:r w:rsidR="00F154EE">
        <w:rPr>
          <w:rFonts w:ascii="Times New Roman" w:hAnsi="Times New Roman" w:cs="Times New Roman"/>
          <w:sz w:val="28"/>
          <w:szCs w:val="28"/>
        </w:rPr>
        <w:t xml:space="preserve"> </w:t>
      </w:r>
      <w:r w:rsidRPr="00D01534">
        <w:rPr>
          <w:rFonts w:ascii="Times New Roman" w:hAnsi="Times New Roman" w:cs="Times New Roman"/>
          <w:sz w:val="28"/>
          <w:szCs w:val="28"/>
        </w:rPr>
        <w:t>более или менее длительного времени могут чувствовать себя</w:t>
      </w:r>
      <w:r w:rsidR="00F154EE">
        <w:rPr>
          <w:rFonts w:ascii="Times New Roman" w:hAnsi="Times New Roman" w:cs="Times New Roman"/>
          <w:sz w:val="28"/>
          <w:szCs w:val="28"/>
        </w:rPr>
        <w:t xml:space="preserve"> </w:t>
      </w:r>
      <w:r w:rsidR="00EB5058">
        <w:rPr>
          <w:rFonts w:ascii="Times New Roman" w:hAnsi="Times New Roman" w:cs="Times New Roman"/>
          <w:sz w:val="28"/>
          <w:szCs w:val="28"/>
        </w:rPr>
        <w:t>здоровыми, между тем обнаруже</w:t>
      </w:r>
      <w:r w:rsidRPr="00D01534">
        <w:rPr>
          <w:rFonts w:ascii="Times New Roman" w:hAnsi="Times New Roman" w:cs="Times New Roman"/>
          <w:sz w:val="28"/>
          <w:szCs w:val="28"/>
        </w:rPr>
        <w:t>ние в крови маркеров активной репликации HBV более 6 мес</w:t>
      </w:r>
      <w:r w:rsidR="00EB5058">
        <w:rPr>
          <w:rFonts w:ascii="Times New Roman" w:hAnsi="Times New Roman" w:cs="Times New Roman"/>
          <w:sz w:val="28"/>
          <w:szCs w:val="28"/>
        </w:rPr>
        <w:t>яцев свидетельствует о развит</w:t>
      </w:r>
      <w:r w:rsidRPr="00D01534">
        <w:rPr>
          <w:rFonts w:ascii="Times New Roman" w:hAnsi="Times New Roman" w:cs="Times New Roman"/>
          <w:sz w:val="28"/>
          <w:szCs w:val="28"/>
        </w:rPr>
        <w:t>ии хронического гепатита. По всей видимости, отсутствие</w:t>
      </w:r>
      <w:r w:rsidR="00F154EE">
        <w:rPr>
          <w:rFonts w:ascii="Times New Roman" w:hAnsi="Times New Roman" w:cs="Times New Roman"/>
          <w:sz w:val="28"/>
          <w:szCs w:val="28"/>
        </w:rPr>
        <w:t xml:space="preserve"> </w:t>
      </w:r>
      <w:r w:rsidRPr="00D01534">
        <w:rPr>
          <w:rFonts w:ascii="Times New Roman" w:hAnsi="Times New Roman" w:cs="Times New Roman"/>
          <w:sz w:val="28"/>
          <w:szCs w:val="28"/>
        </w:rPr>
        <w:t>анамнестических показаний на перене</w:t>
      </w:r>
      <w:r w:rsidR="00B06D25" w:rsidRPr="00D01534">
        <w:rPr>
          <w:rFonts w:ascii="Times New Roman" w:hAnsi="Times New Roman" w:cs="Times New Roman"/>
          <w:sz w:val="28"/>
          <w:szCs w:val="28"/>
        </w:rPr>
        <w:t>сенный в прошлом острый гепатит</w:t>
      </w:r>
      <w:r w:rsidR="00F154EE">
        <w:rPr>
          <w:rFonts w:ascii="Times New Roman" w:hAnsi="Times New Roman" w:cs="Times New Roman"/>
          <w:sz w:val="28"/>
          <w:szCs w:val="28"/>
        </w:rPr>
        <w:t xml:space="preserve"> </w:t>
      </w:r>
      <w:r w:rsidR="00B06D25" w:rsidRPr="00D01534">
        <w:rPr>
          <w:rFonts w:ascii="Times New Roman" w:hAnsi="Times New Roman" w:cs="Times New Roman"/>
          <w:sz w:val="28"/>
          <w:szCs w:val="28"/>
          <w:lang w:val="kk-KZ"/>
        </w:rPr>
        <w:t xml:space="preserve">у </w:t>
      </w:r>
      <w:r w:rsidRPr="00D01534">
        <w:rPr>
          <w:rFonts w:ascii="Times New Roman" w:hAnsi="Times New Roman" w:cs="Times New Roman"/>
          <w:sz w:val="28"/>
          <w:szCs w:val="28"/>
        </w:rPr>
        <w:t>большинства больных с верифицированным хрониче</w:t>
      </w:r>
      <w:r w:rsidR="00B72ADB" w:rsidRPr="00D01534">
        <w:rPr>
          <w:rFonts w:ascii="Times New Roman" w:hAnsi="Times New Roman" w:cs="Times New Roman"/>
          <w:sz w:val="28"/>
          <w:szCs w:val="28"/>
        </w:rPr>
        <w:t>ским вирусным гепатитом В относ</w:t>
      </w:r>
      <w:r w:rsidR="00B72ADB" w:rsidRPr="00D01534">
        <w:rPr>
          <w:rFonts w:ascii="Times New Roman" w:hAnsi="Times New Roman" w:cs="Times New Roman"/>
          <w:sz w:val="28"/>
          <w:szCs w:val="28"/>
          <w:lang w:val="kk-KZ"/>
        </w:rPr>
        <w:t>я</w:t>
      </w:r>
      <w:r w:rsidRPr="00D01534">
        <w:rPr>
          <w:rFonts w:ascii="Times New Roman" w:hAnsi="Times New Roman" w:cs="Times New Roman"/>
          <w:sz w:val="28"/>
          <w:szCs w:val="28"/>
        </w:rPr>
        <w:t>тся как раз к случаям</w:t>
      </w:r>
      <w:r w:rsidR="00F154EE">
        <w:rPr>
          <w:rFonts w:ascii="Times New Roman" w:hAnsi="Times New Roman" w:cs="Times New Roman"/>
          <w:sz w:val="28"/>
          <w:szCs w:val="28"/>
        </w:rPr>
        <w:t xml:space="preserve"> </w:t>
      </w:r>
      <w:r w:rsidR="00B06D25" w:rsidRPr="00D01534">
        <w:rPr>
          <w:rFonts w:ascii="Times New Roman" w:hAnsi="Times New Roman" w:cs="Times New Roman"/>
          <w:sz w:val="28"/>
          <w:szCs w:val="28"/>
          <w:lang w:val="kk-KZ"/>
        </w:rPr>
        <w:t>атипичного</w:t>
      </w:r>
      <w:r w:rsidRPr="00D01534">
        <w:rPr>
          <w:rFonts w:ascii="Times New Roman" w:hAnsi="Times New Roman" w:cs="Times New Roman"/>
          <w:sz w:val="28"/>
          <w:szCs w:val="28"/>
        </w:rPr>
        <w:t xml:space="preserve"> течения острой НВV – инфекции.</w:t>
      </w:r>
    </w:p>
    <w:p w:rsidR="00F20A90" w:rsidRPr="00D01534" w:rsidRDefault="007121B3" w:rsidP="00AE42AB">
      <w:pPr>
        <w:spacing w:after="0" w:line="240" w:lineRule="auto"/>
        <w:ind w:firstLine="567"/>
        <w:jc w:val="both"/>
        <w:rPr>
          <w:rFonts w:ascii="Times New Roman" w:hAnsi="Times New Roman" w:cs="Times New Roman"/>
          <w:b/>
          <w:i/>
          <w:sz w:val="28"/>
          <w:szCs w:val="28"/>
        </w:rPr>
      </w:pPr>
      <w:r w:rsidRPr="00D01534">
        <w:rPr>
          <w:rFonts w:ascii="Times New Roman" w:hAnsi="Times New Roman" w:cs="Times New Roman"/>
          <w:b/>
          <w:i/>
          <w:sz w:val="28"/>
          <w:szCs w:val="28"/>
        </w:rPr>
        <w:t>Стадии и фазы хронической HBV– инфекции</w:t>
      </w:r>
    </w:p>
    <w:p w:rsidR="002A0E81" w:rsidRPr="00D01534" w:rsidRDefault="007121B3" w:rsidP="00AE42AB">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rPr>
        <w:t>В течении хронического HBV– инфекции различают две стадии, которые отличаются, прежде всего, наличием или отсутствием в сыворотке крови одного из маркеров репликации вируса гепатита В – НВеАg (соответственно НВе – позитивный и НВе – негативный варианты хронического геп</w:t>
      </w:r>
      <w:r w:rsidR="008D526B">
        <w:rPr>
          <w:rFonts w:ascii="Times New Roman" w:hAnsi="Times New Roman" w:cs="Times New Roman"/>
          <w:sz w:val="28"/>
          <w:szCs w:val="28"/>
        </w:rPr>
        <w:t>атита В), степенью активности АЛ</w:t>
      </w:r>
      <w:r w:rsidRPr="00D01534">
        <w:rPr>
          <w:rFonts w:ascii="Times New Roman" w:hAnsi="Times New Roman" w:cs="Times New Roman"/>
          <w:sz w:val="28"/>
          <w:szCs w:val="28"/>
        </w:rPr>
        <w:t xml:space="preserve">АТ и уровнем виремии, а также гистологической картиной заболевания. </w:t>
      </w:r>
    </w:p>
    <w:p w:rsidR="00D915CC"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 таблице 2 представлены опорные лабораторные и морфологические характеристики, позволяющие диагностировать фазу течения хронической HBV-инфекции и вариант</w:t>
      </w:r>
      <w:r w:rsidR="00D915CC" w:rsidRPr="00D01534">
        <w:rPr>
          <w:rFonts w:ascii="Times New Roman" w:hAnsi="Times New Roman" w:cs="Times New Roman"/>
          <w:sz w:val="28"/>
          <w:szCs w:val="28"/>
        </w:rPr>
        <w:t>ы</w:t>
      </w:r>
      <w:r w:rsidRPr="00D01534">
        <w:rPr>
          <w:rFonts w:ascii="Times New Roman" w:hAnsi="Times New Roman" w:cs="Times New Roman"/>
          <w:sz w:val="28"/>
          <w:szCs w:val="28"/>
        </w:rPr>
        <w:t xml:space="preserve"> хронического гепатита В. </w:t>
      </w:r>
    </w:p>
    <w:p w:rsidR="00D915CC" w:rsidRPr="00D01534" w:rsidRDefault="00720EB9"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Выделя</w:t>
      </w:r>
      <w:r w:rsidR="00D915CC" w:rsidRPr="00D01534">
        <w:rPr>
          <w:rFonts w:ascii="Times New Roman" w:hAnsi="Times New Roman" w:cs="Times New Roman"/>
          <w:sz w:val="28"/>
          <w:szCs w:val="28"/>
        </w:rPr>
        <w:t>ют:</w:t>
      </w:r>
    </w:p>
    <w:p w:rsidR="00D915CC" w:rsidRPr="00D01534" w:rsidRDefault="00D915CC" w:rsidP="00AE42AB">
      <w:pPr>
        <w:pStyle w:val="af0"/>
        <w:numPr>
          <w:ilvl w:val="0"/>
          <w:numId w:val="2"/>
        </w:numPr>
        <w:spacing w:after="0" w:line="240" w:lineRule="auto"/>
        <w:ind w:left="0" w:firstLine="567"/>
        <w:jc w:val="both"/>
        <w:rPr>
          <w:rFonts w:ascii="Times New Roman" w:hAnsi="Times New Roman" w:cs="Times New Roman"/>
          <w:sz w:val="28"/>
          <w:szCs w:val="28"/>
        </w:rPr>
      </w:pPr>
      <w:r w:rsidRPr="00D01534">
        <w:rPr>
          <w:rFonts w:ascii="Times New Roman" w:hAnsi="Times New Roman" w:cs="Times New Roman"/>
          <w:i/>
          <w:iCs/>
          <w:sz w:val="28"/>
          <w:szCs w:val="28"/>
        </w:rPr>
        <w:t xml:space="preserve">репликативную стадию, </w:t>
      </w:r>
      <w:r w:rsidRPr="00D01534">
        <w:rPr>
          <w:rFonts w:ascii="Times New Roman" w:hAnsi="Times New Roman" w:cs="Times New Roman"/>
          <w:sz w:val="28"/>
          <w:szCs w:val="28"/>
        </w:rPr>
        <w:t>характеризующуюся активным размножением вируса в гепатоцитах и других клетках организма и наличием в сыворотке крови маркеров репликации: НВеАg (НВе – позитивный вариант инфекции), HBV DNA и антитела к НВcorАg - Ig M;</w:t>
      </w:r>
    </w:p>
    <w:p w:rsidR="00D915CC" w:rsidRPr="00D01534" w:rsidRDefault="00D915CC" w:rsidP="00AE42AB">
      <w:pPr>
        <w:pStyle w:val="af0"/>
        <w:numPr>
          <w:ilvl w:val="0"/>
          <w:numId w:val="2"/>
        </w:numPr>
        <w:spacing w:after="0" w:line="240" w:lineRule="auto"/>
        <w:ind w:left="0" w:firstLine="567"/>
        <w:jc w:val="both"/>
        <w:rPr>
          <w:rFonts w:ascii="Times New Roman" w:hAnsi="Times New Roman" w:cs="Times New Roman"/>
          <w:sz w:val="28"/>
          <w:szCs w:val="28"/>
        </w:rPr>
      </w:pPr>
      <w:r w:rsidRPr="00D01534">
        <w:rPr>
          <w:rFonts w:ascii="Times New Roman" w:hAnsi="Times New Roman" w:cs="Times New Roman"/>
          <w:i/>
          <w:iCs/>
          <w:sz w:val="28"/>
          <w:szCs w:val="28"/>
        </w:rPr>
        <w:t xml:space="preserve">интегративную стадию </w:t>
      </w:r>
      <w:r w:rsidRPr="00D01534">
        <w:rPr>
          <w:rFonts w:ascii="Times New Roman" w:hAnsi="Times New Roman" w:cs="Times New Roman"/>
          <w:iCs/>
          <w:sz w:val="28"/>
          <w:szCs w:val="28"/>
        </w:rPr>
        <w:t xml:space="preserve">(встраивание фрагмента </w:t>
      </w:r>
      <w:r w:rsidRPr="00D01534">
        <w:rPr>
          <w:rFonts w:ascii="Times New Roman" w:hAnsi="Times New Roman" w:cs="Times New Roman"/>
          <w:sz w:val="28"/>
          <w:szCs w:val="28"/>
        </w:rPr>
        <w:t>HBV</w:t>
      </w:r>
      <w:r w:rsidRPr="00D01534">
        <w:rPr>
          <w:rFonts w:ascii="Times New Roman" w:hAnsi="Times New Roman" w:cs="Times New Roman"/>
          <w:iCs/>
          <w:sz w:val="28"/>
          <w:szCs w:val="28"/>
        </w:rPr>
        <w:t xml:space="preserve">, несущего ген </w:t>
      </w:r>
      <w:r w:rsidRPr="00D01534">
        <w:rPr>
          <w:rFonts w:ascii="Times New Roman" w:hAnsi="Times New Roman" w:cs="Times New Roman"/>
          <w:sz w:val="28"/>
          <w:szCs w:val="28"/>
        </w:rPr>
        <w:t>HBsAg в геном ДНК гепатоцита с последующим образованием преимущественно HBsAg), при которой происходит сероконверсия</w:t>
      </w:r>
      <w:r w:rsidR="002E7E93">
        <w:rPr>
          <w:rFonts w:ascii="Times New Roman" w:hAnsi="Times New Roman" w:cs="Times New Roman"/>
          <w:sz w:val="28"/>
          <w:szCs w:val="28"/>
        </w:rPr>
        <w:t xml:space="preserve"> </w:t>
      </w:r>
      <w:r w:rsidRPr="00D01534">
        <w:rPr>
          <w:rFonts w:ascii="Times New Roman" w:hAnsi="Times New Roman" w:cs="Times New Roman"/>
          <w:sz w:val="28"/>
          <w:szCs w:val="28"/>
        </w:rPr>
        <w:t xml:space="preserve">НВе: исчезает НВеАg (НВе – негативный вариант инфекции) и появляются антитела к НВеАg (анти – НВе). </w:t>
      </w:r>
    </w:p>
    <w:p w:rsidR="001A6E6E" w:rsidRDefault="00D915CC"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 xml:space="preserve">      В зависимости от возраста, в котором произошло инфицирование HBV, репликативная стадия инфекции может включать две фазы</w:t>
      </w:r>
      <w:r w:rsidR="002E7E93" w:rsidRPr="00D01534">
        <w:rPr>
          <w:rFonts w:ascii="Times New Roman" w:hAnsi="Times New Roman" w:cs="Times New Roman"/>
          <w:sz w:val="28"/>
          <w:szCs w:val="28"/>
        </w:rPr>
        <w:t>.</w:t>
      </w:r>
      <w:r w:rsidR="002E7E93">
        <w:rPr>
          <w:rFonts w:ascii="Times New Roman" w:hAnsi="Times New Roman" w:cs="Times New Roman"/>
          <w:sz w:val="28"/>
          <w:szCs w:val="28"/>
        </w:rPr>
        <w:t xml:space="preserve"> У</w:t>
      </w:r>
      <w:r w:rsidR="001A6E6E">
        <w:rPr>
          <w:rFonts w:ascii="Times New Roman" w:hAnsi="Times New Roman" w:cs="Times New Roman"/>
          <w:sz w:val="28"/>
          <w:szCs w:val="28"/>
        </w:rPr>
        <w:t xml:space="preserve"> молодых лиц, </w:t>
      </w:r>
      <w:r w:rsidR="001A6E6E">
        <w:rPr>
          <w:rFonts w:ascii="Times New Roman" w:hAnsi="Times New Roman" w:cs="Times New Roman"/>
          <w:sz w:val="28"/>
          <w:szCs w:val="28"/>
        </w:rPr>
        <w:lastRenderedPageBreak/>
        <w:t>заражён</w:t>
      </w:r>
      <w:r w:rsidR="001A6E6E" w:rsidRPr="00D01534">
        <w:rPr>
          <w:rFonts w:ascii="Times New Roman" w:hAnsi="Times New Roman" w:cs="Times New Roman"/>
          <w:bCs/>
          <w:sz w:val="28"/>
          <w:szCs w:val="28"/>
        </w:rPr>
        <w:t xml:space="preserve">ных в дошкольном возрасте или внутриутробно, </w:t>
      </w:r>
      <w:r w:rsidR="001A6E6E" w:rsidRPr="00D01534">
        <w:rPr>
          <w:rFonts w:ascii="Times New Roman" w:hAnsi="Times New Roman" w:cs="Times New Roman"/>
          <w:sz w:val="28"/>
          <w:szCs w:val="28"/>
        </w:rPr>
        <w:t>вначале развивается первая фаза</w:t>
      </w:r>
      <w:r w:rsidR="00CF3443">
        <w:rPr>
          <w:rFonts w:ascii="Times New Roman" w:hAnsi="Times New Roman" w:cs="Times New Roman"/>
          <w:sz w:val="28"/>
          <w:szCs w:val="28"/>
        </w:rPr>
        <w:t xml:space="preserve"> – </w:t>
      </w:r>
      <w:r w:rsidR="001A6E6E" w:rsidRPr="00D01534">
        <w:rPr>
          <w:rFonts w:ascii="Times New Roman" w:hAnsi="Times New Roman" w:cs="Times New Roman"/>
          <w:i/>
          <w:iCs/>
          <w:sz w:val="28"/>
          <w:szCs w:val="28"/>
        </w:rPr>
        <w:t>фаза иммунной толерантности</w:t>
      </w:r>
      <w:r w:rsidR="001A6E6E" w:rsidRPr="00D01534">
        <w:rPr>
          <w:rFonts w:ascii="Times New Roman" w:hAnsi="Times New Roman" w:cs="Times New Roman"/>
          <w:sz w:val="28"/>
          <w:szCs w:val="28"/>
        </w:rPr>
        <w:t>, характеризующаяся признаками выраженной репликации вируса (высокий уровень НВеАg и HBV DNA в сыворотке крови), но без клинических си</w:t>
      </w:r>
      <w:r w:rsidR="0041112D">
        <w:rPr>
          <w:rFonts w:ascii="Times New Roman" w:hAnsi="Times New Roman" w:cs="Times New Roman"/>
          <w:sz w:val="28"/>
          <w:szCs w:val="28"/>
        </w:rPr>
        <w:t>мптомов, повышения активности АЛ</w:t>
      </w:r>
      <w:r w:rsidR="001A6E6E" w:rsidRPr="00D01534">
        <w:rPr>
          <w:rFonts w:ascii="Times New Roman" w:hAnsi="Times New Roman" w:cs="Times New Roman"/>
          <w:sz w:val="28"/>
          <w:szCs w:val="28"/>
        </w:rPr>
        <w:t>АТ и с минимальными гистологическими изменениями в печени или их отсутствием.</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Таблица 2.   Фазы течения хронического гепатита В</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984"/>
        <w:gridCol w:w="1985"/>
        <w:gridCol w:w="2126"/>
        <w:gridCol w:w="850"/>
        <w:gridCol w:w="851"/>
      </w:tblGrid>
      <w:tr w:rsidR="00F20A90" w:rsidRPr="00D01534" w:rsidTr="00FE7AD8">
        <w:tc>
          <w:tcPr>
            <w:tcW w:w="1418" w:type="dxa"/>
          </w:tcPr>
          <w:p w:rsidR="00F20A90" w:rsidRPr="00D01534" w:rsidRDefault="007121B3" w:rsidP="00AE42AB">
            <w:pPr>
              <w:spacing w:before="240"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Фазы ХГВ</w:t>
            </w:r>
          </w:p>
        </w:tc>
        <w:tc>
          <w:tcPr>
            <w:tcW w:w="1984"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Активность     АЛ</w:t>
            </w:r>
            <w:r w:rsidR="0041112D">
              <w:rPr>
                <w:rFonts w:ascii="Times New Roman" w:hAnsi="Times New Roman" w:cs="Times New Roman"/>
                <w:b/>
                <w:sz w:val="28"/>
                <w:szCs w:val="28"/>
              </w:rPr>
              <w:t>А</w:t>
            </w:r>
            <w:r w:rsidRPr="00D01534">
              <w:rPr>
                <w:rFonts w:ascii="Times New Roman" w:hAnsi="Times New Roman" w:cs="Times New Roman"/>
                <w:b/>
                <w:sz w:val="28"/>
                <w:szCs w:val="28"/>
              </w:rPr>
              <w:t>Т</w:t>
            </w:r>
          </w:p>
        </w:tc>
        <w:tc>
          <w:tcPr>
            <w:tcW w:w="1985"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Гистология печени</w:t>
            </w:r>
          </w:p>
        </w:tc>
        <w:tc>
          <w:tcPr>
            <w:tcW w:w="2126"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Уровень HBV ДНК</w:t>
            </w:r>
          </w:p>
        </w:tc>
        <w:tc>
          <w:tcPr>
            <w:tcW w:w="850"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HBe Ag</w:t>
            </w:r>
          </w:p>
        </w:tc>
        <w:tc>
          <w:tcPr>
            <w:tcW w:w="851"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HBs Ag</w:t>
            </w:r>
          </w:p>
        </w:tc>
      </w:tr>
      <w:tr w:rsidR="00F20A90" w:rsidRPr="00D01534" w:rsidTr="00FE7AD8">
        <w:tc>
          <w:tcPr>
            <w:tcW w:w="141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Иммуннотолерант-ная фаза</w:t>
            </w:r>
          </w:p>
        </w:tc>
        <w:tc>
          <w:tcPr>
            <w:tcW w:w="198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Норма или минимально повышена</w:t>
            </w:r>
          </w:p>
        </w:tc>
        <w:tc>
          <w:tcPr>
            <w:tcW w:w="1985"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Минимальная активность, минимальный фиброз</w:t>
            </w:r>
          </w:p>
        </w:tc>
        <w:tc>
          <w:tcPr>
            <w:tcW w:w="2126"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Высокий (10</w:t>
            </w:r>
            <w:r w:rsidRPr="00D01534">
              <w:rPr>
                <w:rFonts w:ascii="Times New Roman" w:hAnsi="Times New Roman" w:cs="Times New Roman"/>
                <w:sz w:val="28"/>
                <w:szCs w:val="28"/>
                <w:vertAlign w:val="superscript"/>
              </w:rPr>
              <w:t>8</w:t>
            </w:r>
            <w:r w:rsidRPr="00D01534">
              <w:rPr>
                <w:rFonts w:ascii="Times New Roman" w:hAnsi="Times New Roman" w:cs="Times New Roman"/>
                <w:sz w:val="28"/>
                <w:szCs w:val="28"/>
              </w:rPr>
              <w:t>-10</w:t>
            </w:r>
            <w:r w:rsidRPr="00D01534">
              <w:rPr>
                <w:rFonts w:ascii="Times New Roman" w:hAnsi="Times New Roman" w:cs="Times New Roman"/>
                <w:sz w:val="28"/>
                <w:szCs w:val="28"/>
                <w:vertAlign w:val="superscript"/>
              </w:rPr>
              <w:t>11</w:t>
            </w:r>
            <w:r w:rsidRPr="00D01534">
              <w:rPr>
                <w:rFonts w:ascii="Times New Roman" w:hAnsi="Times New Roman" w:cs="Times New Roman"/>
                <w:sz w:val="28"/>
                <w:szCs w:val="28"/>
              </w:rPr>
              <w:t>копий/мл)</w:t>
            </w:r>
          </w:p>
        </w:tc>
        <w:tc>
          <w:tcPr>
            <w:tcW w:w="850"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c>
          <w:tcPr>
            <w:tcW w:w="851"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r>
      <w:tr w:rsidR="00F20A90" w:rsidRPr="00D01534" w:rsidTr="00FE7AD8">
        <w:tc>
          <w:tcPr>
            <w:tcW w:w="1418" w:type="dxa"/>
          </w:tcPr>
          <w:p w:rsidR="00467E66"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HBeAg позитив -ный</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ХВГВ</w:t>
            </w:r>
          </w:p>
        </w:tc>
        <w:tc>
          <w:tcPr>
            <w:tcW w:w="198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Повышена обычно постоянно</w:t>
            </w:r>
          </w:p>
        </w:tc>
        <w:tc>
          <w:tcPr>
            <w:tcW w:w="1985"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Степень гепатита выше минимальной с различной степенью выраженности фиброза</w:t>
            </w:r>
          </w:p>
        </w:tc>
        <w:tc>
          <w:tcPr>
            <w:tcW w:w="2126"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Высокий (10</w:t>
            </w:r>
            <w:r w:rsidRPr="00D01534">
              <w:rPr>
                <w:rFonts w:ascii="Times New Roman" w:hAnsi="Times New Roman" w:cs="Times New Roman"/>
                <w:sz w:val="28"/>
                <w:szCs w:val="28"/>
                <w:vertAlign w:val="superscript"/>
              </w:rPr>
              <w:t>6</w:t>
            </w:r>
            <w:r w:rsidRPr="00D01534">
              <w:rPr>
                <w:rFonts w:ascii="Times New Roman" w:hAnsi="Times New Roman" w:cs="Times New Roman"/>
                <w:sz w:val="28"/>
                <w:szCs w:val="28"/>
              </w:rPr>
              <w:t>-10</w:t>
            </w:r>
            <w:r w:rsidRPr="00D01534">
              <w:rPr>
                <w:rFonts w:ascii="Times New Roman" w:hAnsi="Times New Roman" w:cs="Times New Roman"/>
                <w:sz w:val="28"/>
                <w:szCs w:val="28"/>
                <w:vertAlign w:val="superscript"/>
              </w:rPr>
              <w:t>10</w:t>
            </w:r>
            <w:r w:rsidRPr="00D01534">
              <w:rPr>
                <w:rFonts w:ascii="Times New Roman" w:hAnsi="Times New Roman" w:cs="Times New Roman"/>
                <w:sz w:val="28"/>
                <w:szCs w:val="28"/>
              </w:rPr>
              <w:t>копий/мл)</w:t>
            </w:r>
          </w:p>
        </w:tc>
        <w:tc>
          <w:tcPr>
            <w:tcW w:w="850"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c>
          <w:tcPr>
            <w:tcW w:w="851"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r>
      <w:tr w:rsidR="00F20A90" w:rsidRPr="00D01534" w:rsidTr="00FE7AD8">
        <w:trPr>
          <w:trHeight w:val="245"/>
        </w:trPr>
        <w:tc>
          <w:tcPr>
            <w:tcW w:w="1418" w:type="dxa"/>
          </w:tcPr>
          <w:p w:rsidR="00467E66"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HBeAg</w:t>
            </w:r>
            <w:r w:rsidR="008D526B">
              <w:rPr>
                <w:rFonts w:ascii="Times New Roman" w:hAnsi="Times New Roman" w:cs="Times New Roman"/>
                <w:sz w:val="28"/>
                <w:szCs w:val="28"/>
              </w:rPr>
              <w:t xml:space="preserve"> </w:t>
            </w:r>
            <w:r w:rsidR="0052292D" w:rsidRPr="00D01534">
              <w:rPr>
                <w:rFonts w:ascii="Times New Roman" w:hAnsi="Times New Roman" w:cs="Times New Roman"/>
                <w:sz w:val="28"/>
                <w:szCs w:val="28"/>
              </w:rPr>
              <w:t>негатив</w:t>
            </w:r>
            <w:r w:rsidR="0052292D">
              <w:rPr>
                <w:rFonts w:ascii="Times New Roman" w:hAnsi="Times New Roman" w:cs="Times New Roman"/>
                <w:sz w:val="28"/>
                <w:szCs w:val="28"/>
              </w:rPr>
              <w:t xml:space="preserve"> </w:t>
            </w:r>
            <w:r w:rsidR="0015072C">
              <w:rPr>
                <w:rFonts w:ascii="Times New Roman" w:hAnsi="Times New Roman" w:cs="Times New Roman"/>
                <w:sz w:val="28"/>
                <w:szCs w:val="28"/>
              </w:rPr>
              <w:t>-</w:t>
            </w:r>
            <w:r w:rsidR="0015072C" w:rsidRPr="00D01534">
              <w:rPr>
                <w:rFonts w:ascii="Times New Roman" w:hAnsi="Times New Roman" w:cs="Times New Roman"/>
                <w:sz w:val="28"/>
                <w:szCs w:val="28"/>
              </w:rPr>
              <w:t xml:space="preserve"> н</w:t>
            </w:r>
            <w:r w:rsidR="0052292D" w:rsidRPr="00D01534">
              <w:rPr>
                <w:rFonts w:ascii="Times New Roman" w:hAnsi="Times New Roman" w:cs="Times New Roman"/>
                <w:sz w:val="28"/>
                <w:szCs w:val="28"/>
              </w:rPr>
              <w:t>ый</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ХВГВ</w:t>
            </w:r>
          </w:p>
        </w:tc>
        <w:tc>
          <w:tcPr>
            <w:tcW w:w="198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Повышена или имеет волнообраз - ный характер</w:t>
            </w:r>
          </w:p>
        </w:tc>
        <w:tc>
          <w:tcPr>
            <w:tcW w:w="1985"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Степень гепатита выше минимальной с различной степенью фиброза</w:t>
            </w:r>
          </w:p>
        </w:tc>
        <w:tc>
          <w:tcPr>
            <w:tcW w:w="2126"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Средний, часто волнообразный (10</w:t>
            </w:r>
            <w:r w:rsidRPr="00D01534">
              <w:rPr>
                <w:rFonts w:ascii="Times New Roman" w:hAnsi="Times New Roman" w:cs="Times New Roman"/>
                <w:sz w:val="28"/>
                <w:szCs w:val="28"/>
                <w:vertAlign w:val="superscript"/>
              </w:rPr>
              <w:t>3-</w:t>
            </w:r>
            <w:r w:rsidRPr="00D01534">
              <w:rPr>
                <w:rFonts w:ascii="Times New Roman" w:hAnsi="Times New Roman" w:cs="Times New Roman"/>
                <w:sz w:val="28"/>
                <w:szCs w:val="28"/>
              </w:rPr>
              <w:t>10</w:t>
            </w:r>
            <w:r w:rsidRPr="00D01534">
              <w:rPr>
                <w:rFonts w:ascii="Times New Roman" w:hAnsi="Times New Roman" w:cs="Times New Roman"/>
                <w:sz w:val="28"/>
                <w:szCs w:val="28"/>
                <w:vertAlign w:val="superscript"/>
              </w:rPr>
              <w:t>10</w:t>
            </w:r>
            <w:r w:rsidRPr="00D01534">
              <w:rPr>
                <w:rFonts w:ascii="Times New Roman" w:hAnsi="Times New Roman" w:cs="Times New Roman"/>
                <w:sz w:val="28"/>
                <w:szCs w:val="28"/>
              </w:rPr>
              <w:t>копий/мл)</w:t>
            </w:r>
          </w:p>
        </w:tc>
        <w:tc>
          <w:tcPr>
            <w:tcW w:w="850"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c>
          <w:tcPr>
            <w:tcW w:w="851"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r>
      <w:tr w:rsidR="00F20A90" w:rsidRPr="00D01534" w:rsidTr="00FE7AD8">
        <w:tc>
          <w:tcPr>
            <w:tcW w:w="1418" w:type="dxa"/>
          </w:tcPr>
          <w:p w:rsidR="00F20A90" w:rsidRPr="00D01534" w:rsidRDefault="00CF344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Неактив</w:t>
            </w:r>
            <w:r>
              <w:rPr>
                <w:rFonts w:ascii="Times New Roman" w:hAnsi="Times New Roman" w:cs="Times New Roman"/>
                <w:sz w:val="28"/>
                <w:szCs w:val="28"/>
              </w:rPr>
              <w:t xml:space="preserve"> </w:t>
            </w:r>
            <w:r w:rsidR="0015072C">
              <w:rPr>
                <w:rFonts w:ascii="Times New Roman" w:hAnsi="Times New Roman" w:cs="Times New Roman"/>
                <w:sz w:val="28"/>
                <w:szCs w:val="28"/>
              </w:rPr>
              <w:t>-</w:t>
            </w:r>
            <w:r w:rsidRPr="00D01534">
              <w:rPr>
                <w:rFonts w:ascii="Times New Roman" w:hAnsi="Times New Roman" w:cs="Times New Roman"/>
                <w:sz w:val="28"/>
                <w:szCs w:val="28"/>
              </w:rPr>
              <w:t>ное</w:t>
            </w:r>
            <w:r w:rsidR="008D526B">
              <w:rPr>
                <w:rFonts w:ascii="Times New Roman" w:hAnsi="Times New Roman" w:cs="Times New Roman"/>
                <w:sz w:val="28"/>
                <w:szCs w:val="28"/>
              </w:rPr>
              <w:t xml:space="preserve"> </w:t>
            </w:r>
            <w:r>
              <w:rPr>
                <w:rFonts w:ascii="Times New Roman" w:hAnsi="Times New Roman" w:cs="Times New Roman"/>
                <w:sz w:val="28"/>
                <w:szCs w:val="28"/>
              </w:rPr>
              <w:t>носительство</w:t>
            </w:r>
          </w:p>
        </w:tc>
        <w:tc>
          <w:tcPr>
            <w:tcW w:w="198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Норма</w:t>
            </w:r>
          </w:p>
        </w:tc>
        <w:tc>
          <w:tcPr>
            <w:tcW w:w="1985"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Минимальная активность или ее отсутствие, минимальный фиброз</w:t>
            </w:r>
          </w:p>
        </w:tc>
        <w:tc>
          <w:tcPr>
            <w:tcW w:w="2126"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 xml:space="preserve">Низкий или </w:t>
            </w:r>
            <w:r w:rsidR="00726743" w:rsidRPr="00D01534">
              <w:rPr>
                <w:rFonts w:ascii="Times New Roman" w:hAnsi="Times New Roman" w:cs="Times New Roman"/>
                <w:sz w:val="28"/>
                <w:szCs w:val="28"/>
              </w:rPr>
              <w:t>неопределяе -мый</w:t>
            </w:r>
            <w:r w:rsidRPr="00D01534">
              <w:rPr>
                <w:rFonts w:ascii="Times New Roman" w:hAnsi="Times New Roman" w:cs="Times New Roman"/>
                <w:sz w:val="28"/>
                <w:szCs w:val="28"/>
              </w:rPr>
              <w:t xml:space="preserve"> (&lt;10</w:t>
            </w:r>
            <w:r w:rsidRPr="00D01534">
              <w:rPr>
                <w:rFonts w:ascii="Times New Roman" w:hAnsi="Times New Roman" w:cs="Times New Roman"/>
                <w:sz w:val="28"/>
                <w:szCs w:val="28"/>
                <w:vertAlign w:val="superscript"/>
              </w:rPr>
              <w:t>3</w:t>
            </w:r>
            <w:r w:rsidRPr="00D01534">
              <w:rPr>
                <w:rFonts w:ascii="Times New Roman" w:hAnsi="Times New Roman" w:cs="Times New Roman"/>
                <w:sz w:val="28"/>
                <w:szCs w:val="28"/>
              </w:rPr>
              <w:t>копий/мл)</w:t>
            </w:r>
          </w:p>
        </w:tc>
        <w:tc>
          <w:tcPr>
            <w:tcW w:w="850"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c>
          <w:tcPr>
            <w:tcW w:w="851"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r>
      <w:tr w:rsidR="00F20A90" w:rsidRPr="00D01534" w:rsidTr="00FE7AD8">
        <w:tc>
          <w:tcPr>
            <w:tcW w:w="141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Выздоровление</w:t>
            </w:r>
          </w:p>
        </w:tc>
        <w:tc>
          <w:tcPr>
            <w:tcW w:w="198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Норма</w:t>
            </w:r>
          </w:p>
        </w:tc>
        <w:tc>
          <w:tcPr>
            <w:tcW w:w="1985"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Нет активности, минимальный фиброз или его отсутствие</w:t>
            </w:r>
          </w:p>
        </w:tc>
        <w:tc>
          <w:tcPr>
            <w:tcW w:w="2126"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Неопределяе  -</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мый уровень (низкий уровень может присутствовать в печени)</w:t>
            </w:r>
          </w:p>
        </w:tc>
        <w:tc>
          <w:tcPr>
            <w:tcW w:w="850"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c>
          <w:tcPr>
            <w:tcW w:w="851"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w:t>
            </w:r>
          </w:p>
        </w:tc>
      </w:tr>
    </w:tbl>
    <w:p w:rsidR="00B968D5" w:rsidRPr="00D01534" w:rsidRDefault="00B968D5" w:rsidP="00AE42AB">
      <w:pPr>
        <w:spacing w:after="0" w:line="240" w:lineRule="auto"/>
        <w:jc w:val="both"/>
        <w:rPr>
          <w:rFonts w:ascii="Times New Roman" w:hAnsi="Times New Roman" w:cs="Times New Roman"/>
          <w:sz w:val="28"/>
          <w:szCs w:val="28"/>
          <w:lang w:val="kk-KZ"/>
        </w:rPr>
      </w:pPr>
    </w:p>
    <w:p w:rsidR="00D915CC"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В этих случаях иммунный ответ</w:t>
      </w:r>
      <w:r w:rsidR="00A32F9F" w:rsidRPr="00D01534">
        <w:rPr>
          <w:rFonts w:ascii="Times New Roman" w:hAnsi="Times New Roman" w:cs="Times New Roman"/>
          <w:sz w:val="28"/>
          <w:szCs w:val="28"/>
        </w:rPr>
        <w:t xml:space="preserve"> человека на проникнове</w:t>
      </w:r>
      <w:r w:rsidRPr="00D01534">
        <w:rPr>
          <w:rFonts w:ascii="Times New Roman" w:hAnsi="Times New Roman" w:cs="Times New Roman"/>
          <w:sz w:val="28"/>
          <w:szCs w:val="28"/>
        </w:rPr>
        <w:t xml:space="preserve">ние вируса практически отсутствует, что </w:t>
      </w:r>
      <w:r w:rsidR="00F26B32">
        <w:rPr>
          <w:rFonts w:ascii="Times New Roman" w:hAnsi="Times New Roman" w:cs="Times New Roman"/>
          <w:sz w:val="28"/>
          <w:szCs w:val="28"/>
        </w:rPr>
        <w:t>характерно для атипичной формы инфекции</w:t>
      </w:r>
      <w:r w:rsidRPr="00D01534">
        <w:rPr>
          <w:rFonts w:ascii="Times New Roman" w:hAnsi="Times New Roman" w:cs="Times New Roman"/>
          <w:sz w:val="28"/>
          <w:szCs w:val="28"/>
        </w:rPr>
        <w:t xml:space="preserve">. </w:t>
      </w:r>
    </w:p>
    <w:p w:rsidR="0040473D"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lastRenderedPageBreak/>
        <w:t>Тол</w:t>
      </w:r>
      <w:r w:rsidR="007A5A71" w:rsidRPr="00D01534">
        <w:rPr>
          <w:rFonts w:ascii="Times New Roman" w:hAnsi="Times New Roman" w:cs="Times New Roman"/>
          <w:sz w:val="28"/>
          <w:szCs w:val="28"/>
        </w:rPr>
        <w:t>ьк</w:t>
      </w:r>
      <w:r w:rsidR="008929DB" w:rsidRPr="00D01534">
        <w:rPr>
          <w:rFonts w:ascii="Times New Roman" w:hAnsi="Times New Roman" w:cs="Times New Roman"/>
          <w:sz w:val="28"/>
          <w:szCs w:val="28"/>
        </w:rPr>
        <w:t>о к 15-30 годам у этих больных</w:t>
      </w:r>
      <w:r w:rsidRPr="00D01534">
        <w:rPr>
          <w:rFonts w:ascii="Times New Roman" w:hAnsi="Times New Roman" w:cs="Times New Roman"/>
          <w:sz w:val="28"/>
          <w:szCs w:val="28"/>
        </w:rPr>
        <w:t xml:space="preserve"> происходит переход во вторую фазу репликативной стадии – </w:t>
      </w:r>
      <w:r w:rsidRPr="00D01534">
        <w:rPr>
          <w:rFonts w:ascii="Times New Roman" w:hAnsi="Times New Roman" w:cs="Times New Roman"/>
          <w:i/>
          <w:iCs/>
          <w:sz w:val="28"/>
          <w:szCs w:val="28"/>
        </w:rPr>
        <w:t>иммуноактивную фазу</w:t>
      </w:r>
      <w:r w:rsidRPr="00D01534">
        <w:rPr>
          <w:rFonts w:ascii="Times New Roman" w:hAnsi="Times New Roman" w:cs="Times New Roman"/>
          <w:sz w:val="28"/>
          <w:szCs w:val="28"/>
        </w:rPr>
        <w:t xml:space="preserve"> хронического НВе-позитивного гепатита, </w:t>
      </w:r>
      <w:r w:rsidR="007A5A71" w:rsidRPr="00D01534">
        <w:rPr>
          <w:rFonts w:ascii="Times New Roman" w:hAnsi="Times New Roman" w:cs="Times New Roman"/>
          <w:sz w:val="28"/>
          <w:szCs w:val="28"/>
        </w:rPr>
        <w:t xml:space="preserve">при котором </w:t>
      </w:r>
      <w:r w:rsidRPr="00D01534">
        <w:rPr>
          <w:rFonts w:ascii="Times New Roman" w:hAnsi="Times New Roman" w:cs="Times New Roman"/>
          <w:sz w:val="28"/>
          <w:szCs w:val="28"/>
        </w:rPr>
        <w:t>о</w:t>
      </w:r>
      <w:r w:rsidR="007A5A71" w:rsidRPr="00D01534">
        <w:rPr>
          <w:rFonts w:ascii="Times New Roman" w:hAnsi="Times New Roman" w:cs="Times New Roman"/>
          <w:sz w:val="28"/>
          <w:szCs w:val="28"/>
        </w:rPr>
        <w:t>тмечается</w:t>
      </w:r>
      <w:r w:rsidRPr="00D01534">
        <w:rPr>
          <w:rFonts w:ascii="Times New Roman" w:hAnsi="Times New Roman" w:cs="Times New Roman"/>
          <w:sz w:val="28"/>
          <w:szCs w:val="28"/>
        </w:rPr>
        <w:t xml:space="preserve"> повышение активности </w:t>
      </w:r>
      <w:r w:rsidR="008D526B">
        <w:rPr>
          <w:rFonts w:ascii="Times New Roman" w:hAnsi="Times New Roman" w:cs="Times New Roman"/>
          <w:sz w:val="28"/>
          <w:szCs w:val="28"/>
        </w:rPr>
        <w:t>АЛ</w:t>
      </w:r>
      <w:r w:rsidRPr="00D01534">
        <w:rPr>
          <w:rFonts w:ascii="Times New Roman" w:hAnsi="Times New Roman" w:cs="Times New Roman"/>
          <w:sz w:val="28"/>
          <w:szCs w:val="28"/>
        </w:rPr>
        <w:t>АТ и</w:t>
      </w:r>
      <w:r w:rsidR="008D526B">
        <w:rPr>
          <w:rFonts w:ascii="Times New Roman" w:hAnsi="Times New Roman" w:cs="Times New Roman"/>
          <w:sz w:val="28"/>
          <w:szCs w:val="28"/>
        </w:rPr>
        <w:t xml:space="preserve"> АС</w:t>
      </w:r>
      <w:r w:rsidR="007A5A71" w:rsidRPr="00D01534">
        <w:rPr>
          <w:rFonts w:ascii="Times New Roman" w:hAnsi="Times New Roman" w:cs="Times New Roman"/>
          <w:sz w:val="28"/>
          <w:szCs w:val="28"/>
        </w:rPr>
        <w:t>АТ, возникновение клинических проявлений</w:t>
      </w:r>
      <w:r w:rsidRPr="00D01534">
        <w:rPr>
          <w:rFonts w:ascii="Times New Roman" w:hAnsi="Times New Roman" w:cs="Times New Roman"/>
          <w:sz w:val="28"/>
          <w:szCs w:val="28"/>
        </w:rPr>
        <w:t xml:space="preserve"> острого вир</w:t>
      </w:r>
      <w:r w:rsidR="007A5A71" w:rsidRPr="00D01534">
        <w:rPr>
          <w:rFonts w:ascii="Times New Roman" w:hAnsi="Times New Roman" w:cs="Times New Roman"/>
          <w:sz w:val="28"/>
          <w:szCs w:val="28"/>
        </w:rPr>
        <w:t>усного гепатита В и появлением или</w:t>
      </w:r>
      <w:r w:rsidRPr="00D01534">
        <w:rPr>
          <w:rFonts w:ascii="Times New Roman" w:hAnsi="Times New Roman" w:cs="Times New Roman"/>
          <w:sz w:val="28"/>
          <w:szCs w:val="28"/>
        </w:rPr>
        <w:t xml:space="preserve"> прогрессирование</w:t>
      </w:r>
      <w:r w:rsidR="00097E1C" w:rsidRPr="00D01534">
        <w:rPr>
          <w:rFonts w:ascii="Times New Roman" w:hAnsi="Times New Roman" w:cs="Times New Roman"/>
          <w:sz w:val="28"/>
          <w:szCs w:val="28"/>
        </w:rPr>
        <w:t>м</w:t>
      </w:r>
      <w:r w:rsidRPr="00D01534">
        <w:rPr>
          <w:rFonts w:ascii="Times New Roman" w:hAnsi="Times New Roman" w:cs="Times New Roman"/>
          <w:sz w:val="28"/>
          <w:szCs w:val="28"/>
        </w:rPr>
        <w:t xml:space="preserve"> характерных </w:t>
      </w:r>
      <w:r w:rsidR="007A5A71" w:rsidRPr="00D01534">
        <w:rPr>
          <w:rFonts w:ascii="Times New Roman" w:hAnsi="Times New Roman" w:cs="Times New Roman"/>
          <w:sz w:val="28"/>
          <w:szCs w:val="28"/>
        </w:rPr>
        <w:t>гист</w:t>
      </w:r>
      <w:r w:rsidRPr="00D01534">
        <w:rPr>
          <w:rFonts w:ascii="Times New Roman" w:hAnsi="Times New Roman" w:cs="Times New Roman"/>
          <w:sz w:val="28"/>
          <w:szCs w:val="28"/>
        </w:rPr>
        <w:t xml:space="preserve">ологических изменений. </w:t>
      </w:r>
      <w:r w:rsidR="00E0193B" w:rsidRPr="00D01534">
        <w:rPr>
          <w:rFonts w:ascii="Times New Roman" w:hAnsi="Times New Roman" w:cs="Times New Roman"/>
          <w:sz w:val="28"/>
          <w:szCs w:val="28"/>
        </w:rPr>
        <w:t xml:space="preserve">Иногда </w:t>
      </w:r>
      <w:r w:rsidRPr="00D01534">
        <w:rPr>
          <w:rFonts w:ascii="Times New Roman" w:hAnsi="Times New Roman" w:cs="Times New Roman"/>
          <w:sz w:val="28"/>
          <w:szCs w:val="28"/>
        </w:rPr>
        <w:t xml:space="preserve">эта фаза </w:t>
      </w:r>
      <w:r w:rsidR="00E0193B" w:rsidRPr="00D01534">
        <w:rPr>
          <w:rFonts w:ascii="Times New Roman" w:hAnsi="Times New Roman" w:cs="Times New Roman"/>
          <w:sz w:val="28"/>
          <w:szCs w:val="28"/>
        </w:rPr>
        <w:t>также может протекать атипич</w:t>
      </w:r>
      <w:r w:rsidRPr="00D01534">
        <w:rPr>
          <w:rFonts w:ascii="Times New Roman" w:hAnsi="Times New Roman" w:cs="Times New Roman"/>
          <w:sz w:val="28"/>
          <w:szCs w:val="28"/>
        </w:rPr>
        <w:t>но.</w:t>
      </w:r>
    </w:p>
    <w:p w:rsidR="00F20A90" w:rsidRPr="00D01534" w:rsidRDefault="002A4008"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У пациентов</w:t>
      </w:r>
      <w:r w:rsidR="007121B3" w:rsidRPr="00D01534">
        <w:rPr>
          <w:rFonts w:ascii="Times New Roman" w:hAnsi="Times New Roman" w:cs="Times New Roman"/>
          <w:sz w:val="28"/>
          <w:szCs w:val="28"/>
        </w:rPr>
        <w:t xml:space="preserve">, </w:t>
      </w:r>
      <w:r w:rsidR="0037162D">
        <w:rPr>
          <w:rFonts w:ascii="Times New Roman" w:hAnsi="Times New Roman" w:cs="Times New Roman"/>
          <w:sz w:val="28"/>
          <w:szCs w:val="28"/>
        </w:rPr>
        <w:t>заражён</w:t>
      </w:r>
      <w:r w:rsidR="0037162D" w:rsidRPr="00D01534">
        <w:rPr>
          <w:rFonts w:ascii="Times New Roman" w:hAnsi="Times New Roman" w:cs="Times New Roman"/>
          <w:bCs/>
          <w:sz w:val="28"/>
          <w:szCs w:val="28"/>
        </w:rPr>
        <w:t xml:space="preserve">ных </w:t>
      </w:r>
      <w:r w:rsidR="007121B3" w:rsidRPr="00D01534">
        <w:rPr>
          <w:rFonts w:ascii="Times New Roman" w:hAnsi="Times New Roman" w:cs="Times New Roman"/>
          <w:bCs/>
          <w:sz w:val="28"/>
          <w:szCs w:val="28"/>
        </w:rPr>
        <w:t>в</w:t>
      </w:r>
      <w:r w:rsidR="00E0193B" w:rsidRPr="00D01534">
        <w:rPr>
          <w:rFonts w:ascii="Times New Roman" w:hAnsi="Times New Roman" w:cs="Times New Roman"/>
          <w:bCs/>
          <w:sz w:val="28"/>
          <w:szCs w:val="28"/>
        </w:rPr>
        <w:t xml:space="preserve"> более</w:t>
      </w:r>
      <w:r w:rsidR="007121B3" w:rsidRPr="00D01534">
        <w:rPr>
          <w:rFonts w:ascii="Times New Roman" w:hAnsi="Times New Roman" w:cs="Times New Roman"/>
          <w:bCs/>
          <w:sz w:val="28"/>
          <w:szCs w:val="28"/>
        </w:rPr>
        <w:t xml:space="preserve"> зрелом возрасте</w:t>
      </w:r>
      <w:r w:rsidR="007121B3" w:rsidRPr="00D01534">
        <w:rPr>
          <w:rFonts w:ascii="Times New Roman" w:hAnsi="Times New Roman" w:cs="Times New Roman"/>
          <w:sz w:val="28"/>
          <w:szCs w:val="28"/>
        </w:rPr>
        <w:t xml:space="preserve">, фаза иммунной толерантности отсутствует. Репликативная стадия с самого начала характеризуется высоким уровнем НВеАg и HBV DNA в сыворотке крови, повышением активности аминотрансфераз, клиническими и </w:t>
      </w:r>
      <w:r w:rsidR="00E0193B" w:rsidRPr="00D01534">
        <w:rPr>
          <w:rFonts w:ascii="Times New Roman" w:hAnsi="Times New Roman" w:cs="Times New Roman"/>
          <w:sz w:val="28"/>
          <w:szCs w:val="28"/>
        </w:rPr>
        <w:t>гист</w:t>
      </w:r>
      <w:r w:rsidR="007121B3" w:rsidRPr="00D01534">
        <w:rPr>
          <w:rFonts w:ascii="Times New Roman" w:hAnsi="Times New Roman" w:cs="Times New Roman"/>
          <w:sz w:val="28"/>
          <w:szCs w:val="28"/>
        </w:rPr>
        <w:t xml:space="preserve">ологическими признаками гепатита. </w:t>
      </w:r>
    </w:p>
    <w:p w:rsidR="00F20A90" w:rsidRPr="00D01534" w:rsidRDefault="00E0193B"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Исход</w:t>
      </w:r>
      <w:r w:rsidR="002E7E93">
        <w:rPr>
          <w:rFonts w:ascii="Times New Roman" w:hAnsi="Times New Roman" w:cs="Times New Roman"/>
          <w:sz w:val="28"/>
          <w:szCs w:val="28"/>
        </w:rPr>
        <w:t xml:space="preserve"> </w:t>
      </w:r>
      <w:r w:rsidR="007121B3" w:rsidRPr="00D01534">
        <w:rPr>
          <w:rFonts w:ascii="Times New Roman" w:hAnsi="Times New Roman" w:cs="Times New Roman"/>
          <w:sz w:val="28"/>
          <w:szCs w:val="28"/>
        </w:rPr>
        <w:t xml:space="preserve">иммуноактивной фазы могут быть различными. В одних случаях при адекватном иммунном </w:t>
      </w:r>
      <w:r w:rsidR="00F50007">
        <w:rPr>
          <w:rFonts w:ascii="Times New Roman" w:hAnsi="Times New Roman" w:cs="Times New Roman"/>
          <w:sz w:val="28"/>
          <w:szCs w:val="28"/>
        </w:rPr>
        <w:t>ответе на HBV-инфекцию возникае</w:t>
      </w:r>
      <w:r w:rsidR="007121B3" w:rsidRPr="00D01534">
        <w:rPr>
          <w:rFonts w:ascii="Times New Roman" w:hAnsi="Times New Roman" w:cs="Times New Roman"/>
          <w:sz w:val="28"/>
          <w:szCs w:val="28"/>
        </w:rPr>
        <w:t>т</w:t>
      </w:r>
      <w:r w:rsidRPr="00D01534">
        <w:rPr>
          <w:rFonts w:ascii="Times New Roman" w:hAnsi="Times New Roman" w:cs="Times New Roman"/>
          <w:sz w:val="28"/>
          <w:szCs w:val="28"/>
        </w:rPr>
        <w:t xml:space="preserve"> исчезновения НВеАg</w:t>
      </w:r>
      <w:r w:rsidR="002E7E93">
        <w:rPr>
          <w:rFonts w:ascii="Times New Roman" w:hAnsi="Times New Roman" w:cs="Times New Roman"/>
          <w:sz w:val="28"/>
          <w:szCs w:val="28"/>
        </w:rPr>
        <w:t xml:space="preserve"> </w:t>
      </w:r>
      <w:r w:rsidRPr="00D01534">
        <w:rPr>
          <w:rFonts w:ascii="Times New Roman" w:hAnsi="Times New Roman" w:cs="Times New Roman"/>
          <w:sz w:val="28"/>
          <w:szCs w:val="28"/>
        </w:rPr>
        <w:t xml:space="preserve">в результате </w:t>
      </w:r>
      <w:r w:rsidR="007121B3" w:rsidRPr="00D01534">
        <w:rPr>
          <w:rFonts w:ascii="Times New Roman" w:hAnsi="Times New Roman" w:cs="Times New Roman"/>
          <w:sz w:val="28"/>
          <w:szCs w:val="28"/>
        </w:rPr>
        <w:t>л</w:t>
      </w:r>
      <w:r w:rsidRPr="00D01534">
        <w:rPr>
          <w:rFonts w:ascii="Times New Roman" w:hAnsi="Times New Roman" w:cs="Times New Roman"/>
          <w:sz w:val="28"/>
          <w:szCs w:val="28"/>
        </w:rPr>
        <w:t>ечение или спонтанная</w:t>
      </w:r>
      <w:r w:rsidR="007121B3" w:rsidRPr="00D01534">
        <w:rPr>
          <w:rFonts w:ascii="Times New Roman" w:hAnsi="Times New Roman" w:cs="Times New Roman"/>
          <w:sz w:val="28"/>
          <w:szCs w:val="28"/>
        </w:rPr>
        <w:t xml:space="preserve">, </w:t>
      </w:r>
      <w:r w:rsidRPr="00D01534">
        <w:rPr>
          <w:rFonts w:ascii="Times New Roman" w:hAnsi="Times New Roman" w:cs="Times New Roman"/>
          <w:sz w:val="28"/>
          <w:szCs w:val="28"/>
        </w:rPr>
        <w:t>в сыворотке</w:t>
      </w:r>
      <w:r w:rsidR="007121B3" w:rsidRPr="00D01534">
        <w:rPr>
          <w:rFonts w:ascii="Times New Roman" w:hAnsi="Times New Roman" w:cs="Times New Roman"/>
          <w:sz w:val="28"/>
          <w:szCs w:val="28"/>
        </w:rPr>
        <w:t xml:space="preserve"> крови появляются антитела к НВеАg (анти-НВе). Происходит спонтанная сероконверсия</w:t>
      </w:r>
      <w:r w:rsidR="002E7E93">
        <w:rPr>
          <w:rFonts w:ascii="Times New Roman" w:hAnsi="Times New Roman" w:cs="Times New Roman"/>
          <w:sz w:val="28"/>
          <w:szCs w:val="28"/>
        </w:rPr>
        <w:t xml:space="preserve"> </w:t>
      </w:r>
      <w:r w:rsidR="007121B3" w:rsidRPr="00D01534">
        <w:rPr>
          <w:rFonts w:ascii="Times New Roman" w:hAnsi="Times New Roman" w:cs="Times New Roman"/>
          <w:sz w:val="28"/>
          <w:szCs w:val="28"/>
        </w:rPr>
        <w:t>НВе, которая обычно приводит к сниж</w:t>
      </w:r>
      <w:r w:rsidRPr="00D01534">
        <w:rPr>
          <w:rFonts w:ascii="Times New Roman" w:hAnsi="Times New Roman" w:cs="Times New Roman"/>
          <w:sz w:val="28"/>
          <w:szCs w:val="28"/>
        </w:rPr>
        <w:t>ению уровня HBV DNA (</w:t>
      </w:r>
      <w:r w:rsidR="007121B3" w:rsidRPr="00D01534">
        <w:rPr>
          <w:rFonts w:ascii="Times New Roman" w:hAnsi="Times New Roman" w:cs="Times New Roman"/>
          <w:sz w:val="28"/>
          <w:szCs w:val="28"/>
        </w:rPr>
        <w:t>вир</w:t>
      </w:r>
      <w:r w:rsidRPr="00D01534">
        <w:rPr>
          <w:rFonts w:ascii="Times New Roman" w:hAnsi="Times New Roman" w:cs="Times New Roman"/>
          <w:sz w:val="28"/>
          <w:szCs w:val="28"/>
        </w:rPr>
        <w:t>усной нагрузки</w:t>
      </w:r>
      <w:r w:rsidR="007121B3" w:rsidRPr="00D01534">
        <w:rPr>
          <w:rFonts w:ascii="Times New Roman" w:hAnsi="Times New Roman" w:cs="Times New Roman"/>
          <w:sz w:val="28"/>
          <w:szCs w:val="28"/>
        </w:rPr>
        <w:t>) до минимальных значений или даже до неопределяемого уровня, снижается</w:t>
      </w:r>
      <w:r w:rsidR="0041112D">
        <w:rPr>
          <w:rFonts w:ascii="Times New Roman" w:hAnsi="Times New Roman" w:cs="Times New Roman"/>
          <w:sz w:val="28"/>
          <w:szCs w:val="28"/>
        </w:rPr>
        <w:t xml:space="preserve"> или нормализуется активность АЛ</w:t>
      </w:r>
      <w:r w:rsidR="007121B3" w:rsidRPr="00D01534">
        <w:rPr>
          <w:rFonts w:ascii="Times New Roman" w:hAnsi="Times New Roman" w:cs="Times New Roman"/>
          <w:sz w:val="28"/>
          <w:szCs w:val="28"/>
        </w:rPr>
        <w:t>А</w:t>
      </w:r>
      <w:r w:rsidR="0041112D">
        <w:rPr>
          <w:rFonts w:ascii="Times New Roman" w:hAnsi="Times New Roman" w:cs="Times New Roman"/>
          <w:sz w:val="28"/>
          <w:szCs w:val="28"/>
        </w:rPr>
        <w:t>Т и АС</w:t>
      </w:r>
      <w:r w:rsidR="007121B3" w:rsidRPr="00D01534">
        <w:rPr>
          <w:rFonts w:ascii="Times New Roman" w:hAnsi="Times New Roman" w:cs="Times New Roman"/>
          <w:sz w:val="28"/>
          <w:szCs w:val="28"/>
        </w:rPr>
        <w:t xml:space="preserve">АТ. Наступает </w:t>
      </w:r>
      <w:r w:rsidR="007121B3" w:rsidRPr="00D01534">
        <w:rPr>
          <w:rFonts w:ascii="Times New Roman" w:hAnsi="Times New Roman" w:cs="Times New Roman"/>
          <w:i/>
          <w:iCs/>
          <w:sz w:val="28"/>
          <w:szCs w:val="28"/>
        </w:rPr>
        <w:t>поздняя нерепликативная стадия</w:t>
      </w:r>
      <w:r w:rsidR="007121B3" w:rsidRPr="00D01534">
        <w:rPr>
          <w:rFonts w:ascii="Times New Roman" w:hAnsi="Times New Roman" w:cs="Times New Roman"/>
          <w:sz w:val="28"/>
          <w:szCs w:val="28"/>
        </w:rPr>
        <w:t xml:space="preserve"> хроническ</w:t>
      </w:r>
      <w:r w:rsidR="00097E1C" w:rsidRPr="00D01534">
        <w:rPr>
          <w:rFonts w:ascii="Times New Roman" w:hAnsi="Times New Roman" w:cs="Times New Roman"/>
          <w:sz w:val="28"/>
          <w:szCs w:val="28"/>
        </w:rPr>
        <w:t>ой</w:t>
      </w:r>
      <w:r w:rsidR="007121B3" w:rsidRPr="00D01534">
        <w:rPr>
          <w:rFonts w:ascii="Times New Roman" w:hAnsi="Times New Roman" w:cs="Times New Roman"/>
          <w:sz w:val="28"/>
          <w:szCs w:val="28"/>
        </w:rPr>
        <w:t xml:space="preserve"> HBV-инфекции, которая соответствует ремиссии заболевания. Средняя час</w:t>
      </w:r>
      <w:r w:rsidR="0016561C">
        <w:rPr>
          <w:rFonts w:ascii="Times New Roman" w:hAnsi="Times New Roman" w:cs="Times New Roman"/>
          <w:sz w:val="28"/>
          <w:szCs w:val="28"/>
        </w:rPr>
        <w:t>тота спонтанного клиренса (</w:t>
      </w:r>
      <w:r w:rsidR="0016561C">
        <w:rPr>
          <w:rFonts w:ascii="Times New Roman" w:hAnsi="Times New Roman" w:cs="Times New Roman"/>
          <w:sz w:val="28"/>
          <w:szCs w:val="28"/>
          <w:lang w:val="kk-KZ"/>
        </w:rPr>
        <w:t>ис</w:t>
      </w:r>
      <w:r w:rsidR="0016561C">
        <w:rPr>
          <w:rFonts w:ascii="Times New Roman" w:hAnsi="Times New Roman" w:cs="Times New Roman"/>
          <w:sz w:val="28"/>
          <w:szCs w:val="28"/>
        </w:rPr>
        <w:t>ч</w:t>
      </w:r>
      <w:r w:rsidR="0016561C">
        <w:rPr>
          <w:rFonts w:ascii="Times New Roman" w:hAnsi="Times New Roman" w:cs="Times New Roman"/>
          <w:sz w:val="28"/>
          <w:szCs w:val="28"/>
          <w:lang w:val="kk-KZ"/>
        </w:rPr>
        <w:t>езнове</w:t>
      </w:r>
      <w:r w:rsidR="007121B3" w:rsidRPr="00D01534">
        <w:rPr>
          <w:rFonts w:ascii="Times New Roman" w:hAnsi="Times New Roman" w:cs="Times New Roman"/>
          <w:sz w:val="28"/>
          <w:szCs w:val="28"/>
        </w:rPr>
        <w:t xml:space="preserve">ния) HBeAg составляет 10-20% в год, преимущественно у людей в возрасте до 30 лет. </w:t>
      </w:r>
    </w:p>
    <w:p w:rsidR="00F20A90" w:rsidRPr="00D01534" w:rsidRDefault="000F33A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Однако</w:t>
      </w:r>
      <w:r w:rsidR="008929DB" w:rsidRPr="00D01534">
        <w:rPr>
          <w:rFonts w:ascii="Times New Roman" w:hAnsi="Times New Roman" w:cs="Times New Roman"/>
          <w:sz w:val="28"/>
          <w:szCs w:val="28"/>
        </w:rPr>
        <w:t>,</w:t>
      </w:r>
      <w:r w:rsidR="0037162D">
        <w:rPr>
          <w:rFonts w:ascii="Times New Roman" w:hAnsi="Times New Roman" w:cs="Times New Roman"/>
          <w:sz w:val="28"/>
          <w:szCs w:val="28"/>
        </w:rPr>
        <w:t xml:space="preserve"> в крови таких больных</w:t>
      </w:r>
      <w:r w:rsidR="007121B3" w:rsidRPr="00D01534">
        <w:rPr>
          <w:rFonts w:ascii="Times New Roman" w:hAnsi="Times New Roman" w:cs="Times New Roman"/>
          <w:sz w:val="28"/>
          <w:szCs w:val="28"/>
        </w:rPr>
        <w:t xml:space="preserve"> в течение </w:t>
      </w:r>
      <w:r w:rsidRPr="00D01534">
        <w:rPr>
          <w:rFonts w:ascii="Times New Roman" w:hAnsi="Times New Roman" w:cs="Times New Roman"/>
          <w:sz w:val="28"/>
          <w:szCs w:val="28"/>
        </w:rPr>
        <w:t>длительного времени присутствует</w:t>
      </w:r>
      <w:r w:rsidR="007121B3" w:rsidRPr="00D01534">
        <w:rPr>
          <w:rFonts w:ascii="Times New Roman" w:hAnsi="Times New Roman" w:cs="Times New Roman"/>
          <w:sz w:val="28"/>
          <w:szCs w:val="28"/>
        </w:rPr>
        <w:t xml:space="preserve"> поверхност</w:t>
      </w:r>
      <w:r w:rsidRPr="00D01534">
        <w:rPr>
          <w:rFonts w:ascii="Times New Roman" w:hAnsi="Times New Roman" w:cs="Times New Roman"/>
          <w:sz w:val="28"/>
          <w:szCs w:val="28"/>
        </w:rPr>
        <w:t>ный антиген HBsAg, указыва</w:t>
      </w:r>
      <w:r w:rsidR="007121B3" w:rsidRPr="00D01534">
        <w:rPr>
          <w:rFonts w:ascii="Times New Roman" w:hAnsi="Times New Roman" w:cs="Times New Roman"/>
          <w:sz w:val="28"/>
          <w:szCs w:val="28"/>
        </w:rPr>
        <w:t>ющий о том, что больной является неактивным носителем HBsAg.</w:t>
      </w:r>
      <w:r w:rsidRPr="00D01534">
        <w:rPr>
          <w:rFonts w:ascii="Times New Roman" w:hAnsi="Times New Roman" w:cs="Times New Roman"/>
          <w:sz w:val="28"/>
          <w:szCs w:val="28"/>
        </w:rPr>
        <w:t xml:space="preserve"> Ранее ставился диагноз «Носительство HBsAg». </w:t>
      </w:r>
      <w:r w:rsidR="007121B3" w:rsidRPr="00D01534">
        <w:rPr>
          <w:rFonts w:ascii="Times New Roman" w:hAnsi="Times New Roman" w:cs="Times New Roman"/>
          <w:sz w:val="28"/>
          <w:szCs w:val="28"/>
        </w:rPr>
        <w:t>Исчезновение HBsAg и его сероконвер</w:t>
      </w:r>
      <w:r w:rsidR="0016561C">
        <w:rPr>
          <w:rFonts w:ascii="Times New Roman" w:hAnsi="Times New Roman" w:cs="Times New Roman"/>
          <w:sz w:val="28"/>
          <w:szCs w:val="28"/>
        </w:rPr>
        <w:t>сия с появлением в крови анти</w:t>
      </w:r>
      <w:r w:rsidR="00A73C66">
        <w:rPr>
          <w:rFonts w:ascii="Times New Roman" w:hAnsi="Times New Roman" w:cs="Times New Roman"/>
          <w:sz w:val="28"/>
          <w:szCs w:val="28"/>
        </w:rPr>
        <w:t xml:space="preserve"> </w:t>
      </w:r>
      <w:r w:rsidR="0016561C">
        <w:rPr>
          <w:rFonts w:ascii="Times New Roman" w:hAnsi="Times New Roman" w:cs="Times New Roman"/>
          <w:sz w:val="28"/>
          <w:szCs w:val="28"/>
        </w:rPr>
        <w:t>-</w:t>
      </w:r>
      <w:r w:rsidR="0016561C">
        <w:rPr>
          <w:rFonts w:ascii="Times New Roman" w:hAnsi="Times New Roman" w:cs="Times New Roman"/>
          <w:sz w:val="28"/>
          <w:szCs w:val="28"/>
          <w:lang w:val="en-US"/>
        </w:rPr>
        <w:t>HB</w:t>
      </w:r>
      <w:r w:rsidR="007121B3" w:rsidRPr="00D01534">
        <w:rPr>
          <w:rFonts w:ascii="Times New Roman" w:hAnsi="Times New Roman" w:cs="Times New Roman"/>
          <w:sz w:val="28"/>
          <w:szCs w:val="28"/>
        </w:rPr>
        <w:t>s также могут происходить спонтанно</w:t>
      </w:r>
      <w:r w:rsidRPr="00D01534">
        <w:rPr>
          <w:rFonts w:ascii="Times New Roman" w:hAnsi="Times New Roman" w:cs="Times New Roman"/>
          <w:sz w:val="28"/>
          <w:szCs w:val="28"/>
        </w:rPr>
        <w:t xml:space="preserve"> не более</w:t>
      </w:r>
      <w:r w:rsidR="007121B3" w:rsidRPr="00D01534">
        <w:rPr>
          <w:rFonts w:ascii="Times New Roman" w:hAnsi="Times New Roman" w:cs="Times New Roman"/>
          <w:sz w:val="28"/>
          <w:szCs w:val="28"/>
        </w:rPr>
        <w:t xml:space="preserve"> 1-3% случаев в год.</w:t>
      </w:r>
    </w:p>
    <w:p w:rsidR="00F20A90" w:rsidRPr="00D01534" w:rsidRDefault="005748A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Когда</w:t>
      </w:r>
      <w:r w:rsidR="007121B3" w:rsidRPr="00D01534">
        <w:rPr>
          <w:rFonts w:ascii="Times New Roman" w:hAnsi="Times New Roman" w:cs="Times New Roman"/>
          <w:sz w:val="28"/>
          <w:szCs w:val="28"/>
        </w:rPr>
        <w:t xml:space="preserve"> имеет место недостаточно</w:t>
      </w:r>
      <w:r w:rsidRPr="00D01534">
        <w:rPr>
          <w:rFonts w:ascii="Times New Roman" w:hAnsi="Times New Roman" w:cs="Times New Roman"/>
          <w:sz w:val="28"/>
          <w:szCs w:val="28"/>
        </w:rPr>
        <w:t>го иммунного</w:t>
      </w:r>
      <w:r w:rsidR="007121B3" w:rsidRPr="00D01534">
        <w:rPr>
          <w:rFonts w:ascii="Times New Roman" w:hAnsi="Times New Roman" w:cs="Times New Roman"/>
          <w:sz w:val="28"/>
          <w:szCs w:val="28"/>
        </w:rPr>
        <w:t xml:space="preserve"> ответ</w:t>
      </w:r>
      <w:r w:rsidRPr="00D01534">
        <w:rPr>
          <w:rFonts w:ascii="Times New Roman" w:hAnsi="Times New Roman" w:cs="Times New Roman"/>
          <w:sz w:val="28"/>
          <w:szCs w:val="28"/>
        </w:rPr>
        <w:t>а</w:t>
      </w:r>
      <w:r w:rsidR="007121B3" w:rsidRPr="00D01534">
        <w:rPr>
          <w:rFonts w:ascii="Times New Roman" w:hAnsi="Times New Roman" w:cs="Times New Roman"/>
          <w:sz w:val="28"/>
          <w:szCs w:val="28"/>
        </w:rPr>
        <w:t xml:space="preserve"> на присутствие HBV-инфекции, что </w:t>
      </w:r>
      <w:r w:rsidRPr="00D01534">
        <w:rPr>
          <w:rFonts w:ascii="Times New Roman" w:hAnsi="Times New Roman" w:cs="Times New Roman"/>
          <w:sz w:val="28"/>
          <w:szCs w:val="28"/>
        </w:rPr>
        <w:t>сохраняется высокий</w:t>
      </w:r>
      <w:r w:rsidR="007121B3" w:rsidRPr="00D01534">
        <w:rPr>
          <w:rFonts w:ascii="Times New Roman" w:hAnsi="Times New Roman" w:cs="Times New Roman"/>
          <w:sz w:val="28"/>
          <w:szCs w:val="28"/>
        </w:rPr>
        <w:t xml:space="preserve"> уров</w:t>
      </w:r>
      <w:r w:rsidRPr="00D01534">
        <w:rPr>
          <w:rFonts w:ascii="Times New Roman" w:hAnsi="Times New Roman" w:cs="Times New Roman"/>
          <w:sz w:val="28"/>
          <w:szCs w:val="28"/>
        </w:rPr>
        <w:t>ень</w:t>
      </w:r>
      <w:r w:rsidR="000F70FC">
        <w:rPr>
          <w:rFonts w:ascii="Times New Roman" w:hAnsi="Times New Roman" w:cs="Times New Roman"/>
          <w:sz w:val="28"/>
          <w:szCs w:val="28"/>
        </w:rPr>
        <w:t xml:space="preserve"> </w:t>
      </w:r>
      <w:r w:rsidR="007121B3" w:rsidRPr="00D01534">
        <w:rPr>
          <w:rFonts w:ascii="Times New Roman" w:hAnsi="Times New Roman" w:cs="Times New Roman"/>
          <w:sz w:val="28"/>
          <w:szCs w:val="28"/>
        </w:rPr>
        <w:t>HBеAg и HBV DNA крови и</w:t>
      </w:r>
      <w:r w:rsidRPr="00D01534">
        <w:rPr>
          <w:rFonts w:ascii="Times New Roman" w:hAnsi="Times New Roman" w:cs="Times New Roman"/>
          <w:sz w:val="28"/>
          <w:szCs w:val="28"/>
        </w:rPr>
        <w:t xml:space="preserve"> это приводит к</w:t>
      </w:r>
      <w:r w:rsidR="007121B3" w:rsidRPr="00D01534">
        <w:rPr>
          <w:rFonts w:ascii="Times New Roman" w:hAnsi="Times New Roman" w:cs="Times New Roman"/>
          <w:sz w:val="28"/>
          <w:szCs w:val="28"/>
        </w:rPr>
        <w:t xml:space="preserve"> развитию хронического рецидивирующего гепатита В, повышающего риск развития цирроза печени и гепатоцеллюлярной карциномы. </w:t>
      </w:r>
    </w:p>
    <w:p w:rsidR="00F20A90" w:rsidRPr="00D01534" w:rsidRDefault="00D4113B"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Следует отмет</w:t>
      </w:r>
      <w:r w:rsidR="007121B3" w:rsidRPr="00D01534">
        <w:rPr>
          <w:rFonts w:ascii="Times New Roman" w:hAnsi="Times New Roman" w:cs="Times New Roman"/>
          <w:sz w:val="28"/>
          <w:szCs w:val="28"/>
        </w:rPr>
        <w:t>ить, что под воздействием различ</w:t>
      </w:r>
      <w:r w:rsidR="0037162D">
        <w:rPr>
          <w:rFonts w:ascii="Times New Roman" w:hAnsi="Times New Roman" w:cs="Times New Roman"/>
          <w:sz w:val="28"/>
          <w:szCs w:val="28"/>
        </w:rPr>
        <w:t>ных тригер</w:t>
      </w:r>
      <w:r w:rsidR="00CE3DDE">
        <w:rPr>
          <w:rFonts w:ascii="Times New Roman" w:hAnsi="Times New Roman" w:cs="Times New Roman"/>
          <w:sz w:val="28"/>
          <w:szCs w:val="28"/>
        </w:rPr>
        <w:t>ны</w:t>
      </w:r>
      <w:r w:rsidR="007121B3" w:rsidRPr="00D01534">
        <w:rPr>
          <w:rFonts w:ascii="Times New Roman" w:hAnsi="Times New Roman" w:cs="Times New Roman"/>
          <w:sz w:val="28"/>
          <w:szCs w:val="28"/>
        </w:rPr>
        <w:t xml:space="preserve">х факторов или иммуносупрессии у неактивных носителей HBsAg может произойти </w:t>
      </w:r>
      <w:r w:rsidR="007121B3" w:rsidRPr="00D01534">
        <w:rPr>
          <w:rFonts w:ascii="Times New Roman" w:hAnsi="Times New Roman" w:cs="Times New Roman"/>
          <w:iCs/>
          <w:sz w:val="28"/>
          <w:szCs w:val="28"/>
        </w:rPr>
        <w:t>реактивация HBV-инфекции</w:t>
      </w:r>
      <w:r w:rsidR="007121B3" w:rsidRPr="00D01534">
        <w:rPr>
          <w:rFonts w:ascii="Times New Roman" w:hAnsi="Times New Roman" w:cs="Times New Roman"/>
          <w:sz w:val="28"/>
          <w:szCs w:val="28"/>
        </w:rPr>
        <w:t xml:space="preserve"> и увеличиться уровень вирусной нагрузки. В этих случаях у больных хроническим гепатитом В, остающихся HBе-негативными</w:t>
      </w:r>
      <w:r w:rsidR="000F70FC">
        <w:rPr>
          <w:rFonts w:ascii="Times New Roman" w:hAnsi="Times New Roman" w:cs="Times New Roman"/>
          <w:sz w:val="28"/>
          <w:szCs w:val="28"/>
        </w:rPr>
        <w:t>, вновь повышается активность АЛАТ и АС</w:t>
      </w:r>
      <w:r w:rsidR="007121B3" w:rsidRPr="00D01534">
        <w:rPr>
          <w:rFonts w:ascii="Times New Roman" w:hAnsi="Times New Roman" w:cs="Times New Roman"/>
          <w:sz w:val="28"/>
          <w:szCs w:val="28"/>
        </w:rPr>
        <w:t>АТ, появляются клинические и морфологические признаки активного гепатита и наступает обострение заболевания. У части таких больных исчезают антитела анти</w:t>
      </w:r>
      <w:r w:rsidR="00A73C66">
        <w:rPr>
          <w:rFonts w:ascii="Times New Roman" w:hAnsi="Times New Roman" w:cs="Times New Roman"/>
          <w:sz w:val="28"/>
          <w:szCs w:val="28"/>
        </w:rPr>
        <w:t xml:space="preserve"> </w:t>
      </w:r>
      <w:r w:rsidR="007121B3" w:rsidRPr="00D01534">
        <w:rPr>
          <w:rFonts w:ascii="Times New Roman" w:hAnsi="Times New Roman" w:cs="Times New Roman"/>
          <w:sz w:val="28"/>
          <w:szCs w:val="28"/>
        </w:rPr>
        <w:t>-</w:t>
      </w:r>
      <w:r w:rsidR="00F26B32" w:rsidRPr="00D01534">
        <w:rPr>
          <w:rFonts w:ascii="Times New Roman" w:hAnsi="Times New Roman" w:cs="Times New Roman"/>
          <w:sz w:val="28"/>
          <w:szCs w:val="28"/>
        </w:rPr>
        <w:t>HBe</w:t>
      </w:r>
      <w:r w:rsidR="007121B3" w:rsidRPr="00D01534">
        <w:rPr>
          <w:rFonts w:ascii="Times New Roman" w:hAnsi="Times New Roman" w:cs="Times New Roman"/>
          <w:sz w:val="28"/>
          <w:szCs w:val="28"/>
        </w:rPr>
        <w:t xml:space="preserve"> и появляется HB</w:t>
      </w:r>
      <w:r w:rsidR="0016561C" w:rsidRPr="00D01534">
        <w:rPr>
          <w:rFonts w:ascii="Times New Roman" w:hAnsi="Times New Roman" w:cs="Times New Roman"/>
          <w:sz w:val="28"/>
          <w:szCs w:val="28"/>
        </w:rPr>
        <w:t>e</w:t>
      </w:r>
      <w:r w:rsidR="007121B3" w:rsidRPr="00D01534">
        <w:rPr>
          <w:rFonts w:ascii="Times New Roman" w:hAnsi="Times New Roman" w:cs="Times New Roman"/>
          <w:sz w:val="28"/>
          <w:szCs w:val="28"/>
        </w:rPr>
        <w:t xml:space="preserve">Ag, т.е. происходит возврат к </w:t>
      </w:r>
      <w:r w:rsidR="00143BAE">
        <w:rPr>
          <w:rFonts w:ascii="Times New Roman" w:hAnsi="Times New Roman" w:cs="Times New Roman"/>
          <w:sz w:val="28"/>
          <w:szCs w:val="28"/>
          <w:lang w:val="en-US"/>
        </w:rPr>
        <w:t>HBe</w:t>
      </w:r>
      <w:r w:rsidR="008929DB" w:rsidRPr="00D01534">
        <w:rPr>
          <w:rFonts w:ascii="Times New Roman" w:hAnsi="Times New Roman" w:cs="Times New Roman"/>
          <w:sz w:val="28"/>
          <w:szCs w:val="28"/>
        </w:rPr>
        <w:t>-позитивному варианту ХГ</w:t>
      </w:r>
      <w:r w:rsidR="007121B3" w:rsidRPr="00D01534">
        <w:rPr>
          <w:rFonts w:ascii="Times New Roman" w:hAnsi="Times New Roman" w:cs="Times New Roman"/>
          <w:sz w:val="28"/>
          <w:szCs w:val="28"/>
        </w:rPr>
        <w:t xml:space="preserve">В, характеризующемуся активной репликацией вируса.            </w:t>
      </w:r>
    </w:p>
    <w:p w:rsidR="006E0DE8" w:rsidRPr="00D01534" w:rsidRDefault="004F1B82" w:rsidP="00AE42AB">
      <w:pPr>
        <w:spacing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lastRenderedPageBreak/>
        <w:t>Для вируса гепатита B</w:t>
      </w:r>
      <w:r w:rsidR="007121B3" w:rsidRPr="00D01534">
        <w:rPr>
          <w:rFonts w:ascii="Times New Roman" w:hAnsi="Times New Roman" w:cs="Times New Roman"/>
          <w:sz w:val="28"/>
          <w:szCs w:val="28"/>
        </w:rPr>
        <w:t xml:space="preserve"> также</w:t>
      </w:r>
      <w:r w:rsidRPr="00D01534">
        <w:rPr>
          <w:rFonts w:ascii="Times New Roman" w:hAnsi="Times New Roman" w:cs="Times New Roman"/>
          <w:sz w:val="28"/>
          <w:szCs w:val="28"/>
        </w:rPr>
        <w:t xml:space="preserve"> характерна мутационная изменчивость</w:t>
      </w:r>
      <w:r w:rsidR="007121B3" w:rsidRPr="00D01534">
        <w:rPr>
          <w:rFonts w:ascii="Times New Roman" w:hAnsi="Times New Roman" w:cs="Times New Roman"/>
          <w:sz w:val="28"/>
          <w:szCs w:val="28"/>
        </w:rPr>
        <w:t xml:space="preserve">, </w:t>
      </w:r>
      <w:r w:rsidRPr="00D01534">
        <w:rPr>
          <w:rFonts w:ascii="Times New Roman" w:hAnsi="Times New Roman" w:cs="Times New Roman"/>
          <w:sz w:val="28"/>
          <w:szCs w:val="28"/>
        </w:rPr>
        <w:t xml:space="preserve">в </w:t>
      </w:r>
      <w:r w:rsidR="008929DB" w:rsidRPr="00D01534">
        <w:rPr>
          <w:rFonts w:ascii="Times New Roman" w:hAnsi="Times New Roman" w:cs="Times New Roman"/>
          <w:sz w:val="28"/>
          <w:szCs w:val="28"/>
        </w:rPr>
        <w:t>связи,</w:t>
      </w:r>
      <w:r w:rsidRPr="00D01534">
        <w:rPr>
          <w:rFonts w:ascii="Times New Roman" w:hAnsi="Times New Roman" w:cs="Times New Roman"/>
          <w:sz w:val="28"/>
          <w:szCs w:val="28"/>
        </w:rPr>
        <w:t xml:space="preserve"> с</w:t>
      </w:r>
      <w:r w:rsidR="007121B3" w:rsidRPr="00D01534">
        <w:rPr>
          <w:rFonts w:ascii="Times New Roman" w:hAnsi="Times New Roman" w:cs="Times New Roman"/>
          <w:sz w:val="28"/>
          <w:szCs w:val="28"/>
        </w:rPr>
        <w:t xml:space="preserve"> чем</w:t>
      </w:r>
      <w:r w:rsidRPr="00D01534">
        <w:rPr>
          <w:rFonts w:ascii="Times New Roman" w:hAnsi="Times New Roman" w:cs="Times New Roman"/>
          <w:sz w:val="28"/>
          <w:szCs w:val="28"/>
        </w:rPr>
        <w:t xml:space="preserve"> возможны варианты с длительным</w:t>
      </w:r>
      <w:r w:rsidR="0041112D">
        <w:rPr>
          <w:rFonts w:ascii="Times New Roman" w:hAnsi="Times New Roman" w:cs="Times New Roman"/>
          <w:sz w:val="28"/>
          <w:szCs w:val="28"/>
        </w:rPr>
        <w:t xml:space="preserve"> </w:t>
      </w:r>
      <w:r w:rsidRPr="00D01534">
        <w:rPr>
          <w:rFonts w:ascii="Times New Roman" w:hAnsi="Times New Roman" w:cs="Times New Roman"/>
          <w:sz w:val="28"/>
          <w:szCs w:val="28"/>
        </w:rPr>
        <w:t>течением острого вирусного гепатита</w:t>
      </w:r>
      <w:r w:rsidR="007121B3" w:rsidRPr="00D01534">
        <w:rPr>
          <w:rFonts w:ascii="Times New Roman" w:hAnsi="Times New Roman" w:cs="Times New Roman"/>
          <w:sz w:val="28"/>
          <w:szCs w:val="28"/>
        </w:rPr>
        <w:t xml:space="preserve"> и хронизация</w:t>
      </w:r>
      <w:r w:rsidR="000F70FC">
        <w:rPr>
          <w:rFonts w:ascii="Times New Roman" w:hAnsi="Times New Roman" w:cs="Times New Roman"/>
          <w:sz w:val="28"/>
          <w:szCs w:val="28"/>
        </w:rPr>
        <w:t xml:space="preserve"> </w:t>
      </w:r>
      <w:r w:rsidRPr="00D01534">
        <w:rPr>
          <w:rFonts w:ascii="Times New Roman" w:hAnsi="Times New Roman" w:cs="Times New Roman"/>
          <w:sz w:val="28"/>
          <w:szCs w:val="28"/>
        </w:rPr>
        <w:t xml:space="preserve">процесса. </w:t>
      </w:r>
      <w:r w:rsidR="007121B3" w:rsidRPr="00D01534">
        <w:rPr>
          <w:rFonts w:ascii="Times New Roman" w:hAnsi="Times New Roman" w:cs="Times New Roman"/>
          <w:sz w:val="28"/>
          <w:szCs w:val="28"/>
        </w:rPr>
        <w:t>Так, кроме нормального - «дикого»</w:t>
      </w:r>
      <w:r w:rsidRPr="00D01534">
        <w:rPr>
          <w:rFonts w:ascii="Times New Roman" w:hAnsi="Times New Roman" w:cs="Times New Roman"/>
          <w:sz w:val="28"/>
          <w:szCs w:val="28"/>
        </w:rPr>
        <w:t xml:space="preserve"> штамма вируса гепатита B</w:t>
      </w:r>
      <w:r w:rsidR="007121B3" w:rsidRPr="00D01534">
        <w:rPr>
          <w:rFonts w:ascii="Times New Roman" w:hAnsi="Times New Roman" w:cs="Times New Roman"/>
          <w:sz w:val="28"/>
          <w:szCs w:val="28"/>
        </w:rPr>
        <w:t xml:space="preserve">, существуют </w:t>
      </w:r>
      <w:r w:rsidRPr="00D01534">
        <w:rPr>
          <w:rFonts w:ascii="Times New Roman" w:hAnsi="Times New Roman" w:cs="Times New Roman"/>
          <w:sz w:val="28"/>
          <w:szCs w:val="28"/>
        </w:rPr>
        <w:t>«</w:t>
      </w:r>
      <w:r w:rsidR="007121B3" w:rsidRPr="00D01534">
        <w:rPr>
          <w:rFonts w:ascii="Times New Roman" w:hAnsi="Times New Roman" w:cs="Times New Roman"/>
          <w:sz w:val="28"/>
          <w:szCs w:val="28"/>
        </w:rPr>
        <w:t>мутантные</w:t>
      </w:r>
      <w:r w:rsidRPr="00D01534">
        <w:rPr>
          <w:rFonts w:ascii="Times New Roman" w:hAnsi="Times New Roman" w:cs="Times New Roman"/>
          <w:sz w:val="28"/>
          <w:szCs w:val="28"/>
        </w:rPr>
        <w:t>»</w:t>
      </w:r>
      <w:r w:rsidR="002E7E93">
        <w:rPr>
          <w:rFonts w:ascii="Times New Roman" w:hAnsi="Times New Roman" w:cs="Times New Roman"/>
          <w:sz w:val="28"/>
          <w:szCs w:val="28"/>
        </w:rPr>
        <w:t xml:space="preserve"> </w:t>
      </w:r>
      <w:r w:rsidRPr="00D01534">
        <w:rPr>
          <w:rFonts w:ascii="Times New Roman" w:hAnsi="Times New Roman" w:cs="Times New Roman"/>
          <w:sz w:val="28"/>
          <w:szCs w:val="28"/>
        </w:rPr>
        <w:t>штаммы, например, штамм</w:t>
      </w:r>
      <w:r w:rsidR="007121B3" w:rsidRPr="00D01534">
        <w:rPr>
          <w:rFonts w:ascii="Times New Roman" w:hAnsi="Times New Roman" w:cs="Times New Roman"/>
          <w:sz w:val="28"/>
          <w:szCs w:val="28"/>
        </w:rPr>
        <w:t xml:space="preserve"> «Сенегал», п</w:t>
      </w:r>
      <w:r w:rsidR="00D15DA0" w:rsidRPr="00D01534">
        <w:rPr>
          <w:rFonts w:ascii="Times New Roman" w:hAnsi="Times New Roman" w:cs="Times New Roman"/>
          <w:sz w:val="28"/>
          <w:szCs w:val="28"/>
        </w:rPr>
        <w:t>ри котором сохраняется синтез HBsAg, но не выяв</w:t>
      </w:r>
      <w:r w:rsidR="007121B3" w:rsidRPr="00D01534">
        <w:rPr>
          <w:rFonts w:ascii="Times New Roman" w:hAnsi="Times New Roman" w:cs="Times New Roman"/>
          <w:sz w:val="28"/>
          <w:szCs w:val="28"/>
        </w:rPr>
        <w:t>ляются</w:t>
      </w:r>
      <w:r w:rsidR="00D15DA0" w:rsidRPr="00D01534">
        <w:rPr>
          <w:rFonts w:ascii="Times New Roman" w:hAnsi="Times New Roman" w:cs="Times New Roman"/>
          <w:sz w:val="28"/>
          <w:szCs w:val="28"/>
        </w:rPr>
        <w:t xml:space="preserve"> антитела к HBcorAg</w:t>
      </w:r>
      <w:r w:rsidRPr="00D01534">
        <w:rPr>
          <w:rFonts w:ascii="Times New Roman" w:hAnsi="Times New Roman" w:cs="Times New Roman"/>
          <w:sz w:val="28"/>
          <w:szCs w:val="28"/>
        </w:rPr>
        <w:t xml:space="preserve"> и</w:t>
      </w:r>
      <w:r w:rsidR="002E7E93">
        <w:rPr>
          <w:rFonts w:ascii="Times New Roman" w:hAnsi="Times New Roman" w:cs="Times New Roman"/>
          <w:sz w:val="28"/>
          <w:szCs w:val="28"/>
        </w:rPr>
        <w:t xml:space="preserve"> </w:t>
      </w:r>
      <w:r w:rsidR="00F26B32">
        <w:rPr>
          <w:rFonts w:ascii="Times New Roman" w:hAnsi="Times New Roman" w:cs="Times New Roman"/>
          <w:sz w:val="28"/>
          <w:szCs w:val="28"/>
        </w:rPr>
        <w:t>HBeAg - (</w:t>
      </w:r>
      <w:r w:rsidR="00BD2820">
        <w:rPr>
          <w:rFonts w:ascii="Times New Roman" w:hAnsi="Times New Roman" w:cs="Times New Roman"/>
          <w:sz w:val="28"/>
          <w:szCs w:val="28"/>
        </w:rPr>
        <w:t>отрицательный</w:t>
      </w:r>
      <w:r w:rsidR="007121B3" w:rsidRPr="00D01534">
        <w:rPr>
          <w:rFonts w:ascii="Times New Roman" w:hAnsi="Times New Roman" w:cs="Times New Roman"/>
          <w:sz w:val="28"/>
          <w:szCs w:val="28"/>
        </w:rPr>
        <w:t>)</w:t>
      </w:r>
      <w:r w:rsidR="00D15DA0" w:rsidRPr="00D01534">
        <w:rPr>
          <w:rFonts w:ascii="Times New Roman" w:hAnsi="Times New Roman" w:cs="Times New Roman"/>
          <w:sz w:val="28"/>
          <w:szCs w:val="28"/>
        </w:rPr>
        <w:t xml:space="preserve"> штамм</w:t>
      </w:r>
      <w:r w:rsidR="007121B3" w:rsidRPr="00D01534">
        <w:rPr>
          <w:rFonts w:ascii="Times New Roman" w:hAnsi="Times New Roman" w:cs="Times New Roman"/>
          <w:sz w:val="28"/>
          <w:szCs w:val="28"/>
        </w:rPr>
        <w:t>, при</w:t>
      </w:r>
      <w:r w:rsidR="00D15DA0" w:rsidRPr="00D01534">
        <w:rPr>
          <w:rFonts w:ascii="Times New Roman" w:hAnsi="Times New Roman" w:cs="Times New Roman"/>
          <w:sz w:val="28"/>
          <w:szCs w:val="28"/>
        </w:rPr>
        <w:t xml:space="preserve"> диагностировании</w:t>
      </w:r>
      <w:r w:rsidR="002E7E93">
        <w:rPr>
          <w:rFonts w:ascii="Times New Roman" w:hAnsi="Times New Roman" w:cs="Times New Roman"/>
          <w:sz w:val="28"/>
          <w:szCs w:val="28"/>
        </w:rPr>
        <w:t xml:space="preserve"> </w:t>
      </w:r>
      <w:r w:rsidR="00D15DA0" w:rsidRPr="00D01534">
        <w:rPr>
          <w:rFonts w:ascii="Times New Roman" w:hAnsi="Times New Roman" w:cs="Times New Roman"/>
          <w:sz w:val="28"/>
          <w:szCs w:val="28"/>
        </w:rPr>
        <w:t>репликативной фазы</w:t>
      </w:r>
      <w:r w:rsidR="002E7E93">
        <w:rPr>
          <w:rFonts w:ascii="Times New Roman" w:hAnsi="Times New Roman" w:cs="Times New Roman"/>
          <w:sz w:val="28"/>
          <w:szCs w:val="28"/>
        </w:rPr>
        <w:t xml:space="preserve"> </w:t>
      </w:r>
      <w:r w:rsidR="00D15DA0" w:rsidRPr="00D01534">
        <w:rPr>
          <w:rFonts w:ascii="Times New Roman" w:hAnsi="Times New Roman" w:cs="Times New Roman"/>
          <w:sz w:val="28"/>
          <w:szCs w:val="28"/>
        </w:rPr>
        <w:t xml:space="preserve">не выявляется HBeAg.  </w:t>
      </w:r>
    </w:p>
    <w:p w:rsidR="00F20A90" w:rsidRPr="00D01534" w:rsidRDefault="00A62024" w:rsidP="00AE42AB">
      <w:pPr>
        <w:spacing w:line="240" w:lineRule="auto"/>
        <w:ind w:firstLine="567"/>
        <w:jc w:val="both"/>
        <w:rPr>
          <w:rFonts w:ascii="Times New Roman" w:hAnsi="Times New Roman" w:cs="Times New Roman"/>
          <w:sz w:val="28"/>
          <w:szCs w:val="28"/>
        </w:rPr>
      </w:pPr>
      <w:r>
        <w:rPr>
          <w:rFonts w:ascii="Times New Roman" w:hAnsi="Times New Roman" w:cs="Times New Roman"/>
          <w:b/>
          <w:sz w:val="28"/>
          <w:szCs w:val="28"/>
        </w:rPr>
        <w:t>2</w:t>
      </w:r>
      <w:r w:rsidR="007121B3" w:rsidRPr="00D01534">
        <w:rPr>
          <w:rFonts w:ascii="Times New Roman" w:hAnsi="Times New Roman" w:cs="Times New Roman"/>
          <w:b/>
          <w:sz w:val="28"/>
          <w:szCs w:val="28"/>
        </w:rPr>
        <w:t xml:space="preserve">.2. Этиология и патогенез ХВГ «D» </w:t>
      </w:r>
    </w:p>
    <w:p w:rsidR="00E067BE" w:rsidRPr="00D01534" w:rsidRDefault="007121B3" w:rsidP="002A4008">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Хронический вирусный гепатит D вызывается дефектным (без внешней оболочки) РНК-содержащим вирусом,</w:t>
      </w:r>
      <w:r w:rsidR="002839E8" w:rsidRPr="00D01534">
        <w:rPr>
          <w:rFonts w:ascii="Times New Roman" w:hAnsi="Times New Roman" w:cs="Times New Roman"/>
          <w:sz w:val="28"/>
          <w:szCs w:val="28"/>
        </w:rPr>
        <w:t xml:space="preserve"> выделяемый только от пациентов, инфицированных</w:t>
      </w:r>
      <w:r w:rsidR="002839E8" w:rsidRPr="00D01534">
        <w:rPr>
          <w:rFonts w:ascii="Times New Roman" w:hAnsi="Times New Roman" w:cs="Times New Roman"/>
          <w:iCs/>
          <w:sz w:val="28"/>
          <w:szCs w:val="28"/>
        </w:rPr>
        <w:t xml:space="preserve"> HBV.</w:t>
      </w:r>
      <w:r w:rsidR="00652F4E">
        <w:rPr>
          <w:rFonts w:ascii="Times New Roman" w:hAnsi="Times New Roman" w:cs="Times New Roman"/>
          <w:iCs/>
          <w:sz w:val="28"/>
          <w:szCs w:val="28"/>
        </w:rPr>
        <w:t xml:space="preserve"> </w:t>
      </w:r>
      <w:r w:rsidR="00473238" w:rsidRPr="00D01534">
        <w:rPr>
          <w:rFonts w:ascii="Times New Roman" w:hAnsi="Times New Roman" w:cs="Times New Roman"/>
          <w:sz w:val="28"/>
          <w:szCs w:val="28"/>
        </w:rPr>
        <w:t>HDV паредставляет собой сферические частицы размером около 35-37</w:t>
      </w:r>
      <w:r w:rsidRPr="00D01534">
        <w:rPr>
          <w:rFonts w:ascii="Times New Roman" w:hAnsi="Times New Roman" w:cs="Times New Roman"/>
          <w:sz w:val="28"/>
          <w:szCs w:val="28"/>
        </w:rPr>
        <w:t>нм (рис. 3), это</w:t>
      </w:r>
      <w:r w:rsidR="00473238" w:rsidRPr="00D01534">
        <w:rPr>
          <w:rFonts w:ascii="Times New Roman" w:hAnsi="Times New Roman" w:cs="Times New Roman"/>
          <w:sz w:val="28"/>
          <w:szCs w:val="28"/>
        </w:rPr>
        <w:t xml:space="preserve"> самый маленький вирус</w:t>
      </w:r>
      <w:r w:rsidRPr="00D01534">
        <w:rPr>
          <w:rFonts w:ascii="Times New Roman" w:hAnsi="Times New Roman" w:cs="Times New Roman"/>
          <w:sz w:val="28"/>
          <w:szCs w:val="28"/>
        </w:rPr>
        <w:t xml:space="preserve"> из</w:t>
      </w:r>
      <w:r w:rsidR="00473238" w:rsidRPr="00D01534">
        <w:rPr>
          <w:rFonts w:ascii="Times New Roman" w:hAnsi="Times New Roman" w:cs="Times New Roman"/>
          <w:sz w:val="28"/>
          <w:szCs w:val="28"/>
        </w:rPr>
        <w:t xml:space="preserve"> всех</w:t>
      </w:r>
      <w:r w:rsidRPr="00D01534">
        <w:rPr>
          <w:rFonts w:ascii="Times New Roman" w:hAnsi="Times New Roman" w:cs="Times New Roman"/>
          <w:sz w:val="28"/>
          <w:szCs w:val="28"/>
        </w:rPr>
        <w:t xml:space="preserve"> известных вирусов животных. </w:t>
      </w:r>
    </w:p>
    <w:p w:rsidR="00B5531F" w:rsidRPr="00D01534" w:rsidRDefault="007F7DA4" w:rsidP="002A4008">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noProof/>
          <w:sz w:val="28"/>
          <w:szCs w:val="28"/>
        </w:rPr>
        <w:drawing>
          <wp:anchor distT="0" distB="0" distL="114300" distR="114300" simplePos="0" relativeHeight="251646976" behindDoc="0" locked="0" layoutInCell="1" allowOverlap="1">
            <wp:simplePos x="0" y="0"/>
            <wp:positionH relativeFrom="column">
              <wp:posOffset>189230</wp:posOffset>
            </wp:positionH>
            <wp:positionV relativeFrom="paragraph">
              <wp:posOffset>2193290</wp:posOffset>
            </wp:positionV>
            <wp:extent cx="5488940" cy="3188970"/>
            <wp:effectExtent l="19050" t="0" r="0" b="0"/>
            <wp:wrapTopAndBottom/>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3"/>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5488940" cy="3188970"/>
                    </a:xfrm>
                    <a:prstGeom prst="rect">
                      <a:avLst/>
                    </a:prstGeom>
                  </pic:spPr>
                </pic:pic>
              </a:graphicData>
            </a:graphic>
          </wp:anchor>
        </w:drawing>
      </w:r>
      <w:r w:rsidR="002B63D8" w:rsidRPr="00D01534">
        <w:rPr>
          <w:rFonts w:ascii="Times New Roman" w:hAnsi="Times New Roman" w:cs="Times New Roman"/>
          <w:sz w:val="28"/>
          <w:szCs w:val="28"/>
        </w:rPr>
        <w:t>Геном HDV образует однонитевая кольцевая молекула</w:t>
      </w:r>
      <w:r w:rsidR="002E7E93">
        <w:rPr>
          <w:rFonts w:ascii="Times New Roman" w:hAnsi="Times New Roman" w:cs="Times New Roman"/>
          <w:sz w:val="28"/>
          <w:szCs w:val="28"/>
        </w:rPr>
        <w:t xml:space="preserve"> </w:t>
      </w:r>
      <w:r w:rsidR="000A0287" w:rsidRPr="00D01534">
        <w:rPr>
          <w:rFonts w:ascii="Times New Roman" w:hAnsi="Times New Roman" w:cs="Times New Roman"/>
          <w:sz w:val="28"/>
          <w:szCs w:val="28"/>
        </w:rPr>
        <w:t>РНК</w:t>
      </w:r>
      <w:r w:rsidR="002B63D8" w:rsidRPr="00D01534">
        <w:rPr>
          <w:rFonts w:ascii="Times New Roman" w:hAnsi="Times New Roman" w:cs="Times New Roman"/>
          <w:sz w:val="28"/>
          <w:szCs w:val="28"/>
        </w:rPr>
        <w:t>, что сближает</w:t>
      </w:r>
      <w:r w:rsidR="002E7E93">
        <w:rPr>
          <w:rFonts w:ascii="Times New Roman" w:hAnsi="Times New Roman" w:cs="Times New Roman"/>
          <w:sz w:val="28"/>
          <w:szCs w:val="28"/>
        </w:rPr>
        <w:t xml:space="preserve"> </w:t>
      </w:r>
      <w:r w:rsidR="000A0287">
        <w:rPr>
          <w:rFonts w:ascii="Times New Roman" w:hAnsi="Times New Roman" w:cs="Times New Roman"/>
          <w:sz w:val="28"/>
          <w:szCs w:val="28"/>
          <w:lang w:val="kk-KZ"/>
        </w:rPr>
        <w:t>его</w:t>
      </w:r>
      <w:r w:rsidR="002B63D8" w:rsidRPr="00D01534">
        <w:rPr>
          <w:rFonts w:ascii="Times New Roman" w:hAnsi="Times New Roman" w:cs="Times New Roman"/>
          <w:sz w:val="28"/>
          <w:szCs w:val="28"/>
        </w:rPr>
        <w:t xml:space="preserve"> к вироидам – обнажённым молекулам нуклеиновых кислот, патогенным для растений. </w:t>
      </w:r>
      <w:r w:rsidR="00DE6FA3" w:rsidRPr="00D01534">
        <w:rPr>
          <w:rFonts w:ascii="Times New Roman" w:hAnsi="Times New Roman" w:cs="Times New Roman"/>
          <w:sz w:val="28"/>
          <w:szCs w:val="28"/>
        </w:rPr>
        <w:t>Последовательности РНК HDV не имеют гомологии с ДНК</w:t>
      </w:r>
      <w:r w:rsidR="00DE6FA3" w:rsidRPr="00D01534">
        <w:rPr>
          <w:rFonts w:ascii="Times New Roman" w:hAnsi="Times New Roman" w:cs="Times New Roman"/>
          <w:iCs/>
          <w:sz w:val="28"/>
          <w:szCs w:val="28"/>
        </w:rPr>
        <w:t xml:space="preserve"> HBV, но суперкапсид</w:t>
      </w:r>
      <w:r w:rsidR="002E7E93">
        <w:rPr>
          <w:rFonts w:ascii="Times New Roman" w:hAnsi="Times New Roman" w:cs="Times New Roman"/>
          <w:iCs/>
          <w:sz w:val="28"/>
          <w:szCs w:val="28"/>
        </w:rPr>
        <w:t xml:space="preserve"> </w:t>
      </w:r>
      <w:r w:rsidR="007121B3" w:rsidRPr="00D01534">
        <w:rPr>
          <w:rFonts w:ascii="Times New Roman" w:hAnsi="Times New Roman" w:cs="Times New Roman"/>
          <w:sz w:val="28"/>
          <w:szCs w:val="28"/>
        </w:rPr>
        <w:t xml:space="preserve">HDV </w:t>
      </w:r>
      <w:r w:rsidR="00DE6FA3" w:rsidRPr="00D01534">
        <w:rPr>
          <w:rFonts w:ascii="Times New Roman" w:hAnsi="Times New Roman" w:cs="Times New Roman"/>
          <w:sz w:val="28"/>
          <w:szCs w:val="28"/>
        </w:rPr>
        <w:t>включает значительное количество HBsAg - поверхностного антигена</w:t>
      </w:r>
      <w:r w:rsidR="007121B3" w:rsidRPr="00D01534">
        <w:rPr>
          <w:rFonts w:ascii="Times New Roman" w:hAnsi="Times New Roman" w:cs="Times New Roman"/>
          <w:sz w:val="28"/>
          <w:szCs w:val="28"/>
        </w:rPr>
        <w:t xml:space="preserve"> HBV.</w:t>
      </w:r>
      <w:r w:rsidR="00DE6FA3" w:rsidRPr="00D01534">
        <w:rPr>
          <w:rFonts w:ascii="Times New Roman" w:hAnsi="Times New Roman" w:cs="Times New Roman"/>
          <w:sz w:val="28"/>
          <w:szCs w:val="28"/>
        </w:rPr>
        <w:t xml:space="preserve"> Биологическая дефектность</w:t>
      </w:r>
      <w:r w:rsidR="007E2946" w:rsidRPr="00D01534">
        <w:rPr>
          <w:rFonts w:ascii="Times New Roman" w:hAnsi="Times New Roman" w:cs="Times New Roman"/>
          <w:sz w:val="28"/>
          <w:szCs w:val="28"/>
        </w:rPr>
        <w:t xml:space="preserve"> определяет его неспособность к самостоятельной репликации в организме больного. Для репликации нуждается в у</w:t>
      </w:r>
      <w:r w:rsidR="00B5531F" w:rsidRPr="00D01534">
        <w:rPr>
          <w:rFonts w:ascii="Times New Roman" w:hAnsi="Times New Roman" w:cs="Times New Roman"/>
          <w:sz w:val="28"/>
          <w:szCs w:val="28"/>
        </w:rPr>
        <w:t xml:space="preserve">частии помощника, роль которого выполняет HBV, в частности HBsAg. </w:t>
      </w:r>
      <w:r w:rsidR="00E067BE" w:rsidRPr="00D01534">
        <w:rPr>
          <w:rFonts w:ascii="Times New Roman" w:hAnsi="Times New Roman" w:cs="Times New Roman"/>
          <w:sz w:val="28"/>
          <w:szCs w:val="28"/>
        </w:rPr>
        <w:t>Дельта – вирус вместе с HBsAg - поверхностным антигеном проникает в печень, которая является единственным органом, где происходит репликация HDV.</w:t>
      </w:r>
    </w:p>
    <w:p w:rsidR="007F7DA4" w:rsidRPr="00D01534" w:rsidRDefault="007F7DA4" w:rsidP="00AE42AB">
      <w:pPr>
        <w:spacing w:before="240" w:line="240" w:lineRule="auto"/>
        <w:ind w:firstLine="567"/>
        <w:jc w:val="both"/>
        <w:rPr>
          <w:rFonts w:ascii="Times New Roman" w:hAnsi="Times New Roman" w:cs="Times New Roman"/>
          <w:sz w:val="28"/>
          <w:szCs w:val="28"/>
        </w:rPr>
      </w:pPr>
      <w:r w:rsidRPr="00D01534">
        <w:rPr>
          <w:rFonts w:ascii="Times New Roman" w:hAnsi="Times New Roman" w:cs="Times New Roman"/>
          <w:b/>
          <w:sz w:val="28"/>
          <w:szCs w:val="28"/>
        </w:rPr>
        <w:t xml:space="preserve">Рис. 3.   </w:t>
      </w:r>
      <w:r w:rsidRPr="00D01534">
        <w:rPr>
          <w:rFonts w:ascii="Times New Roman" w:hAnsi="Times New Roman" w:cs="Times New Roman"/>
          <w:sz w:val="28"/>
          <w:szCs w:val="28"/>
        </w:rPr>
        <w:t>Строение вируса гепатита «Дельта».</w:t>
      </w:r>
    </w:p>
    <w:p w:rsidR="002A0E81" w:rsidRPr="00D01534" w:rsidRDefault="000F70FC" w:rsidP="00AE42AB">
      <w:pPr>
        <w:spacing w:after="0" w:line="240" w:lineRule="auto"/>
        <w:jc w:val="both"/>
        <w:rPr>
          <w:rFonts w:ascii="Times New Roman" w:hAnsi="Times New Roman" w:cs="Times New Roman"/>
          <w:b/>
          <w:sz w:val="28"/>
          <w:szCs w:val="28"/>
          <w:lang w:val="kk-KZ"/>
        </w:rPr>
      </w:pPr>
      <w:r>
        <w:rPr>
          <w:rFonts w:ascii="Times New Roman" w:hAnsi="Times New Roman" w:cs="Times New Roman"/>
          <w:sz w:val="28"/>
          <w:szCs w:val="28"/>
        </w:rPr>
        <w:lastRenderedPageBreak/>
        <w:t xml:space="preserve">      </w:t>
      </w:r>
      <w:r w:rsidR="00B5531F" w:rsidRPr="00D01534">
        <w:rPr>
          <w:rFonts w:ascii="Times New Roman" w:hAnsi="Times New Roman" w:cs="Times New Roman"/>
          <w:sz w:val="28"/>
          <w:szCs w:val="28"/>
        </w:rPr>
        <w:t xml:space="preserve">Вирус гепатита D устойчив к нагреванию и действию кислот, нуклеаз. Денатурация белка достигается обработкой щелочами и протеазами. Многократное замораживания и оттаивание не влияют на его активность.     </w:t>
      </w:r>
    </w:p>
    <w:p w:rsidR="00E067BE" w:rsidRPr="00D01534" w:rsidRDefault="00E067BE" w:rsidP="002A4008">
      <w:pPr>
        <w:spacing w:after="0" w:line="240" w:lineRule="auto"/>
        <w:jc w:val="both"/>
        <w:rPr>
          <w:rFonts w:ascii="Times New Roman" w:hAnsi="Times New Roman" w:cs="Times New Roman"/>
          <w:b/>
          <w:sz w:val="28"/>
          <w:szCs w:val="28"/>
        </w:rPr>
      </w:pPr>
      <w:r w:rsidRPr="00D01534">
        <w:rPr>
          <w:rFonts w:ascii="Times New Roman" w:hAnsi="Times New Roman" w:cs="Times New Roman"/>
          <w:sz w:val="28"/>
          <w:szCs w:val="28"/>
        </w:rPr>
        <w:t xml:space="preserve">Имеет внутренний антиген (HDVAg). Дельта-антиген локализуется в ядрах инфицированных гепатоцитов и/или нуклеоплазме. HDAg имеет выраженную РНК - связывающую активность. Специфичность этого связывания определяет отсутствие взаимодействия с другими вирусными и клеточными РНК. </w:t>
      </w:r>
    </w:p>
    <w:p w:rsidR="002A0E81" w:rsidRPr="00D01534" w:rsidRDefault="000F70FC"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121B3" w:rsidRPr="00D01534">
        <w:rPr>
          <w:rFonts w:ascii="Times New Roman" w:hAnsi="Times New Roman" w:cs="Times New Roman"/>
          <w:sz w:val="28"/>
          <w:szCs w:val="28"/>
        </w:rPr>
        <w:t xml:space="preserve">Существует две разновидности HDVAg с молекулярной массой 24 кДа (HDAg-S) и 27 кДа (HDAg-L) с выраженными функциональными различиями в жизнедеятельности вируса. В настоящее </w:t>
      </w:r>
      <w:r w:rsidR="003E3A18" w:rsidRPr="00D01534">
        <w:rPr>
          <w:rFonts w:ascii="Times New Roman" w:hAnsi="Times New Roman" w:cs="Times New Roman"/>
          <w:sz w:val="28"/>
          <w:szCs w:val="28"/>
        </w:rPr>
        <w:t>время считают, что малая форма –</w:t>
      </w:r>
      <w:r w:rsidR="006541C5">
        <w:rPr>
          <w:rFonts w:ascii="Times New Roman" w:hAnsi="Times New Roman" w:cs="Times New Roman"/>
          <w:sz w:val="28"/>
          <w:szCs w:val="28"/>
        </w:rPr>
        <w:t xml:space="preserve"> </w:t>
      </w:r>
      <w:r w:rsidR="00CF3443">
        <w:rPr>
          <w:rFonts w:ascii="Times New Roman" w:hAnsi="Times New Roman" w:cs="Times New Roman"/>
          <w:sz w:val="28"/>
          <w:szCs w:val="28"/>
        </w:rPr>
        <w:t>HDAg-</w:t>
      </w:r>
      <w:r w:rsidR="007121B3" w:rsidRPr="00D01534">
        <w:rPr>
          <w:rFonts w:ascii="Times New Roman" w:hAnsi="Times New Roman" w:cs="Times New Roman"/>
          <w:sz w:val="28"/>
          <w:szCs w:val="28"/>
        </w:rPr>
        <w:t xml:space="preserve">S необходима для репликации HDV и увеличивает скорость репликации РНК HVD (трансактиватор вирусной репликации), а большая (HDAg-L) участвует в сборке вирусной частицы и уменьшает скорость репликации HVD. Кроме того, HDAg-L участвует во внутриклеточном перемещении вирусных белков.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Известно три генотипа и несколько субтипов HDV. Генотип І распространён во всех регионах мира и в основном циркулирует в Европе, России, Северной Америке, Южно-тихоокеанском регионе и на Ближнем Востоке. Генотип ІІ распространён на острове Тайвань и Японских островах. Генотип ІІІ встречают в основ</w:t>
      </w:r>
      <w:r w:rsidR="00D250A1" w:rsidRPr="00D01534">
        <w:rPr>
          <w:rFonts w:ascii="Times New Roman" w:hAnsi="Times New Roman" w:cs="Times New Roman"/>
          <w:sz w:val="28"/>
          <w:szCs w:val="28"/>
        </w:rPr>
        <w:t xml:space="preserve">ном </w:t>
      </w:r>
      <w:r w:rsidR="00097E1C" w:rsidRPr="00D01534">
        <w:rPr>
          <w:rFonts w:ascii="Times New Roman" w:hAnsi="Times New Roman" w:cs="Times New Roman"/>
          <w:sz w:val="28"/>
          <w:szCs w:val="28"/>
        </w:rPr>
        <w:t xml:space="preserve">в </w:t>
      </w:r>
      <w:r w:rsidR="00D250A1" w:rsidRPr="00D01534">
        <w:rPr>
          <w:rFonts w:ascii="Times New Roman" w:hAnsi="Times New Roman" w:cs="Times New Roman"/>
          <w:sz w:val="28"/>
          <w:szCs w:val="28"/>
        </w:rPr>
        <w:t xml:space="preserve">Южной Африке и в </w:t>
      </w:r>
      <w:r w:rsidR="00097E1C" w:rsidRPr="00D01534">
        <w:rPr>
          <w:rFonts w:ascii="Times New Roman" w:hAnsi="Times New Roman" w:cs="Times New Roman"/>
          <w:sz w:val="28"/>
          <w:szCs w:val="28"/>
        </w:rPr>
        <w:t>Центральноафриканской</w:t>
      </w:r>
      <w:r w:rsidRPr="00D01534">
        <w:rPr>
          <w:rFonts w:ascii="Times New Roman" w:hAnsi="Times New Roman" w:cs="Times New Roman"/>
          <w:sz w:val="28"/>
          <w:szCs w:val="28"/>
        </w:rPr>
        <w:t xml:space="preserve"> Республике. Все генотипы HDV относят к одному серотипу.</w:t>
      </w:r>
    </w:p>
    <w:p w:rsidR="00F20A90" w:rsidRPr="00D01534" w:rsidRDefault="00CB06F4"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На современном этапе </w:t>
      </w:r>
      <w:r w:rsidRPr="00D01534">
        <w:rPr>
          <w:rFonts w:ascii="Times New Roman" w:hAnsi="Times New Roman" w:cs="Times New Roman"/>
          <w:sz w:val="28"/>
          <w:szCs w:val="28"/>
          <w:lang w:val="kk-KZ"/>
        </w:rPr>
        <w:t>доказан</w:t>
      </w:r>
      <w:r w:rsidR="00B61786" w:rsidRPr="00D01534">
        <w:rPr>
          <w:rFonts w:ascii="Times New Roman" w:hAnsi="Times New Roman" w:cs="Times New Roman"/>
          <w:sz w:val="28"/>
          <w:szCs w:val="28"/>
        </w:rPr>
        <w:t>о, что в</w:t>
      </w:r>
      <w:r w:rsidR="007121B3" w:rsidRPr="00D01534">
        <w:rPr>
          <w:rFonts w:ascii="Times New Roman" w:hAnsi="Times New Roman" w:cs="Times New Roman"/>
          <w:sz w:val="28"/>
          <w:szCs w:val="28"/>
        </w:rPr>
        <w:t>ирус гепатита D подавляет репликацию HBV и оказывает на гепатоциты прямой цитопатический эффект, поддерживая постоянную активность и прогрессирование патологического процесса в печени. Одно из доказательств цитопатического действия – значительное преобладание некротических изменени</w:t>
      </w:r>
      <w:r w:rsidR="009D43C1">
        <w:rPr>
          <w:rFonts w:ascii="Times New Roman" w:hAnsi="Times New Roman" w:cs="Times New Roman"/>
          <w:sz w:val="28"/>
          <w:szCs w:val="28"/>
        </w:rPr>
        <w:t>й над воспалительны</w:t>
      </w:r>
      <w:r w:rsidR="009D43C1">
        <w:rPr>
          <w:rFonts w:ascii="Times New Roman" w:hAnsi="Times New Roman" w:cs="Times New Roman"/>
          <w:sz w:val="28"/>
          <w:szCs w:val="28"/>
          <w:lang w:val="kk-KZ"/>
        </w:rPr>
        <w:t>ми</w:t>
      </w:r>
      <w:r w:rsidR="00B72ADB" w:rsidRPr="00D01534">
        <w:rPr>
          <w:rFonts w:ascii="Times New Roman" w:hAnsi="Times New Roman" w:cs="Times New Roman"/>
          <w:sz w:val="28"/>
          <w:szCs w:val="28"/>
        </w:rPr>
        <w:t>, выявляем</w:t>
      </w:r>
      <w:r w:rsidR="009D43C1">
        <w:rPr>
          <w:rFonts w:ascii="Times New Roman" w:hAnsi="Times New Roman" w:cs="Times New Roman"/>
          <w:sz w:val="28"/>
          <w:szCs w:val="28"/>
          <w:lang w:val="kk-KZ"/>
        </w:rPr>
        <w:t>о</w:t>
      </w:r>
      <w:r w:rsidR="007121B3" w:rsidRPr="00D01534">
        <w:rPr>
          <w:rFonts w:ascii="Times New Roman" w:hAnsi="Times New Roman" w:cs="Times New Roman"/>
          <w:sz w:val="28"/>
          <w:szCs w:val="28"/>
        </w:rPr>
        <w:t>е при морфологическом и</w:t>
      </w:r>
      <w:r w:rsidRPr="00D01534">
        <w:rPr>
          <w:rFonts w:ascii="Times New Roman" w:hAnsi="Times New Roman" w:cs="Times New Roman"/>
          <w:sz w:val="28"/>
          <w:szCs w:val="28"/>
        </w:rPr>
        <w:t>сследовании ткани печени</w:t>
      </w:r>
      <w:r w:rsidR="006541C5">
        <w:rPr>
          <w:rFonts w:ascii="Times New Roman" w:hAnsi="Times New Roman" w:cs="Times New Roman"/>
          <w:sz w:val="28"/>
          <w:szCs w:val="28"/>
        </w:rPr>
        <w:t xml:space="preserve"> </w:t>
      </w:r>
      <w:r w:rsidRPr="00D01534">
        <w:rPr>
          <w:rFonts w:ascii="Times New Roman" w:hAnsi="Times New Roman" w:cs="Times New Roman"/>
          <w:sz w:val="28"/>
          <w:szCs w:val="28"/>
          <w:lang w:val="kk-KZ"/>
        </w:rPr>
        <w:t>пациентов</w:t>
      </w:r>
      <w:r w:rsidR="007121B3" w:rsidRPr="00D01534">
        <w:rPr>
          <w:rFonts w:ascii="Times New Roman" w:hAnsi="Times New Roman" w:cs="Times New Roman"/>
          <w:sz w:val="28"/>
          <w:szCs w:val="28"/>
        </w:rPr>
        <w:t xml:space="preserve"> гепатитом D.  В крови выявляются маркеры репликации вируса гепатита D (РНК HDV и anti-HDVIgM), маркеры интеграции HBV (HBsAg, anti-HBcorIgG, при отсутствии ДНК HBV).    </w:t>
      </w:r>
    </w:p>
    <w:p w:rsidR="006F1282" w:rsidRPr="00D01534" w:rsidRDefault="00C611D2"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lang w:val="kk-KZ"/>
        </w:rPr>
        <w:t>Известно</w:t>
      </w:r>
      <w:r w:rsidR="002E7E93">
        <w:rPr>
          <w:rFonts w:ascii="Times New Roman" w:hAnsi="Times New Roman" w:cs="Times New Roman"/>
          <w:sz w:val="28"/>
          <w:szCs w:val="28"/>
          <w:lang w:val="kk-KZ"/>
        </w:rPr>
        <w:t xml:space="preserve"> </w:t>
      </w:r>
      <w:r w:rsidRPr="00D01534">
        <w:rPr>
          <w:rFonts w:ascii="Times New Roman" w:hAnsi="Times New Roman" w:cs="Times New Roman"/>
          <w:sz w:val="28"/>
          <w:szCs w:val="28"/>
          <w:lang w:val="kk-KZ"/>
        </w:rPr>
        <w:t>существование</w:t>
      </w:r>
      <w:r w:rsidR="002E7E93">
        <w:rPr>
          <w:rFonts w:ascii="Times New Roman" w:hAnsi="Times New Roman" w:cs="Times New Roman"/>
          <w:sz w:val="28"/>
          <w:szCs w:val="28"/>
          <w:lang w:val="kk-KZ"/>
        </w:rPr>
        <w:t xml:space="preserve"> </w:t>
      </w:r>
      <w:r w:rsidRPr="00D01534">
        <w:rPr>
          <w:rFonts w:ascii="Times New Roman" w:hAnsi="Times New Roman" w:cs="Times New Roman"/>
          <w:sz w:val="28"/>
          <w:szCs w:val="28"/>
        </w:rPr>
        <w:t>дв</w:t>
      </w:r>
      <w:r w:rsidRPr="00D01534">
        <w:rPr>
          <w:rFonts w:ascii="Times New Roman" w:hAnsi="Times New Roman" w:cs="Times New Roman"/>
          <w:sz w:val="28"/>
          <w:szCs w:val="28"/>
          <w:lang w:val="kk-KZ"/>
        </w:rPr>
        <w:t>ух</w:t>
      </w:r>
      <w:r w:rsidRPr="00D01534">
        <w:rPr>
          <w:rFonts w:ascii="Times New Roman" w:hAnsi="Times New Roman" w:cs="Times New Roman"/>
          <w:sz w:val="28"/>
          <w:szCs w:val="28"/>
        </w:rPr>
        <w:t xml:space="preserve"> вариант</w:t>
      </w:r>
      <w:r w:rsidRPr="00D01534">
        <w:rPr>
          <w:rFonts w:ascii="Times New Roman" w:hAnsi="Times New Roman" w:cs="Times New Roman"/>
          <w:sz w:val="28"/>
          <w:szCs w:val="28"/>
          <w:lang w:val="kk-KZ"/>
        </w:rPr>
        <w:t>ов</w:t>
      </w:r>
      <w:r w:rsidRPr="00D01534">
        <w:rPr>
          <w:rFonts w:ascii="Times New Roman" w:hAnsi="Times New Roman" w:cs="Times New Roman"/>
          <w:sz w:val="28"/>
          <w:szCs w:val="28"/>
        </w:rPr>
        <w:t xml:space="preserve"> HDV</w:t>
      </w:r>
      <w:r w:rsidRPr="00D01534">
        <w:rPr>
          <w:rFonts w:ascii="Times New Roman" w:hAnsi="Times New Roman" w:cs="Times New Roman"/>
          <w:sz w:val="28"/>
          <w:szCs w:val="28"/>
          <w:lang w:val="kk-KZ"/>
        </w:rPr>
        <w:t xml:space="preserve"> – </w:t>
      </w:r>
      <w:r w:rsidRPr="00D01534">
        <w:rPr>
          <w:rFonts w:ascii="Times New Roman" w:hAnsi="Times New Roman" w:cs="Times New Roman"/>
          <w:sz w:val="28"/>
          <w:szCs w:val="28"/>
        </w:rPr>
        <w:t>инфекци</w:t>
      </w:r>
      <w:r w:rsidRPr="00D01534">
        <w:rPr>
          <w:rFonts w:ascii="Times New Roman" w:hAnsi="Times New Roman" w:cs="Times New Roman"/>
          <w:sz w:val="28"/>
          <w:szCs w:val="28"/>
          <w:lang w:val="kk-KZ"/>
        </w:rPr>
        <w:t>и</w:t>
      </w:r>
      <w:r w:rsidR="007121B3" w:rsidRPr="00D01534">
        <w:rPr>
          <w:rFonts w:ascii="Times New Roman" w:hAnsi="Times New Roman" w:cs="Times New Roman"/>
          <w:sz w:val="28"/>
          <w:szCs w:val="28"/>
        </w:rPr>
        <w:t xml:space="preserve">: HDV/НВV (коинфекция) – одновременное </w:t>
      </w:r>
      <w:r w:rsidR="006F1282" w:rsidRPr="00D01534">
        <w:rPr>
          <w:rFonts w:ascii="Times New Roman" w:hAnsi="Times New Roman" w:cs="Times New Roman"/>
          <w:sz w:val="28"/>
          <w:szCs w:val="28"/>
        </w:rPr>
        <w:t>заражения вирусом гепатита В и д</w:t>
      </w:r>
      <w:r w:rsidR="007121B3" w:rsidRPr="00D01534">
        <w:rPr>
          <w:rFonts w:ascii="Times New Roman" w:hAnsi="Times New Roman" w:cs="Times New Roman"/>
          <w:sz w:val="28"/>
          <w:szCs w:val="28"/>
        </w:rPr>
        <w:t>ельта – вирусом; HDV/Н</w:t>
      </w:r>
      <w:r w:rsidR="006F1282" w:rsidRPr="00D01534">
        <w:rPr>
          <w:rFonts w:ascii="Times New Roman" w:hAnsi="Times New Roman" w:cs="Times New Roman"/>
          <w:sz w:val="28"/>
          <w:szCs w:val="28"/>
        </w:rPr>
        <w:t>ВV (суперинфекция) – внедрение д</w:t>
      </w:r>
      <w:r w:rsidR="007121B3" w:rsidRPr="00D01534">
        <w:rPr>
          <w:rFonts w:ascii="Times New Roman" w:hAnsi="Times New Roman" w:cs="Times New Roman"/>
          <w:sz w:val="28"/>
          <w:szCs w:val="28"/>
        </w:rPr>
        <w:t>ельта вируса в ранее НВV- инфицированные гепатоциты, у больных с хроническим вирусным гепатитом В. При коинфекции репликация обоих вирусов происход</w:t>
      </w:r>
      <w:r w:rsidR="006F1282" w:rsidRPr="00D01534">
        <w:rPr>
          <w:rFonts w:ascii="Times New Roman" w:hAnsi="Times New Roman" w:cs="Times New Roman"/>
          <w:sz w:val="28"/>
          <w:szCs w:val="28"/>
        </w:rPr>
        <w:t>ит одновременно, но репликация д</w:t>
      </w:r>
      <w:r w:rsidR="007121B3" w:rsidRPr="00D01534">
        <w:rPr>
          <w:rFonts w:ascii="Times New Roman" w:hAnsi="Times New Roman" w:cs="Times New Roman"/>
          <w:sz w:val="28"/>
          <w:szCs w:val="28"/>
        </w:rPr>
        <w:t xml:space="preserve">ельта – вируса связана с наличием и продолжительностью </w:t>
      </w:r>
      <w:r w:rsidR="00F26B32" w:rsidRPr="00D01534">
        <w:rPr>
          <w:rFonts w:ascii="Times New Roman" w:hAnsi="Times New Roman" w:cs="Times New Roman"/>
          <w:sz w:val="28"/>
          <w:szCs w:val="28"/>
        </w:rPr>
        <w:t>HB</w:t>
      </w:r>
      <w:r w:rsidR="007121B3" w:rsidRPr="00D01534">
        <w:rPr>
          <w:rFonts w:ascii="Times New Roman" w:hAnsi="Times New Roman" w:cs="Times New Roman"/>
          <w:sz w:val="28"/>
          <w:szCs w:val="28"/>
        </w:rPr>
        <w:t xml:space="preserve">sAg. При непродолжительной </w:t>
      </w:r>
      <w:r w:rsidR="00BF6619" w:rsidRPr="00D01534">
        <w:rPr>
          <w:rFonts w:ascii="Times New Roman" w:hAnsi="Times New Roman" w:cs="Times New Roman"/>
          <w:sz w:val="28"/>
          <w:szCs w:val="28"/>
        </w:rPr>
        <w:t xml:space="preserve">HBV </w:t>
      </w:r>
      <w:r w:rsidR="007121B3" w:rsidRPr="00D01534">
        <w:rPr>
          <w:rFonts w:ascii="Times New Roman" w:hAnsi="Times New Roman" w:cs="Times New Roman"/>
          <w:sz w:val="28"/>
          <w:szCs w:val="28"/>
        </w:rPr>
        <w:t xml:space="preserve">– инфекции, микст – гепатит </w:t>
      </w:r>
      <w:r w:rsidR="00CB06F4" w:rsidRPr="00D01534">
        <w:rPr>
          <w:rFonts w:ascii="Times New Roman" w:hAnsi="Times New Roman" w:cs="Times New Roman"/>
          <w:sz w:val="28"/>
          <w:szCs w:val="28"/>
        </w:rPr>
        <w:t>(</w:t>
      </w:r>
      <w:r w:rsidR="007121B3" w:rsidRPr="00D01534">
        <w:rPr>
          <w:rFonts w:ascii="Times New Roman" w:hAnsi="Times New Roman" w:cs="Times New Roman"/>
          <w:sz w:val="28"/>
          <w:szCs w:val="28"/>
        </w:rPr>
        <w:t>В+D</w:t>
      </w:r>
      <w:r w:rsidR="00CB06F4" w:rsidRPr="00D01534">
        <w:rPr>
          <w:rFonts w:ascii="Times New Roman" w:hAnsi="Times New Roman" w:cs="Times New Roman"/>
          <w:sz w:val="28"/>
          <w:szCs w:val="28"/>
        </w:rPr>
        <w:t>)</w:t>
      </w:r>
      <w:r w:rsidR="007121B3" w:rsidRPr="00D01534">
        <w:rPr>
          <w:rFonts w:ascii="Times New Roman" w:hAnsi="Times New Roman" w:cs="Times New Roman"/>
          <w:sz w:val="28"/>
          <w:szCs w:val="28"/>
        </w:rPr>
        <w:t xml:space="preserve"> заканчивается выздоровлением. Длительная репликация вируса В способствует </w:t>
      </w:r>
      <w:r w:rsidR="00B61786" w:rsidRPr="00D01534">
        <w:rPr>
          <w:rFonts w:ascii="Times New Roman" w:hAnsi="Times New Roman" w:cs="Times New Roman"/>
          <w:sz w:val="28"/>
          <w:szCs w:val="28"/>
        </w:rPr>
        <w:t>выраженн</w:t>
      </w:r>
      <w:r w:rsidR="007121B3" w:rsidRPr="00D01534">
        <w:rPr>
          <w:rFonts w:ascii="Times New Roman" w:hAnsi="Times New Roman" w:cs="Times New Roman"/>
          <w:sz w:val="28"/>
          <w:szCs w:val="28"/>
        </w:rPr>
        <w:t xml:space="preserve">ой репликации HDV, </w:t>
      </w:r>
      <w:r w:rsidR="00B61786" w:rsidRPr="00D01534">
        <w:rPr>
          <w:rFonts w:ascii="Times New Roman" w:hAnsi="Times New Roman" w:cs="Times New Roman"/>
          <w:sz w:val="28"/>
          <w:szCs w:val="28"/>
        </w:rPr>
        <w:t>отмечается значительно</w:t>
      </w:r>
      <w:r w:rsidR="007121B3" w:rsidRPr="00D01534">
        <w:rPr>
          <w:rFonts w:ascii="Times New Roman" w:hAnsi="Times New Roman" w:cs="Times New Roman"/>
          <w:sz w:val="28"/>
          <w:szCs w:val="28"/>
        </w:rPr>
        <w:t>е повреждение гепатоцитов и развитие фульминантного течени</w:t>
      </w:r>
      <w:r w:rsidR="00DE486F" w:rsidRPr="00D01534">
        <w:rPr>
          <w:rFonts w:ascii="Times New Roman" w:hAnsi="Times New Roman" w:cs="Times New Roman"/>
          <w:sz w:val="28"/>
          <w:szCs w:val="28"/>
        </w:rPr>
        <w:t>я</w:t>
      </w:r>
      <w:r w:rsidR="007121B3" w:rsidRPr="00D01534">
        <w:rPr>
          <w:rFonts w:ascii="Times New Roman" w:hAnsi="Times New Roman" w:cs="Times New Roman"/>
          <w:sz w:val="28"/>
          <w:szCs w:val="28"/>
        </w:rPr>
        <w:t xml:space="preserve"> болезни. </w:t>
      </w:r>
    </w:p>
    <w:p w:rsidR="00F20A90" w:rsidRPr="00D01534" w:rsidRDefault="009248D5"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lastRenderedPageBreak/>
        <w:t>При суперинфекции развивается острый вирусный гепа</w:t>
      </w:r>
      <w:r w:rsidR="00BF6619" w:rsidRPr="00D01534">
        <w:rPr>
          <w:rFonts w:ascii="Times New Roman" w:hAnsi="Times New Roman" w:cs="Times New Roman"/>
          <w:sz w:val="28"/>
          <w:szCs w:val="28"/>
        </w:rPr>
        <w:t>тит дельта и в дальнейшем в более 80% случаев происходит хронизация процесса,</w:t>
      </w:r>
      <w:r w:rsidRPr="00D01534">
        <w:rPr>
          <w:rFonts w:ascii="Times New Roman" w:hAnsi="Times New Roman" w:cs="Times New Roman"/>
          <w:sz w:val="28"/>
          <w:szCs w:val="28"/>
        </w:rPr>
        <w:t xml:space="preserve"> который принято называть «Хронический вирусный гепатит В с дельта агентом».</w:t>
      </w:r>
    </w:p>
    <w:p w:rsidR="00764108" w:rsidRPr="00D01534" w:rsidRDefault="009248D5"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 этом случае наслоение д</w:t>
      </w:r>
      <w:r w:rsidR="00B61786" w:rsidRPr="00D01534">
        <w:rPr>
          <w:rFonts w:ascii="Times New Roman" w:hAnsi="Times New Roman" w:cs="Times New Roman"/>
          <w:sz w:val="28"/>
          <w:szCs w:val="28"/>
        </w:rPr>
        <w:t>ельта – вируса осложня</w:t>
      </w:r>
      <w:r w:rsidR="007121B3" w:rsidRPr="00D01534">
        <w:rPr>
          <w:rFonts w:ascii="Times New Roman" w:hAnsi="Times New Roman" w:cs="Times New Roman"/>
          <w:sz w:val="28"/>
          <w:szCs w:val="28"/>
        </w:rPr>
        <w:t>ет течение хронического вирусного гепатита В</w:t>
      </w:r>
      <w:r w:rsidRPr="00D01534">
        <w:rPr>
          <w:rFonts w:ascii="Times New Roman" w:hAnsi="Times New Roman" w:cs="Times New Roman"/>
          <w:sz w:val="28"/>
          <w:szCs w:val="28"/>
        </w:rPr>
        <w:t xml:space="preserve"> до возможного массивного некроза печени или развития</w:t>
      </w:r>
      <w:r w:rsidR="006F1282" w:rsidRPr="00D01534">
        <w:rPr>
          <w:rFonts w:ascii="Times New Roman" w:hAnsi="Times New Roman" w:cs="Times New Roman"/>
          <w:sz w:val="28"/>
          <w:szCs w:val="28"/>
        </w:rPr>
        <w:t xml:space="preserve"> цирроза</w:t>
      </w:r>
      <w:r w:rsidR="007121B3" w:rsidRPr="00D01534">
        <w:rPr>
          <w:rFonts w:ascii="Times New Roman" w:hAnsi="Times New Roman" w:cs="Times New Roman"/>
          <w:sz w:val="28"/>
          <w:szCs w:val="28"/>
        </w:rPr>
        <w:t>. Связано это с тем, что</w:t>
      </w:r>
      <w:r w:rsidR="00AD3611" w:rsidRPr="00D01534">
        <w:rPr>
          <w:rFonts w:ascii="Times New Roman" w:hAnsi="Times New Roman" w:cs="Times New Roman"/>
          <w:sz w:val="28"/>
          <w:szCs w:val="28"/>
        </w:rPr>
        <w:t xml:space="preserve"> у</w:t>
      </w:r>
      <w:r w:rsidR="00754468">
        <w:rPr>
          <w:rFonts w:ascii="Times New Roman" w:hAnsi="Times New Roman" w:cs="Times New Roman"/>
          <w:sz w:val="28"/>
          <w:szCs w:val="28"/>
        </w:rPr>
        <w:t xml:space="preserve"> </w:t>
      </w:r>
      <w:r w:rsidR="00AD3611" w:rsidRPr="00D01534">
        <w:rPr>
          <w:rFonts w:ascii="Times New Roman" w:hAnsi="Times New Roman" w:cs="Times New Roman"/>
          <w:sz w:val="28"/>
          <w:szCs w:val="28"/>
        </w:rPr>
        <w:t>больных с хронической HBV – инфекцией</w:t>
      </w:r>
      <w:r w:rsidR="007121B3" w:rsidRPr="00D01534">
        <w:rPr>
          <w:rFonts w:ascii="Times New Roman" w:hAnsi="Times New Roman" w:cs="Times New Roman"/>
          <w:sz w:val="28"/>
          <w:szCs w:val="28"/>
        </w:rPr>
        <w:t xml:space="preserve"> в печени постоянно образуется в больших количествах HBsAg, и</w:t>
      </w:r>
      <w:r w:rsidR="00AD3611" w:rsidRPr="00D01534">
        <w:rPr>
          <w:rFonts w:ascii="Times New Roman" w:hAnsi="Times New Roman" w:cs="Times New Roman"/>
          <w:sz w:val="28"/>
          <w:szCs w:val="28"/>
        </w:rPr>
        <w:t xml:space="preserve"> для HDV создаются</w:t>
      </w:r>
      <w:r w:rsidR="007121B3" w:rsidRPr="00D01534">
        <w:rPr>
          <w:rFonts w:ascii="Times New Roman" w:hAnsi="Times New Roman" w:cs="Times New Roman"/>
          <w:sz w:val="28"/>
          <w:szCs w:val="28"/>
        </w:rPr>
        <w:t xml:space="preserve"> очень благоприятные услови</w:t>
      </w:r>
      <w:r w:rsidR="00093546" w:rsidRPr="00D01534">
        <w:rPr>
          <w:rFonts w:ascii="Times New Roman" w:hAnsi="Times New Roman" w:cs="Times New Roman"/>
          <w:sz w:val="28"/>
          <w:szCs w:val="28"/>
        </w:rPr>
        <w:t xml:space="preserve">я для репликации и </w:t>
      </w:r>
      <w:r w:rsidR="00093546" w:rsidRPr="00D01534">
        <w:rPr>
          <w:rFonts w:ascii="Times New Roman" w:hAnsi="Times New Roman" w:cs="Times New Roman"/>
          <w:sz w:val="28"/>
          <w:szCs w:val="28"/>
          <w:lang w:val="kk-KZ"/>
        </w:rPr>
        <w:t>реализации</w:t>
      </w:r>
      <w:r w:rsidR="007121B3" w:rsidRPr="00D01534">
        <w:rPr>
          <w:rFonts w:ascii="Times New Roman" w:hAnsi="Times New Roman" w:cs="Times New Roman"/>
          <w:sz w:val="28"/>
          <w:szCs w:val="28"/>
        </w:rPr>
        <w:t xml:space="preserve"> повреждающего действия. </w:t>
      </w:r>
    </w:p>
    <w:p w:rsidR="005F112E" w:rsidRPr="00D01534" w:rsidRDefault="005F112E" w:rsidP="00AE42AB">
      <w:pPr>
        <w:spacing w:after="0" w:line="240" w:lineRule="auto"/>
        <w:jc w:val="both"/>
        <w:rPr>
          <w:rFonts w:ascii="Times New Roman" w:hAnsi="Times New Roman" w:cs="Times New Roman"/>
          <w:b/>
          <w:sz w:val="28"/>
          <w:szCs w:val="28"/>
        </w:rPr>
      </w:pPr>
    </w:p>
    <w:p w:rsidR="00F20A90" w:rsidRPr="00D01534" w:rsidRDefault="00A62024" w:rsidP="00AE42AB">
      <w:pPr>
        <w:spacing w:after="0" w:line="240" w:lineRule="auto"/>
        <w:jc w:val="both"/>
        <w:rPr>
          <w:rFonts w:ascii="Times New Roman" w:hAnsi="Times New Roman" w:cs="Times New Roman"/>
          <w:sz w:val="28"/>
          <w:szCs w:val="28"/>
        </w:rPr>
      </w:pPr>
      <w:r>
        <w:rPr>
          <w:rFonts w:ascii="Times New Roman" w:hAnsi="Times New Roman" w:cs="Times New Roman"/>
          <w:b/>
          <w:sz w:val="28"/>
          <w:szCs w:val="28"/>
        </w:rPr>
        <w:t>2</w:t>
      </w:r>
      <w:r w:rsidR="00D250A1" w:rsidRPr="00D01534">
        <w:rPr>
          <w:rFonts w:ascii="Times New Roman" w:hAnsi="Times New Roman" w:cs="Times New Roman"/>
          <w:b/>
          <w:sz w:val="28"/>
          <w:szCs w:val="28"/>
        </w:rPr>
        <w:t xml:space="preserve">.3. </w:t>
      </w:r>
      <w:r w:rsidR="007121B3" w:rsidRPr="00D01534">
        <w:rPr>
          <w:rFonts w:ascii="Times New Roman" w:hAnsi="Times New Roman" w:cs="Times New Roman"/>
          <w:b/>
          <w:sz w:val="28"/>
          <w:szCs w:val="28"/>
        </w:rPr>
        <w:t>Этиология и патогенез ХВГ «С»</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Возбудитель вирусного гепатита С (Hepatitis C Virus, HCV)- РНК- содержащий вирус диаметром 55нм, относится к семейству Flaviridae. Он был идентифицирован усилиями группы американских исследователей под руководством M.Houghton (1989). Ранее случаи острого или хронического посттрансфузионного гепатита, при которых не удавалось выявить специфических маркеров гепатитов А и В, условно обозначали термином «гепатит ни А, ни В». </w:t>
      </w:r>
    </w:p>
    <w:p w:rsidR="00F52374" w:rsidRDefault="00514342"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720192" behindDoc="0" locked="0" layoutInCell="1" allowOverlap="1">
            <wp:simplePos x="0" y="0"/>
            <wp:positionH relativeFrom="column">
              <wp:posOffset>372110</wp:posOffset>
            </wp:positionH>
            <wp:positionV relativeFrom="paragraph">
              <wp:posOffset>1592580</wp:posOffset>
            </wp:positionV>
            <wp:extent cx="5026660" cy="3130550"/>
            <wp:effectExtent l="19050" t="0" r="2540" b="0"/>
            <wp:wrapTopAndBottom/>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2"/>
                    <pic:cNvPicPr>
                      <a:picLocks noChangeAspect="1"/>
                    </pic:cNvPicPr>
                  </pic:nvPicPr>
                  <pic:blipFill rotWithShape="1">
                    <a:blip r:embed="rId15">
                      <a:extLst>
                        <a:ext uri="{28A0092B-C50C-407E-A947-70E740481C1C}">
                          <a14:useLocalDpi xmlns:a14="http://schemas.microsoft.com/office/drawing/2010/main" val="0"/>
                        </a:ext>
                      </a:extLst>
                    </a:blip>
                    <a:srcRect r="8117"/>
                    <a:stretch/>
                  </pic:blipFill>
                  <pic:spPr bwMode="auto">
                    <a:xfrm>
                      <a:off x="0" y="0"/>
                      <a:ext cx="5026660" cy="3130550"/>
                    </a:xfrm>
                    <a:prstGeom prst="rect">
                      <a:avLst/>
                    </a:prstGeom>
                    <a:ln>
                      <a:noFill/>
                    </a:ln>
                    <a:extLst>
                      <a:ext uri="{53640926-AAD7-44D8-BBD7-CCE9431645EC}">
                        <a14:shadowObscured xmlns:a14="http://schemas.microsoft.com/office/drawing/2010/main"/>
                      </a:ext>
                    </a:extLst>
                  </pic:spPr>
                </pic:pic>
              </a:graphicData>
            </a:graphic>
          </wp:anchor>
        </w:drawing>
      </w:r>
      <w:r w:rsidR="007121B3" w:rsidRPr="00D01534">
        <w:rPr>
          <w:rFonts w:ascii="Times New Roman" w:hAnsi="Times New Roman" w:cs="Times New Roman"/>
          <w:sz w:val="28"/>
          <w:szCs w:val="28"/>
        </w:rPr>
        <w:t>Геном вируса гепатита С содержит однонитевую линейную РНК, представлен около 9600 нуклеотидами. Между терминальными участками генома располагаются гены C (core</w:t>
      </w:r>
      <w:r w:rsidR="00D63B97">
        <w:rPr>
          <w:rFonts w:ascii="Times New Roman" w:hAnsi="Times New Roman" w:cs="Times New Roman"/>
          <w:sz w:val="28"/>
          <w:szCs w:val="28"/>
          <w:lang w:val="kk-KZ"/>
        </w:rPr>
        <w:t xml:space="preserve"> </w:t>
      </w:r>
      <w:r w:rsidR="007121B3" w:rsidRPr="00D01534">
        <w:rPr>
          <w:rFonts w:ascii="Times New Roman" w:hAnsi="Times New Roman" w:cs="Times New Roman"/>
          <w:sz w:val="28"/>
          <w:szCs w:val="28"/>
        </w:rPr>
        <w:t>protein), Е1 и Е2/NS1(E-envelope</w:t>
      </w:r>
      <w:r w:rsidR="00D63B97">
        <w:rPr>
          <w:rFonts w:ascii="Times New Roman" w:hAnsi="Times New Roman" w:cs="Times New Roman"/>
          <w:sz w:val="28"/>
          <w:szCs w:val="28"/>
          <w:lang w:val="kk-KZ"/>
        </w:rPr>
        <w:t xml:space="preserve"> </w:t>
      </w:r>
      <w:r w:rsidR="007121B3" w:rsidRPr="00D01534">
        <w:rPr>
          <w:rFonts w:ascii="Times New Roman" w:hAnsi="Times New Roman" w:cs="Times New Roman"/>
          <w:sz w:val="28"/>
          <w:szCs w:val="28"/>
        </w:rPr>
        <w:t xml:space="preserve">protein 1 и 2), кодирующие соответствующие структурные белки (core и оболочечные), а также гены NS2, NS3, NS4А, NS4В, NS5А и NS5В, кодирующие неструктурные белки-ферменты (протеазу, хеликазу, РНК – зависимую РНК – полимеразу) и участвующие в репликации вируса (рис. 4). </w:t>
      </w:r>
    </w:p>
    <w:p w:rsidR="00F52374" w:rsidRPr="00D01534" w:rsidRDefault="00F52374" w:rsidP="00514342">
      <w:pPr>
        <w:spacing w:after="0" w:line="240" w:lineRule="auto"/>
        <w:ind w:firstLine="708"/>
        <w:jc w:val="both"/>
        <w:rPr>
          <w:rFonts w:ascii="Times New Roman" w:hAnsi="Times New Roman" w:cs="Times New Roman"/>
          <w:sz w:val="28"/>
          <w:szCs w:val="28"/>
        </w:rPr>
      </w:pPr>
      <w:r w:rsidRPr="00D01534">
        <w:rPr>
          <w:rFonts w:ascii="Times New Roman" w:hAnsi="Times New Roman" w:cs="Times New Roman"/>
          <w:b/>
          <w:sz w:val="28"/>
          <w:szCs w:val="28"/>
        </w:rPr>
        <w:t>Рис. 4.</w:t>
      </w:r>
      <w:r w:rsidR="00D63B97">
        <w:rPr>
          <w:rFonts w:ascii="Times New Roman" w:hAnsi="Times New Roman" w:cs="Times New Roman"/>
          <w:b/>
          <w:sz w:val="28"/>
          <w:szCs w:val="28"/>
          <w:lang w:val="kk-KZ"/>
        </w:rPr>
        <w:t xml:space="preserve">    </w:t>
      </w:r>
      <w:r w:rsidRPr="00D01534">
        <w:rPr>
          <w:rFonts w:ascii="Times New Roman" w:hAnsi="Times New Roman" w:cs="Times New Roman"/>
          <w:sz w:val="28"/>
          <w:szCs w:val="28"/>
        </w:rPr>
        <w:t xml:space="preserve">Строение вируса гепатита С.    </w:t>
      </w:r>
    </w:p>
    <w:p w:rsidR="00136E7B" w:rsidRPr="00D01534" w:rsidRDefault="007121B3" w:rsidP="00AE42AB">
      <w:pPr>
        <w:spacing w:before="240"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lastRenderedPageBreak/>
        <w:t xml:space="preserve">Причём белку NS3, вероятно, принадлежит основная роль в репликации вируса в печёночных клетках, поскольку он катализирует заключительный этап синтеза белков вновь образующихся вирионов HCV. К каждому из белков вируса HCV в организме инфицированного человека вырабатываются антитела класса IgM и затем IgG, циркулирующие в крови. </w:t>
      </w:r>
    </w:p>
    <w:p w:rsidR="00136E7B" w:rsidRPr="00D01534" w:rsidRDefault="00136E7B"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Главной особенностью HCV является его способность к быстрому изменению своей антигенной структуры, многократно обновляющейся в течение короткого времени, преимущественно за счёт замещаемости нуклеотидов, входящи</w:t>
      </w:r>
      <w:r w:rsidR="00567B95">
        <w:rPr>
          <w:rFonts w:ascii="Times New Roman" w:hAnsi="Times New Roman" w:cs="Times New Roman"/>
          <w:sz w:val="28"/>
          <w:szCs w:val="28"/>
        </w:rPr>
        <w:t>х в состав оболочечных белков</w:t>
      </w:r>
      <w:r w:rsidRPr="00D01534">
        <w:rPr>
          <w:rFonts w:ascii="Times New Roman" w:hAnsi="Times New Roman" w:cs="Times New Roman"/>
          <w:sz w:val="28"/>
          <w:szCs w:val="28"/>
        </w:rPr>
        <w:t xml:space="preserve"> Е1 и E2/NS1. В зависимости от строения структурной области выделяют шесть генотипов и более ста субтипов (подтипов) вируса гепатита С.    </w:t>
      </w:r>
    </w:p>
    <w:p w:rsidR="00FD6B73" w:rsidRDefault="00FD6B73" w:rsidP="00AE42AB">
      <w:pPr>
        <w:spacing w:after="0" w:line="240" w:lineRule="auto"/>
        <w:ind w:firstLine="567"/>
        <w:jc w:val="both"/>
        <w:rPr>
          <w:rFonts w:ascii="Times New Roman" w:hAnsi="Times New Roman" w:cs="Times New Roman"/>
          <w:noProof/>
          <w:sz w:val="28"/>
          <w:szCs w:val="28"/>
        </w:rPr>
      </w:pPr>
      <w:r w:rsidRPr="00D01534">
        <w:rPr>
          <w:rFonts w:ascii="Times New Roman" w:hAnsi="Times New Roman" w:cs="Times New Roman"/>
          <w:sz w:val="28"/>
          <w:szCs w:val="28"/>
        </w:rPr>
        <w:t>Уникальной вариабельностью генома вируса гепатита С объясняется сложность создания стойкого иммунитета против реинфекции HCV и возможность одновременного множественного инфицирования одного и того же больного различными субтипами вируса. HCV обладает несколько меньшей устойчивостью к температурным, химическим и физическим воздействиям по сравнению с вирусом гепатита В, инактивируясь при температуре 60°C в течение 30 мин, а при 100°C - за 2 мин.</w:t>
      </w:r>
    </w:p>
    <w:p w:rsidR="00F20A90" w:rsidRPr="00D01534" w:rsidRDefault="00FD6B73" w:rsidP="00AE42AB">
      <w:pPr>
        <w:spacing w:after="0" w:line="24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На</w:t>
      </w:r>
      <w:r w:rsidRPr="00D01534">
        <w:rPr>
          <w:rFonts w:ascii="Times New Roman" w:hAnsi="Times New Roman" w:cs="Times New Roman"/>
          <w:sz w:val="28"/>
          <w:szCs w:val="28"/>
        </w:rPr>
        <w:t xml:space="preserve"> разных территориях земного шара циркулируют разные генотипы, но с наибольшей частотой повсеместно встречается генотип 1в и 3а. Знание геноти</w:t>
      </w:r>
      <w:r w:rsidR="00567B95">
        <w:rPr>
          <w:rFonts w:ascii="Times New Roman" w:hAnsi="Times New Roman" w:cs="Times New Roman"/>
          <w:sz w:val="28"/>
          <w:szCs w:val="28"/>
        </w:rPr>
        <w:t>пов имеет практическое значение</w:t>
      </w:r>
      <w:r w:rsidR="003C0DA3">
        <w:rPr>
          <w:rFonts w:ascii="Times New Roman" w:hAnsi="Times New Roman" w:cs="Times New Roman"/>
          <w:sz w:val="28"/>
          <w:szCs w:val="28"/>
        </w:rPr>
        <w:t xml:space="preserve">. </w:t>
      </w:r>
      <w:r w:rsidR="00567B95" w:rsidRPr="00D01534">
        <w:rPr>
          <w:rFonts w:ascii="Times New Roman" w:hAnsi="Times New Roman" w:cs="Times New Roman"/>
          <w:sz w:val="28"/>
          <w:szCs w:val="28"/>
        </w:rPr>
        <w:t xml:space="preserve">Считается, что различия в генотипе определяют степень виремии, тяжесть заболевания, скорость прогрессирования поражения печени и ответную реакцию на противовирусную терапию. В частности, имеются сведения о том, что при инфицировании генотипом 1в у больных отмечается более высокий уровень РНК, более тяжёлое течение и быстро прогрессирующее поражение печени, а также плохо поддаётся лечению препаратами интерферона. На практике отмечено, что у некоторых лиц могут выявляться одновременно или последовательно разные генотипы вируса.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Ведущими путями передачи HCV на сегодня являются искусственные немедицинские, прежде всего, связанные с внутривенным введением наркотиков кустарного производства. У большинства вновь регистрируемых больных хроническим вирусным гепатитом С (70-85%) есть указания на внутривенное использование наркотических средств, поэтому НСV принято называть «вирусом гепатита наркоманов». После инфицирования HCV гематогенно попадает в гепатоциты, где преимущественно и происходит его репликация. Поражение клеток печени обусловлено прямым цитопатическим действием вируса на клеточные мембраны и структуры гепатоцита. Как и другие РНК-содержащие гепатотропные вирусы, вирус гепатита С не способен к интеграции (внедрению генетического аппарата в геном гепатоцита). Инфекционный </w:t>
      </w:r>
      <w:r w:rsidR="00C92281">
        <w:rPr>
          <w:rFonts w:ascii="Times New Roman" w:hAnsi="Times New Roman" w:cs="Times New Roman"/>
          <w:sz w:val="28"/>
          <w:szCs w:val="28"/>
        </w:rPr>
        <w:t>процесс постоянно</w:t>
      </w:r>
      <w:r w:rsidRPr="00D01534">
        <w:rPr>
          <w:rFonts w:ascii="Times New Roman" w:hAnsi="Times New Roman" w:cs="Times New Roman"/>
          <w:sz w:val="28"/>
          <w:szCs w:val="28"/>
        </w:rPr>
        <w:t xml:space="preserve"> имеет репликативный характер. Несмотря на то, что HCV обладает прямым цитопатическим действием, быстрой санации организма не происходит (</w:t>
      </w:r>
      <w:r w:rsidR="000F70FC">
        <w:rPr>
          <w:rFonts w:ascii="Times New Roman" w:hAnsi="Times New Roman" w:cs="Times New Roman"/>
          <w:sz w:val="28"/>
          <w:szCs w:val="28"/>
        </w:rPr>
        <w:t xml:space="preserve">как это бывает, например, при </w:t>
      </w:r>
      <w:r w:rsidR="000F70FC" w:rsidRPr="00D01534">
        <w:rPr>
          <w:rFonts w:ascii="Times New Roman" w:hAnsi="Times New Roman" w:cs="Times New Roman"/>
          <w:sz w:val="28"/>
          <w:szCs w:val="28"/>
        </w:rPr>
        <w:t>гепатит</w:t>
      </w:r>
      <w:r w:rsidR="000F70FC">
        <w:rPr>
          <w:rFonts w:ascii="Times New Roman" w:hAnsi="Times New Roman" w:cs="Times New Roman"/>
          <w:sz w:val="28"/>
          <w:szCs w:val="28"/>
        </w:rPr>
        <w:t xml:space="preserve">е </w:t>
      </w:r>
      <w:r w:rsidRPr="00D01534">
        <w:rPr>
          <w:rFonts w:ascii="Times New Roman" w:hAnsi="Times New Roman" w:cs="Times New Roman"/>
          <w:sz w:val="28"/>
          <w:szCs w:val="28"/>
        </w:rPr>
        <w:t xml:space="preserve">А).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lastRenderedPageBreak/>
        <w:t>Вирус гепатита С называют «вирусом, ускользающим из-под иммунного надзора». Причин этого феномена, вероятно, много! Одна из причин этого заключается</w:t>
      </w:r>
      <w:r w:rsidR="0086163C">
        <w:rPr>
          <w:rFonts w:ascii="Times New Roman" w:hAnsi="Times New Roman" w:cs="Times New Roman"/>
          <w:sz w:val="28"/>
          <w:szCs w:val="28"/>
        </w:rPr>
        <w:t>,</w:t>
      </w:r>
      <w:r w:rsidRPr="00D01534">
        <w:rPr>
          <w:rFonts w:ascii="Times New Roman" w:hAnsi="Times New Roman" w:cs="Times New Roman"/>
          <w:sz w:val="28"/>
          <w:szCs w:val="28"/>
        </w:rPr>
        <w:t xml:space="preserve"> в слабой иммуногенности вируса </w:t>
      </w:r>
      <w:r w:rsidR="0086163C" w:rsidRPr="00D01534">
        <w:rPr>
          <w:rFonts w:ascii="Times New Roman" w:hAnsi="Times New Roman" w:cs="Times New Roman"/>
          <w:sz w:val="28"/>
          <w:szCs w:val="28"/>
        </w:rPr>
        <w:t>гепатит</w:t>
      </w:r>
      <w:r w:rsidR="0086163C">
        <w:rPr>
          <w:rFonts w:ascii="Times New Roman" w:hAnsi="Times New Roman" w:cs="Times New Roman"/>
          <w:sz w:val="28"/>
          <w:szCs w:val="28"/>
        </w:rPr>
        <w:t xml:space="preserve">а </w:t>
      </w:r>
      <w:r w:rsidRPr="00D01534">
        <w:rPr>
          <w:rFonts w:ascii="Times New Roman" w:hAnsi="Times New Roman" w:cs="Times New Roman"/>
          <w:sz w:val="28"/>
          <w:szCs w:val="28"/>
        </w:rPr>
        <w:t xml:space="preserve">С. </w:t>
      </w:r>
      <w:r w:rsidR="0086163C">
        <w:rPr>
          <w:rFonts w:ascii="Times New Roman" w:hAnsi="Times New Roman" w:cs="Times New Roman"/>
          <w:sz w:val="28"/>
          <w:szCs w:val="28"/>
        </w:rPr>
        <w:t xml:space="preserve"> </w:t>
      </w:r>
      <w:r w:rsidRPr="00D01534">
        <w:rPr>
          <w:rFonts w:ascii="Times New Roman" w:hAnsi="Times New Roman" w:cs="Times New Roman"/>
          <w:sz w:val="28"/>
          <w:szCs w:val="28"/>
        </w:rPr>
        <w:t xml:space="preserve">Стимулируя образование пептидов – функциональных антагонистов Т-лимфоцитов, </w:t>
      </w:r>
      <w:r w:rsidR="004241A3">
        <w:rPr>
          <w:rFonts w:ascii="Times New Roman" w:hAnsi="Times New Roman" w:cs="Times New Roman"/>
          <w:sz w:val="28"/>
          <w:szCs w:val="28"/>
          <w:lang w:val="en-US"/>
        </w:rPr>
        <w:t>HCV</w:t>
      </w:r>
      <w:r w:rsidR="00754468" w:rsidRPr="00D01534">
        <w:rPr>
          <w:rFonts w:ascii="Times New Roman" w:hAnsi="Times New Roman" w:cs="Times New Roman"/>
          <w:sz w:val="28"/>
          <w:szCs w:val="28"/>
        </w:rPr>
        <w:t xml:space="preserve"> </w:t>
      </w:r>
      <w:r w:rsidRPr="00D01534">
        <w:rPr>
          <w:rFonts w:ascii="Times New Roman" w:hAnsi="Times New Roman" w:cs="Times New Roman"/>
          <w:sz w:val="28"/>
          <w:szCs w:val="28"/>
        </w:rPr>
        <w:t>обусл</w:t>
      </w:r>
      <w:r w:rsidR="00754468">
        <w:rPr>
          <w:rFonts w:ascii="Times New Roman" w:hAnsi="Times New Roman" w:cs="Times New Roman"/>
          <w:sz w:val="28"/>
          <w:szCs w:val="28"/>
        </w:rPr>
        <w:t>о</w:t>
      </w:r>
      <w:r w:rsidRPr="00D01534">
        <w:rPr>
          <w:rFonts w:ascii="Times New Roman" w:hAnsi="Times New Roman" w:cs="Times New Roman"/>
          <w:sz w:val="28"/>
          <w:szCs w:val="28"/>
        </w:rPr>
        <w:t xml:space="preserve">вливает «Т – клеточную анергию», блокирующую хелперную и цитотоксическую активность иммунокомпетентных клеток, что способствует хронизации инфекционного процесса.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 подавлении клеточного звена иммунитета определённая роль, возможно, принадлежит и ускорению процессов апоптоза вирусоспецифических Т-клеток. Гуморальный иммунный ответ на </w:t>
      </w:r>
      <w:r w:rsidR="00D250A1" w:rsidRPr="00D01534">
        <w:rPr>
          <w:rFonts w:ascii="Times New Roman" w:hAnsi="Times New Roman" w:cs="Times New Roman"/>
          <w:sz w:val="28"/>
          <w:szCs w:val="28"/>
        </w:rPr>
        <w:t>HCV также</w:t>
      </w:r>
      <w:r w:rsidRPr="00D01534">
        <w:rPr>
          <w:rFonts w:ascii="Times New Roman" w:hAnsi="Times New Roman" w:cs="Times New Roman"/>
          <w:sz w:val="28"/>
          <w:szCs w:val="28"/>
        </w:rPr>
        <w:t xml:space="preserve"> выражен слабее, чем на другие гепатотропные вирусы. Антитела к антигенам   НСV (в частности, к сердцевинному – core) появляются в более поздние сроки, чем, например, к НАV, НВV и существенно меньших количествах. К тому же</w:t>
      </w:r>
      <w:r w:rsidR="00DE486F" w:rsidRPr="00D01534">
        <w:rPr>
          <w:rFonts w:ascii="Times New Roman" w:hAnsi="Times New Roman" w:cs="Times New Roman"/>
          <w:sz w:val="28"/>
          <w:szCs w:val="28"/>
        </w:rPr>
        <w:t>,</w:t>
      </w:r>
      <w:r w:rsidRPr="00D01534">
        <w:rPr>
          <w:rFonts w:ascii="Times New Roman" w:hAnsi="Times New Roman" w:cs="Times New Roman"/>
          <w:sz w:val="28"/>
          <w:szCs w:val="28"/>
        </w:rPr>
        <w:t xml:space="preserve"> они практически не оказывают вируснейтрализующие действие. При таком слабом ответе иммунной системы поражение печени поначалу может быть весьма незначительным или отсутствовать вообще, что часто приводит к атипичному течению острого вирусного гепатита С, нередко остающегося нераспознанным. В результате в 75-80% случаев HCV – инфекция переходит в латентную фазу, которая соответствует хроническому течению HCV – инфекции и характеризуется сохранением вирусемии при полном или почти полном отсутствии клинических проявлений заболевания. В крови закономерно обнаруживают HCV RNA и анти – HCV класса G, тогда как анти - HCV класса М, как правило, отсутствуют. Латентная фаза хронического вирусного гепатита С может продолжаться 15-20 лет и более, часто остаётся нераспознанной. </w:t>
      </w:r>
    </w:p>
    <w:p w:rsidR="00F20A90" w:rsidRPr="00D01534" w:rsidRDefault="00AD709D"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П</w:t>
      </w:r>
      <w:r w:rsidR="007121B3" w:rsidRPr="00D01534">
        <w:rPr>
          <w:rFonts w:ascii="Times New Roman" w:hAnsi="Times New Roman" w:cs="Times New Roman"/>
          <w:sz w:val="28"/>
          <w:szCs w:val="28"/>
        </w:rPr>
        <w:t>осле длительного периода бессимптомного или малосимптомного</w:t>
      </w:r>
      <w:r w:rsidR="004070F2">
        <w:rPr>
          <w:rFonts w:ascii="Times New Roman" w:hAnsi="Times New Roman" w:cs="Times New Roman"/>
          <w:sz w:val="28"/>
          <w:szCs w:val="28"/>
        </w:rPr>
        <w:t xml:space="preserve"> </w:t>
      </w:r>
      <w:r w:rsidR="007121B3" w:rsidRPr="00D01534">
        <w:rPr>
          <w:rFonts w:ascii="Times New Roman" w:hAnsi="Times New Roman" w:cs="Times New Roman"/>
          <w:sz w:val="28"/>
          <w:szCs w:val="28"/>
        </w:rPr>
        <w:t xml:space="preserve">персистирования HCV – инфекции наступает фаза реактивации, которая соответствует началу клинически манифестной стадии хронического вирусного гепатита и во многих случаях характеризуется появлением выраженных клинических симптомов болезни, высоким содержанием в </w:t>
      </w:r>
      <w:r w:rsidR="00D250A1" w:rsidRPr="00D01534">
        <w:rPr>
          <w:rFonts w:ascii="Times New Roman" w:hAnsi="Times New Roman" w:cs="Times New Roman"/>
          <w:sz w:val="28"/>
          <w:szCs w:val="28"/>
        </w:rPr>
        <w:t>крови HCV</w:t>
      </w:r>
      <w:r w:rsidR="0086163C">
        <w:rPr>
          <w:rFonts w:ascii="Times New Roman" w:hAnsi="Times New Roman" w:cs="Times New Roman"/>
          <w:sz w:val="28"/>
          <w:szCs w:val="28"/>
        </w:rPr>
        <w:t xml:space="preserve"> RNA и появлением анти -</w:t>
      </w:r>
      <w:r w:rsidR="00582606">
        <w:rPr>
          <w:rFonts w:ascii="Times New Roman" w:hAnsi="Times New Roman" w:cs="Times New Roman"/>
          <w:sz w:val="28"/>
          <w:szCs w:val="28"/>
        </w:rPr>
        <w:t xml:space="preserve"> </w:t>
      </w:r>
      <w:r w:rsidR="007121B3" w:rsidRPr="00D01534">
        <w:rPr>
          <w:rFonts w:ascii="Times New Roman" w:hAnsi="Times New Roman" w:cs="Times New Roman"/>
          <w:sz w:val="28"/>
          <w:szCs w:val="28"/>
        </w:rPr>
        <w:t xml:space="preserve">HCV IgM. Высокая частота хронизации с формированием тяжёлых, необратимых стадий, несовместимых с жизнью (цирроз печени в 20-40% и гепатоцеллюлярная карцинома в 10-20%), послужила основанием для определения как «ласкового убийцы».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Но главной причиной «ускользания» вируса из-под иммунного надзора является его уникальная способность быстро изменять антигенную структуру пептидов, расположенных на поверхностной мембране вируса, в первую очередь коро</w:t>
      </w:r>
      <w:r w:rsidR="00B772D1">
        <w:rPr>
          <w:rFonts w:ascii="Times New Roman" w:hAnsi="Times New Roman" w:cs="Times New Roman"/>
          <w:sz w:val="28"/>
          <w:szCs w:val="28"/>
        </w:rPr>
        <w:t>ткого сегмента Е2/NS1. При этом</w:t>
      </w:r>
      <w:r w:rsidR="00582606">
        <w:rPr>
          <w:rFonts w:ascii="Times New Roman" w:hAnsi="Times New Roman" w:cs="Times New Roman"/>
          <w:sz w:val="28"/>
          <w:szCs w:val="28"/>
        </w:rPr>
        <w:t xml:space="preserve"> </w:t>
      </w:r>
      <w:r w:rsidR="00B772D1" w:rsidRPr="00D01534">
        <w:rPr>
          <w:rFonts w:ascii="Times New Roman" w:hAnsi="Times New Roman" w:cs="Times New Roman"/>
          <w:sz w:val="28"/>
          <w:szCs w:val="28"/>
        </w:rPr>
        <w:t>Т -</w:t>
      </w:r>
      <w:r w:rsidRPr="00D01534">
        <w:rPr>
          <w:rFonts w:ascii="Times New Roman" w:hAnsi="Times New Roman" w:cs="Times New Roman"/>
          <w:sz w:val="28"/>
          <w:szCs w:val="28"/>
        </w:rPr>
        <w:t xml:space="preserve"> и В-лимфоциты не успевают распознавать все новые и новые варианты антигенной структуры вируса. Одновременное присутствие в организме инфицированного множества «квази – штаммов» не позволяет иммунной системе «сфокусироваться», резко снижает функциональные возможности </w:t>
      </w:r>
      <w:r w:rsidRPr="00D01534">
        <w:rPr>
          <w:rFonts w:ascii="Times New Roman" w:hAnsi="Times New Roman" w:cs="Times New Roman"/>
          <w:sz w:val="28"/>
          <w:szCs w:val="28"/>
        </w:rPr>
        <w:lastRenderedPageBreak/>
        <w:t>Ти В-лимфоцитов распознавать непрерывно и быстро обновляющиеся антигенные структуры вируса. «Mutoergosum» - изменяюсь, значит существую. Происходит как бы постоянное состязание на скорость между образованием новых антигенных штаммов и продукцией вирус</w:t>
      </w:r>
      <w:r w:rsidR="00A86424">
        <w:rPr>
          <w:rFonts w:ascii="Times New Roman" w:hAnsi="Times New Roman" w:cs="Times New Roman"/>
          <w:sz w:val="28"/>
          <w:szCs w:val="28"/>
        </w:rPr>
        <w:t>нейтрализующих антител, в итоге</w:t>
      </w:r>
      <w:r w:rsidRPr="00D01534">
        <w:rPr>
          <w:rFonts w:ascii="Times New Roman" w:hAnsi="Times New Roman" w:cs="Times New Roman"/>
          <w:sz w:val="28"/>
          <w:szCs w:val="28"/>
        </w:rPr>
        <w:t xml:space="preserve"> побеждает вирус.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Недостаточная «сфокусированность» защитных механизмов не распространяется на все антигенные варианты вируса С, благодаря чему появляются «квазиды» с низкой и высокой скоростью мутации. Первые, попадая под действие «иммунного надзора», как бы «убаюкивают» иммунную систему, создавая иллюзию нейтрализации вируса, в результате чего гипервариабельные штаммы становятся доминирующими и поддерживают активную репликацию вируса. При этом скорость мутации существенно превышает скорость репликации, что и определяет многолетнюю персистенцию HCV – инфекции.</w:t>
      </w:r>
    </w:p>
    <w:p w:rsidR="0043240A"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Немалую роль в патогенезе играют и аутоиммунные реакции, о чём косвенно свидетельствует отсутствие прямой связи между активностью репликации вируса (по наличию РНК в крови и гепатоцитах) и степенью выраженности морфологических изменений в печени, а также ингибирующее влияние высокой «вирусной нагрузки» на цитотоксический иммунный ответ.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 последние годы доказана возможность внепеченочной репликации вируса в клетках костного мозга, крови, лимфатических узлов, селезёнки, но что особенно важно, в циркулирующих моноцитах и макрофагах. Это не только способствует длительному сохранению вируса, но и предрасполагает к поражению других органов и систем с развитием внепеченочных проявлений HCV – инфекции.</w:t>
      </w:r>
    </w:p>
    <w:p w:rsidR="00F20A90" w:rsidRPr="00D01534" w:rsidRDefault="00514342" w:rsidP="00AE42AB">
      <w:pPr>
        <w:spacing w:before="240"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2</w:t>
      </w:r>
      <w:r w:rsidR="00D250A1" w:rsidRPr="00D01534">
        <w:rPr>
          <w:rFonts w:ascii="Times New Roman" w:hAnsi="Times New Roman" w:cs="Times New Roman"/>
          <w:b/>
          <w:sz w:val="28"/>
          <w:szCs w:val="28"/>
        </w:rPr>
        <w:t xml:space="preserve">.4. </w:t>
      </w:r>
      <w:r w:rsidR="007121B3" w:rsidRPr="00D01534">
        <w:rPr>
          <w:rFonts w:ascii="Times New Roman" w:hAnsi="Times New Roman" w:cs="Times New Roman"/>
          <w:b/>
          <w:sz w:val="28"/>
          <w:szCs w:val="28"/>
        </w:rPr>
        <w:t>Этиология и патогенез АИГ</w:t>
      </w:r>
    </w:p>
    <w:p w:rsidR="004070F2" w:rsidRDefault="004070F2" w:rsidP="004070F2">
      <w:pPr>
        <w:spacing w:before="240" w:after="0" w:line="240" w:lineRule="auto"/>
        <w:jc w:val="both"/>
        <w:rPr>
          <w:rFonts w:ascii="Times New Roman" w:hAnsi="Times New Roman" w:cs="Times New Roman"/>
          <w:sz w:val="28"/>
        </w:rPr>
      </w:pPr>
      <w:r>
        <w:rPr>
          <w:rFonts w:ascii="Times New Roman" w:hAnsi="Times New Roman" w:cs="Times New Roman"/>
          <w:sz w:val="28"/>
        </w:rPr>
        <w:t xml:space="preserve">     </w:t>
      </w:r>
      <w:r w:rsidR="00C82B0F" w:rsidRPr="00D01534">
        <w:rPr>
          <w:rFonts w:ascii="Times New Roman" w:hAnsi="Times New Roman" w:cs="Times New Roman"/>
          <w:sz w:val="28"/>
        </w:rPr>
        <w:t>Для</w:t>
      </w:r>
      <w:r w:rsidR="00F93193" w:rsidRPr="00D01534">
        <w:rPr>
          <w:rFonts w:ascii="Times New Roman" w:hAnsi="Times New Roman" w:cs="Times New Roman"/>
          <w:sz w:val="28"/>
        </w:rPr>
        <w:t xml:space="preserve"> АИГ</w:t>
      </w:r>
      <w:r w:rsidR="00C82B0F" w:rsidRPr="00D01534">
        <w:rPr>
          <w:rFonts w:ascii="Times New Roman" w:hAnsi="Times New Roman" w:cs="Times New Roman"/>
          <w:sz w:val="28"/>
        </w:rPr>
        <w:t xml:space="preserve"> характерна тесная связь с рядом антигено</w:t>
      </w:r>
      <w:r w:rsidR="00F93193" w:rsidRPr="00D01534">
        <w:rPr>
          <w:rFonts w:ascii="Times New Roman" w:hAnsi="Times New Roman" w:cs="Times New Roman"/>
          <w:sz w:val="28"/>
        </w:rPr>
        <w:t>в генетической</w:t>
      </w:r>
      <w:r w:rsidR="00C82B0F" w:rsidRPr="00D01534">
        <w:rPr>
          <w:rFonts w:ascii="Times New Roman" w:hAnsi="Times New Roman" w:cs="Times New Roman"/>
          <w:sz w:val="28"/>
        </w:rPr>
        <w:t xml:space="preserve"> системы </w:t>
      </w:r>
      <w:r w:rsidR="00F93193" w:rsidRPr="00D01534">
        <w:rPr>
          <w:rFonts w:ascii="Times New Roman" w:hAnsi="Times New Roman" w:cs="Times New Roman"/>
          <w:sz w:val="28"/>
        </w:rPr>
        <w:t>комплекса</w:t>
      </w:r>
      <w:r>
        <w:rPr>
          <w:rFonts w:ascii="Times New Roman" w:hAnsi="Times New Roman" w:cs="Times New Roman"/>
          <w:sz w:val="28"/>
        </w:rPr>
        <w:t xml:space="preserve"> </w:t>
      </w:r>
      <w:r w:rsidR="00F93193" w:rsidRPr="00D01534">
        <w:rPr>
          <w:rFonts w:ascii="Times New Roman" w:hAnsi="Times New Roman" w:cs="Times New Roman"/>
          <w:sz w:val="28"/>
        </w:rPr>
        <w:t>человеческого</w:t>
      </w:r>
      <w:r>
        <w:rPr>
          <w:rFonts w:ascii="Times New Roman" w:hAnsi="Times New Roman" w:cs="Times New Roman"/>
          <w:sz w:val="28"/>
        </w:rPr>
        <w:t xml:space="preserve"> </w:t>
      </w:r>
      <w:r w:rsidR="00F93193" w:rsidRPr="00D01534">
        <w:rPr>
          <w:rFonts w:ascii="Times New Roman" w:hAnsi="Times New Roman" w:cs="Times New Roman"/>
          <w:sz w:val="28"/>
        </w:rPr>
        <w:t>лейкоцитарного</w:t>
      </w:r>
      <w:r>
        <w:rPr>
          <w:rFonts w:ascii="Times New Roman" w:hAnsi="Times New Roman" w:cs="Times New Roman"/>
          <w:sz w:val="28"/>
        </w:rPr>
        <w:t xml:space="preserve"> </w:t>
      </w:r>
      <w:r w:rsidR="00F93193" w:rsidRPr="00D01534">
        <w:rPr>
          <w:rFonts w:ascii="Times New Roman" w:hAnsi="Times New Roman" w:cs="Times New Roman"/>
          <w:sz w:val="28"/>
        </w:rPr>
        <w:t>антигена</w:t>
      </w:r>
      <w:r>
        <w:rPr>
          <w:rFonts w:ascii="Times New Roman" w:hAnsi="Times New Roman" w:cs="Times New Roman"/>
          <w:sz w:val="28"/>
        </w:rPr>
        <w:t xml:space="preserve"> </w:t>
      </w:r>
      <w:r w:rsidR="00F93193" w:rsidRPr="00D01534">
        <w:rPr>
          <w:rFonts w:ascii="Times New Roman" w:hAnsi="Times New Roman" w:cs="Times New Roman"/>
          <w:sz w:val="28"/>
        </w:rPr>
        <w:t>(HLA</w:t>
      </w:r>
      <w:r w:rsidR="00C82B0F" w:rsidRPr="00D01534">
        <w:rPr>
          <w:rFonts w:ascii="Times New Roman" w:hAnsi="Times New Roman" w:cs="Times New Roman"/>
          <w:sz w:val="28"/>
        </w:rPr>
        <w:t xml:space="preserve"> у человека</w:t>
      </w:r>
      <w:r w:rsidR="00F93193" w:rsidRPr="00D01534">
        <w:rPr>
          <w:rFonts w:ascii="Times New Roman" w:hAnsi="Times New Roman" w:cs="Times New Roman"/>
          <w:sz w:val="28"/>
        </w:rPr>
        <w:t>),</w:t>
      </w:r>
      <w:r w:rsidR="00C82B0F" w:rsidRPr="00D01534">
        <w:rPr>
          <w:rFonts w:ascii="Times New Roman" w:hAnsi="Times New Roman" w:cs="Times New Roman"/>
          <w:sz w:val="28"/>
        </w:rPr>
        <w:t xml:space="preserve"> участвующих в иммунорегуляторных процессах</w:t>
      </w:r>
      <w:r w:rsidR="00F93193" w:rsidRPr="00D01534">
        <w:rPr>
          <w:rFonts w:ascii="Times New Roman" w:hAnsi="Times New Roman" w:cs="Times New Roman"/>
          <w:sz w:val="28"/>
        </w:rPr>
        <w:t>.</w:t>
      </w:r>
      <w:r>
        <w:rPr>
          <w:rFonts w:ascii="Times New Roman" w:hAnsi="Times New Roman" w:cs="Times New Roman"/>
          <w:sz w:val="28"/>
        </w:rPr>
        <w:t xml:space="preserve"> </w:t>
      </w:r>
      <w:r w:rsidR="00F93193" w:rsidRPr="00D01534">
        <w:rPr>
          <w:rFonts w:ascii="Times New Roman" w:hAnsi="Times New Roman" w:cs="Times New Roman"/>
          <w:sz w:val="28"/>
        </w:rPr>
        <w:t>На поверхности</w:t>
      </w:r>
      <w:r>
        <w:rPr>
          <w:rFonts w:ascii="Times New Roman" w:hAnsi="Times New Roman" w:cs="Times New Roman"/>
          <w:sz w:val="28"/>
        </w:rPr>
        <w:t xml:space="preserve"> </w:t>
      </w:r>
      <w:r w:rsidR="00F93193" w:rsidRPr="00D01534">
        <w:rPr>
          <w:rFonts w:ascii="Times New Roman" w:hAnsi="Times New Roman" w:cs="Times New Roman"/>
          <w:sz w:val="28"/>
        </w:rPr>
        <w:t>почти</w:t>
      </w:r>
      <w:r>
        <w:rPr>
          <w:rFonts w:ascii="Times New Roman" w:hAnsi="Times New Roman" w:cs="Times New Roman"/>
          <w:sz w:val="28"/>
        </w:rPr>
        <w:t xml:space="preserve"> </w:t>
      </w:r>
      <w:r w:rsidR="00F93193" w:rsidRPr="00D01534">
        <w:rPr>
          <w:rFonts w:ascii="Times New Roman" w:hAnsi="Times New Roman" w:cs="Times New Roman"/>
          <w:sz w:val="28"/>
        </w:rPr>
        <w:t>каждой</w:t>
      </w:r>
      <w:r>
        <w:rPr>
          <w:rFonts w:ascii="Times New Roman" w:hAnsi="Times New Roman" w:cs="Times New Roman"/>
          <w:sz w:val="28"/>
        </w:rPr>
        <w:t xml:space="preserve"> </w:t>
      </w:r>
      <w:r w:rsidR="00F93193" w:rsidRPr="00D01534">
        <w:rPr>
          <w:rFonts w:ascii="Times New Roman" w:hAnsi="Times New Roman" w:cs="Times New Roman"/>
          <w:sz w:val="28"/>
        </w:rPr>
        <w:t>клетки</w:t>
      </w:r>
      <w:r>
        <w:rPr>
          <w:rFonts w:ascii="Times New Roman" w:hAnsi="Times New Roman" w:cs="Times New Roman"/>
          <w:sz w:val="28"/>
        </w:rPr>
        <w:t xml:space="preserve"> </w:t>
      </w:r>
      <w:r w:rsidR="00F93193" w:rsidRPr="00D01534">
        <w:rPr>
          <w:rFonts w:ascii="Times New Roman" w:hAnsi="Times New Roman" w:cs="Times New Roman"/>
          <w:sz w:val="28"/>
        </w:rPr>
        <w:t>организма</w:t>
      </w:r>
      <w:r>
        <w:rPr>
          <w:rFonts w:ascii="Times New Roman" w:hAnsi="Times New Roman" w:cs="Times New Roman"/>
          <w:sz w:val="28"/>
        </w:rPr>
        <w:t xml:space="preserve"> </w:t>
      </w:r>
      <w:r w:rsidR="00F93193" w:rsidRPr="00D01534">
        <w:rPr>
          <w:rFonts w:ascii="Times New Roman" w:hAnsi="Times New Roman" w:cs="Times New Roman"/>
          <w:sz w:val="28"/>
        </w:rPr>
        <w:t>находятся</w:t>
      </w:r>
      <w:r>
        <w:rPr>
          <w:rFonts w:ascii="Times New Roman" w:hAnsi="Times New Roman" w:cs="Times New Roman"/>
          <w:sz w:val="28"/>
        </w:rPr>
        <w:t xml:space="preserve"> </w:t>
      </w:r>
      <w:r w:rsidR="00F93193" w:rsidRPr="00D01534">
        <w:rPr>
          <w:rFonts w:ascii="Times New Roman" w:hAnsi="Times New Roman" w:cs="Times New Roman"/>
          <w:sz w:val="28"/>
        </w:rPr>
        <w:t>многочисленные</w:t>
      </w:r>
      <w:r>
        <w:rPr>
          <w:rFonts w:ascii="Times New Roman" w:hAnsi="Times New Roman" w:cs="Times New Roman"/>
          <w:sz w:val="28"/>
        </w:rPr>
        <w:t xml:space="preserve"> </w:t>
      </w:r>
      <w:r w:rsidR="00F93193" w:rsidRPr="00D01534">
        <w:rPr>
          <w:rFonts w:ascii="Times New Roman" w:hAnsi="Times New Roman" w:cs="Times New Roman"/>
          <w:sz w:val="28"/>
        </w:rPr>
        <w:t>молекулы</w:t>
      </w:r>
      <w:r>
        <w:rPr>
          <w:rFonts w:ascii="Times New Roman" w:hAnsi="Times New Roman" w:cs="Times New Roman"/>
          <w:sz w:val="28"/>
        </w:rPr>
        <w:t xml:space="preserve"> </w:t>
      </w:r>
      <w:r w:rsidR="00F93193" w:rsidRPr="00D01534">
        <w:rPr>
          <w:rFonts w:ascii="Times New Roman" w:hAnsi="Times New Roman" w:cs="Times New Roman"/>
          <w:sz w:val="28"/>
        </w:rPr>
        <w:t>антигенов</w:t>
      </w:r>
      <w:r>
        <w:rPr>
          <w:rFonts w:ascii="Times New Roman" w:hAnsi="Times New Roman" w:cs="Times New Roman"/>
          <w:sz w:val="28"/>
        </w:rPr>
        <w:t xml:space="preserve"> </w:t>
      </w:r>
      <w:r w:rsidR="00F93193" w:rsidRPr="00D01534">
        <w:rPr>
          <w:rFonts w:ascii="Times New Roman" w:hAnsi="Times New Roman" w:cs="Times New Roman"/>
          <w:sz w:val="28"/>
        </w:rPr>
        <w:t>гистосовместимости</w:t>
      </w:r>
      <w:r>
        <w:rPr>
          <w:rFonts w:ascii="Times New Roman" w:hAnsi="Times New Roman" w:cs="Times New Roman"/>
          <w:sz w:val="28"/>
        </w:rPr>
        <w:t xml:space="preserve"> </w:t>
      </w:r>
      <w:r w:rsidR="00F93193" w:rsidRPr="00D01534">
        <w:rPr>
          <w:rFonts w:ascii="Times New Roman" w:hAnsi="Times New Roman" w:cs="Times New Roman"/>
          <w:sz w:val="28"/>
        </w:rPr>
        <w:t>HLA,</w:t>
      </w:r>
      <w:r>
        <w:rPr>
          <w:rFonts w:ascii="Times New Roman" w:hAnsi="Times New Roman" w:cs="Times New Roman"/>
          <w:sz w:val="28"/>
        </w:rPr>
        <w:t xml:space="preserve"> </w:t>
      </w:r>
      <w:r w:rsidR="00F93193" w:rsidRPr="00D01534">
        <w:rPr>
          <w:rFonts w:ascii="Times New Roman" w:hAnsi="Times New Roman" w:cs="Times New Roman"/>
          <w:sz w:val="28"/>
        </w:rPr>
        <w:t>кодируемые</w:t>
      </w:r>
      <w:r>
        <w:rPr>
          <w:rFonts w:ascii="Times New Roman" w:hAnsi="Times New Roman" w:cs="Times New Roman"/>
          <w:sz w:val="28"/>
        </w:rPr>
        <w:t xml:space="preserve"> </w:t>
      </w:r>
      <w:r w:rsidR="00F93193" w:rsidRPr="00D01534">
        <w:rPr>
          <w:rFonts w:ascii="Times New Roman" w:hAnsi="Times New Roman" w:cs="Times New Roman"/>
          <w:sz w:val="28"/>
        </w:rPr>
        <w:t>соответствующими</w:t>
      </w:r>
      <w:r>
        <w:rPr>
          <w:rFonts w:ascii="Times New Roman" w:hAnsi="Times New Roman" w:cs="Times New Roman"/>
          <w:sz w:val="28"/>
        </w:rPr>
        <w:t xml:space="preserve"> </w:t>
      </w:r>
      <w:r w:rsidR="00F93193" w:rsidRPr="00D01534">
        <w:rPr>
          <w:rFonts w:ascii="Times New Roman" w:hAnsi="Times New Roman" w:cs="Times New Roman"/>
          <w:sz w:val="28"/>
        </w:rPr>
        <w:t>генами</w:t>
      </w:r>
      <w:r>
        <w:rPr>
          <w:rFonts w:ascii="Times New Roman" w:hAnsi="Times New Roman" w:cs="Times New Roman"/>
          <w:sz w:val="28"/>
        </w:rPr>
        <w:t xml:space="preserve"> </w:t>
      </w:r>
      <w:r w:rsidR="00F93193" w:rsidRPr="00D01534">
        <w:rPr>
          <w:rFonts w:ascii="Times New Roman" w:hAnsi="Times New Roman" w:cs="Times New Roman"/>
          <w:sz w:val="28"/>
        </w:rPr>
        <w:t>HLA</w:t>
      </w:r>
      <w:r>
        <w:rPr>
          <w:rFonts w:ascii="Times New Roman" w:hAnsi="Times New Roman" w:cs="Times New Roman"/>
          <w:sz w:val="28"/>
        </w:rPr>
        <w:t xml:space="preserve"> </w:t>
      </w:r>
      <w:r w:rsidR="00F93193" w:rsidRPr="00D01534">
        <w:rPr>
          <w:rFonts w:ascii="Times New Roman" w:hAnsi="Times New Roman" w:cs="Times New Roman"/>
          <w:sz w:val="28"/>
        </w:rPr>
        <w:t>на</w:t>
      </w:r>
      <w:r>
        <w:rPr>
          <w:rFonts w:ascii="Times New Roman" w:hAnsi="Times New Roman" w:cs="Times New Roman"/>
          <w:sz w:val="28"/>
        </w:rPr>
        <w:t xml:space="preserve"> </w:t>
      </w:r>
      <w:r w:rsidR="00C82B0F" w:rsidRPr="00D01534">
        <w:rPr>
          <w:rFonts w:ascii="Times New Roman" w:hAnsi="Times New Roman" w:cs="Times New Roman"/>
          <w:sz w:val="28"/>
          <w:szCs w:val="28"/>
        </w:rPr>
        <w:t xml:space="preserve">6-й </w:t>
      </w:r>
      <w:r w:rsidR="00C82B0F" w:rsidRPr="00D01534">
        <w:rPr>
          <w:rFonts w:ascii="Times New Roman" w:hAnsi="Times New Roman" w:cs="Times New Roman"/>
          <w:sz w:val="28"/>
        </w:rPr>
        <w:t>хромосоме</w:t>
      </w:r>
      <w:r w:rsidR="00F93193" w:rsidRPr="00D01534">
        <w:rPr>
          <w:rFonts w:ascii="Times New Roman" w:hAnsi="Times New Roman" w:cs="Times New Roman"/>
          <w:sz w:val="28"/>
        </w:rPr>
        <w:t>.</w:t>
      </w:r>
      <w:r>
        <w:rPr>
          <w:rFonts w:ascii="Times New Roman" w:hAnsi="Times New Roman" w:cs="Times New Roman"/>
          <w:sz w:val="28"/>
        </w:rPr>
        <w:t xml:space="preserve"> </w:t>
      </w:r>
      <w:r w:rsidR="00F93193" w:rsidRPr="00D01534">
        <w:rPr>
          <w:rFonts w:ascii="Times New Roman" w:hAnsi="Times New Roman" w:cs="Times New Roman"/>
          <w:sz w:val="28"/>
        </w:rPr>
        <w:t>Каждая</w:t>
      </w:r>
      <w:r>
        <w:rPr>
          <w:rFonts w:ascii="Times New Roman" w:hAnsi="Times New Roman" w:cs="Times New Roman"/>
          <w:sz w:val="28"/>
        </w:rPr>
        <w:t xml:space="preserve"> </w:t>
      </w:r>
      <w:r w:rsidR="00F93193" w:rsidRPr="00D01534">
        <w:rPr>
          <w:rFonts w:ascii="Times New Roman" w:hAnsi="Times New Roman" w:cs="Times New Roman"/>
          <w:sz w:val="28"/>
        </w:rPr>
        <w:t>отдельная</w:t>
      </w:r>
      <w:r>
        <w:rPr>
          <w:rFonts w:ascii="Times New Roman" w:hAnsi="Times New Roman" w:cs="Times New Roman"/>
          <w:sz w:val="28"/>
        </w:rPr>
        <w:t xml:space="preserve"> </w:t>
      </w:r>
      <w:r w:rsidR="00F93193" w:rsidRPr="00D01534">
        <w:rPr>
          <w:rFonts w:ascii="Times New Roman" w:hAnsi="Times New Roman" w:cs="Times New Roman"/>
          <w:sz w:val="28"/>
        </w:rPr>
        <w:t>комбинация</w:t>
      </w:r>
      <w:r>
        <w:rPr>
          <w:rFonts w:ascii="Times New Roman" w:hAnsi="Times New Roman" w:cs="Times New Roman"/>
          <w:sz w:val="28"/>
        </w:rPr>
        <w:t xml:space="preserve"> </w:t>
      </w:r>
      <w:r w:rsidR="00F93193" w:rsidRPr="00D01534">
        <w:rPr>
          <w:rFonts w:ascii="Times New Roman" w:hAnsi="Times New Roman" w:cs="Times New Roman"/>
          <w:sz w:val="28"/>
        </w:rPr>
        <w:t>антигенов</w:t>
      </w:r>
      <w:r>
        <w:rPr>
          <w:rFonts w:ascii="Times New Roman" w:hAnsi="Times New Roman" w:cs="Times New Roman"/>
          <w:sz w:val="28"/>
        </w:rPr>
        <w:t xml:space="preserve"> </w:t>
      </w:r>
      <w:r w:rsidR="00F93193" w:rsidRPr="00D01534">
        <w:rPr>
          <w:rFonts w:ascii="Times New Roman" w:hAnsi="Times New Roman" w:cs="Times New Roman"/>
          <w:sz w:val="28"/>
        </w:rPr>
        <w:t>HLA</w:t>
      </w:r>
      <w:r>
        <w:rPr>
          <w:rFonts w:ascii="Times New Roman" w:hAnsi="Times New Roman" w:cs="Times New Roman"/>
          <w:sz w:val="28"/>
        </w:rPr>
        <w:t xml:space="preserve"> </w:t>
      </w:r>
      <w:r w:rsidR="00F93193" w:rsidRPr="00D01534">
        <w:rPr>
          <w:rFonts w:ascii="Times New Roman" w:hAnsi="Times New Roman" w:cs="Times New Roman"/>
          <w:sz w:val="28"/>
        </w:rPr>
        <w:t>строго</w:t>
      </w:r>
      <w:r>
        <w:rPr>
          <w:rFonts w:ascii="Times New Roman" w:hAnsi="Times New Roman" w:cs="Times New Roman"/>
          <w:sz w:val="28"/>
        </w:rPr>
        <w:t xml:space="preserve"> </w:t>
      </w:r>
      <w:r w:rsidR="00F93193" w:rsidRPr="00D01534">
        <w:rPr>
          <w:rFonts w:ascii="Times New Roman" w:hAnsi="Times New Roman" w:cs="Times New Roman"/>
          <w:sz w:val="28"/>
        </w:rPr>
        <w:t>индивидуальна</w:t>
      </w:r>
      <w:r>
        <w:rPr>
          <w:rFonts w:ascii="Times New Roman" w:hAnsi="Times New Roman" w:cs="Times New Roman"/>
          <w:sz w:val="28"/>
        </w:rPr>
        <w:t xml:space="preserve"> </w:t>
      </w:r>
      <w:r w:rsidR="00F93193" w:rsidRPr="00D01534">
        <w:rPr>
          <w:rFonts w:ascii="Times New Roman" w:hAnsi="Times New Roman" w:cs="Times New Roman"/>
          <w:sz w:val="28"/>
        </w:rPr>
        <w:t>и</w:t>
      </w:r>
      <w:r>
        <w:rPr>
          <w:rFonts w:ascii="Times New Roman" w:hAnsi="Times New Roman" w:cs="Times New Roman"/>
          <w:sz w:val="28"/>
        </w:rPr>
        <w:t xml:space="preserve"> </w:t>
      </w:r>
      <w:r w:rsidR="00F93193" w:rsidRPr="00D01534">
        <w:rPr>
          <w:rFonts w:ascii="Times New Roman" w:hAnsi="Times New Roman" w:cs="Times New Roman"/>
          <w:sz w:val="28"/>
        </w:rPr>
        <w:t>уникальна.</w:t>
      </w:r>
      <w:r>
        <w:rPr>
          <w:rFonts w:ascii="Times New Roman" w:hAnsi="Times New Roman" w:cs="Times New Roman"/>
          <w:sz w:val="28"/>
        </w:rPr>
        <w:t xml:space="preserve"> </w:t>
      </w:r>
      <w:r w:rsidR="00F93193" w:rsidRPr="00D01534">
        <w:rPr>
          <w:rFonts w:ascii="Times New Roman" w:hAnsi="Times New Roman" w:cs="Times New Roman"/>
          <w:sz w:val="28"/>
        </w:rPr>
        <w:t>Они</w:t>
      </w:r>
      <w:r>
        <w:rPr>
          <w:rFonts w:ascii="Times New Roman" w:hAnsi="Times New Roman" w:cs="Times New Roman"/>
          <w:sz w:val="28"/>
        </w:rPr>
        <w:t xml:space="preserve"> </w:t>
      </w:r>
      <w:r w:rsidR="00F93193" w:rsidRPr="00D01534">
        <w:rPr>
          <w:rFonts w:ascii="Times New Roman" w:hAnsi="Times New Roman" w:cs="Times New Roman"/>
          <w:sz w:val="28"/>
        </w:rPr>
        <w:t>действуют</w:t>
      </w:r>
      <w:r>
        <w:rPr>
          <w:rFonts w:ascii="Times New Roman" w:hAnsi="Times New Roman" w:cs="Times New Roman"/>
          <w:sz w:val="28"/>
        </w:rPr>
        <w:t xml:space="preserve"> </w:t>
      </w:r>
      <w:r w:rsidR="00F93193" w:rsidRPr="00D01534">
        <w:rPr>
          <w:rFonts w:ascii="Times New Roman" w:hAnsi="Times New Roman" w:cs="Times New Roman"/>
          <w:sz w:val="28"/>
        </w:rPr>
        <w:t>как</w:t>
      </w:r>
      <w:r>
        <w:rPr>
          <w:rFonts w:ascii="Times New Roman" w:hAnsi="Times New Roman" w:cs="Times New Roman"/>
          <w:sz w:val="28"/>
        </w:rPr>
        <w:t xml:space="preserve"> </w:t>
      </w:r>
      <w:r w:rsidR="00F93193" w:rsidRPr="00D01534">
        <w:rPr>
          <w:rFonts w:ascii="Times New Roman" w:hAnsi="Times New Roman" w:cs="Times New Roman"/>
          <w:sz w:val="28"/>
        </w:rPr>
        <w:t>специфические</w:t>
      </w:r>
      <w:r>
        <w:rPr>
          <w:rFonts w:ascii="Times New Roman" w:hAnsi="Times New Roman" w:cs="Times New Roman"/>
          <w:sz w:val="28"/>
        </w:rPr>
        <w:t xml:space="preserve"> </w:t>
      </w:r>
      <w:r w:rsidR="00F93193" w:rsidRPr="00D01534">
        <w:rPr>
          <w:rFonts w:ascii="Times New Roman" w:hAnsi="Times New Roman" w:cs="Times New Roman"/>
          <w:sz w:val="28"/>
        </w:rPr>
        <w:t>детекторы</w:t>
      </w:r>
      <w:r>
        <w:rPr>
          <w:rFonts w:ascii="Times New Roman" w:hAnsi="Times New Roman" w:cs="Times New Roman"/>
          <w:sz w:val="28"/>
        </w:rPr>
        <w:t xml:space="preserve"> </w:t>
      </w:r>
      <w:r w:rsidR="00F93193" w:rsidRPr="00D01534">
        <w:rPr>
          <w:rFonts w:ascii="Times New Roman" w:hAnsi="Times New Roman" w:cs="Times New Roman"/>
          <w:sz w:val="28"/>
        </w:rPr>
        <w:t>на поверхности клеток,</w:t>
      </w:r>
      <w:r>
        <w:rPr>
          <w:rFonts w:ascii="Times New Roman" w:hAnsi="Times New Roman" w:cs="Times New Roman"/>
          <w:sz w:val="28"/>
        </w:rPr>
        <w:t xml:space="preserve"> </w:t>
      </w:r>
      <w:r w:rsidR="00F93193" w:rsidRPr="00D01534">
        <w:rPr>
          <w:rFonts w:ascii="Times New Roman" w:hAnsi="Times New Roman" w:cs="Times New Roman"/>
          <w:sz w:val="28"/>
        </w:rPr>
        <w:t>позволяя</w:t>
      </w:r>
      <w:r>
        <w:rPr>
          <w:rFonts w:ascii="Times New Roman" w:hAnsi="Times New Roman" w:cs="Times New Roman"/>
          <w:sz w:val="28"/>
        </w:rPr>
        <w:t xml:space="preserve"> </w:t>
      </w:r>
      <w:r w:rsidR="00F93193" w:rsidRPr="00D01534">
        <w:rPr>
          <w:rFonts w:ascii="Times New Roman" w:hAnsi="Times New Roman" w:cs="Times New Roman"/>
          <w:sz w:val="28"/>
        </w:rPr>
        <w:t>организму распознавать собственные и</w:t>
      </w:r>
      <w:r>
        <w:rPr>
          <w:rFonts w:ascii="Times New Roman" w:hAnsi="Times New Roman" w:cs="Times New Roman"/>
          <w:sz w:val="28"/>
        </w:rPr>
        <w:t xml:space="preserve"> </w:t>
      </w:r>
      <w:r w:rsidR="00F93193" w:rsidRPr="00D01534">
        <w:rPr>
          <w:rFonts w:ascii="Times New Roman" w:hAnsi="Times New Roman" w:cs="Times New Roman"/>
          <w:sz w:val="28"/>
        </w:rPr>
        <w:t>чужеродные</w:t>
      </w:r>
      <w:r>
        <w:rPr>
          <w:rFonts w:ascii="Times New Roman" w:hAnsi="Times New Roman" w:cs="Times New Roman"/>
          <w:sz w:val="28"/>
        </w:rPr>
        <w:t xml:space="preserve"> </w:t>
      </w:r>
      <w:r w:rsidR="00F93193" w:rsidRPr="00D01534">
        <w:rPr>
          <w:rFonts w:ascii="Times New Roman" w:hAnsi="Times New Roman" w:cs="Times New Roman"/>
          <w:sz w:val="28"/>
        </w:rPr>
        <w:t>клетки (бактерии, вирусы, раковые клетки и т.д.)</w:t>
      </w:r>
      <w:r>
        <w:rPr>
          <w:rFonts w:ascii="Times New Roman" w:hAnsi="Times New Roman" w:cs="Times New Roman"/>
          <w:sz w:val="28"/>
        </w:rPr>
        <w:t xml:space="preserve"> </w:t>
      </w:r>
      <w:r w:rsidR="00F93193" w:rsidRPr="00D01534">
        <w:rPr>
          <w:rFonts w:ascii="Times New Roman" w:hAnsi="Times New Roman" w:cs="Times New Roman"/>
          <w:sz w:val="28"/>
        </w:rPr>
        <w:t>и,</w:t>
      </w:r>
      <w:r>
        <w:rPr>
          <w:rFonts w:ascii="Times New Roman" w:hAnsi="Times New Roman" w:cs="Times New Roman"/>
          <w:sz w:val="28"/>
        </w:rPr>
        <w:t xml:space="preserve"> </w:t>
      </w:r>
      <w:r w:rsidR="00F93193" w:rsidRPr="00D01534">
        <w:rPr>
          <w:rFonts w:ascii="Times New Roman" w:hAnsi="Times New Roman" w:cs="Times New Roman"/>
          <w:sz w:val="28"/>
        </w:rPr>
        <w:t>при</w:t>
      </w:r>
      <w:r>
        <w:rPr>
          <w:rFonts w:ascii="Times New Roman" w:hAnsi="Times New Roman" w:cs="Times New Roman"/>
          <w:sz w:val="28"/>
        </w:rPr>
        <w:t xml:space="preserve"> </w:t>
      </w:r>
      <w:r w:rsidR="00F93193" w:rsidRPr="00D01534">
        <w:rPr>
          <w:rFonts w:ascii="Times New Roman" w:hAnsi="Times New Roman" w:cs="Times New Roman"/>
          <w:sz w:val="28"/>
        </w:rPr>
        <w:t>необходимости,</w:t>
      </w:r>
      <w:r>
        <w:rPr>
          <w:rFonts w:ascii="Times New Roman" w:hAnsi="Times New Roman" w:cs="Times New Roman"/>
          <w:sz w:val="28"/>
        </w:rPr>
        <w:t xml:space="preserve"> </w:t>
      </w:r>
      <w:r w:rsidR="00F93193" w:rsidRPr="00D01534">
        <w:rPr>
          <w:rFonts w:ascii="Times New Roman" w:hAnsi="Times New Roman" w:cs="Times New Roman"/>
          <w:sz w:val="28"/>
        </w:rPr>
        <w:t>запускать иммунный ответ,</w:t>
      </w:r>
      <w:r>
        <w:rPr>
          <w:rFonts w:ascii="Times New Roman" w:hAnsi="Times New Roman" w:cs="Times New Roman"/>
          <w:sz w:val="28"/>
        </w:rPr>
        <w:t xml:space="preserve"> </w:t>
      </w:r>
      <w:r w:rsidR="00F93193" w:rsidRPr="00D01534">
        <w:rPr>
          <w:rFonts w:ascii="Times New Roman" w:hAnsi="Times New Roman" w:cs="Times New Roman"/>
          <w:sz w:val="28"/>
        </w:rPr>
        <w:t>который</w:t>
      </w:r>
      <w:r>
        <w:rPr>
          <w:rFonts w:ascii="Times New Roman" w:hAnsi="Times New Roman" w:cs="Times New Roman"/>
          <w:sz w:val="28"/>
        </w:rPr>
        <w:t xml:space="preserve"> </w:t>
      </w:r>
      <w:r w:rsidR="00F93193" w:rsidRPr="00D01534">
        <w:rPr>
          <w:rFonts w:ascii="Times New Roman" w:hAnsi="Times New Roman" w:cs="Times New Roman"/>
          <w:sz w:val="28"/>
        </w:rPr>
        <w:t>обеспечивает</w:t>
      </w:r>
      <w:r>
        <w:rPr>
          <w:rFonts w:ascii="Times New Roman" w:hAnsi="Times New Roman" w:cs="Times New Roman"/>
          <w:sz w:val="28"/>
        </w:rPr>
        <w:t xml:space="preserve"> </w:t>
      </w:r>
      <w:r w:rsidR="00F93193" w:rsidRPr="00D01534">
        <w:rPr>
          <w:rFonts w:ascii="Times New Roman" w:hAnsi="Times New Roman" w:cs="Times New Roman"/>
          <w:sz w:val="28"/>
        </w:rPr>
        <w:t>выработку специфических антител, активацию цитотоксических Т-лимфоцитов</w:t>
      </w:r>
      <w:r>
        <w:rPr>
          <w:rFonts w:ascii="Times New Roman" w:hAnsi="Times New Roman" w:cs="Times New Roman"/>
          <w:sz w:val="28"/>
        </w:rPr>
        <w:t xml:space="preserve"> </w:t>
      </w:r>
      <w:r w:rsidR="00F93193" w:rsidRPr="00D01534">
        <w:rPr>
          <w:rFonts w:ascii="Times New Roman" w:hAnsi="Times New Roman" w:cs="Times New Roman"/>
          <w:sz w:val="28"/>
        </w:rPr>
        <w:t>и</w:t>
      </w:r>
      <w:r>
        <w:rPr>
          <w:rFonts w:ascii="Times New Roman" w:hAnsi="Times New Roman" w:cs="Times New Roman"/>
          <w:sz w:val="28"/>
        </w:rPr>
        <w:t xml:space="preserve"> </w:t>
      </w:r>
      <w:r w:rsidR="00F93193" w:rsidRPr="00D01534">
        <w:rPr>
          <w:rFonts w:ascii="Times New Roman" w:hAnsi="Times New Roman" w:cs="Times New Roman"/>
          <w:sz w:val="28"/>
        </w:rPr>
        <w:t>изгнание</w:t>
      </w:r>
      <w:r>
        <w:rPr>
          <w:rFonts w:ascii="Times New Roman" w:hAnsi="Times New Roman" w:cs="Times New Roman"/>
          <w:sz w:val="28"/>
        </w:rPr>
        <w:t xml:space="preserve"> </w:t>
      </w:r>
      <w:r w:rsidR="00F93193" w:rsidRPr="00D01534">
        <w:rPr>
          <w:rFonts w:ascii="Times New Roman" w:hAnsi="Times New Roman" w:cs="Times New Roman"/>
          <w:sz w:val="28"/>
        </w:rPr>
        <w:t>чужеродных</w:t>
      </w:r>
      <w:r>
        <w:rPr>
          <w:rFonts w:ascii="Times New Roman" w:hAnsi="Times New Roman" w:cs="Times New Roman"/>
          <w:sz w:val="28"/>
        </w:rPr>
        <w:t xml:space="preserve"> </w:t>
      </w:r>
      <w:r w:rsidR="00F93193" w:rsidRPr="00D01534">
        <w:rPr>
          <w:rFonts w:ascii="Times New Roman" w:hAnsi="Times New Roman" w:cs="Times New Roman"/>
          <w:sz w:val="28"/>
        </w:rPr>
        <w:t>веществ</w:t>
      </w:r>
      <w:r>
        <w:rPr>
          <w:rFonts w:ascii="Times New Roman" w:hAnsi="Times New Roman" w:cs="Times New Roman"/>
          <w:sz w:val="28"/>
        </w:rPr>
        <w:t xml:space="preserve"> </w:t>
      </w:r>
      <w:r w:rsidR="00F93193" w:rsidRPr="00D01534">
        <w:rPr>
          <w:rFonts w:ascii="Times New Roman" w:hAnsi="Times New Roman" w:cs="Times New Roman"/>
          <w:sz w:val="28"/>
        </w:rPr>
        <w:t>из</w:t>
      </w:r>
      <w:r>
        <w:rPr>
          <w:rFonts w:ascii="Times New Roman" w:hAnsi="Times New Roman" w:cs="Times New Roman"/>
          <w:sz w:val="28"/>
        </w:rPr>
        <w:t xml:space="preserve"> </w:t>
      </w:r>
      <w:r w:rsidR="00F93193" w:rsidRPr="00D01534">
        <w:rPr>
          <w:rFonts w:ascii="Times New Roman" w:hAnsi="Times New Roman" w:cs="Times New Roman"/>
          <w:sz w:val="28"/>
        </w:rPr>
        <w:t>организма</w:t>
      </w:r>
      <w:r w:rsidR="007A58D0" w:rsidRPr="00D01534">
        <w:rPr>
          <w:rFonts w:ascii="Times New Roman" w:hAnsi="Times New Roman" w:cs="Times New Roman"/>
          <w:sz w:val="28"/>
        </w:rPr>
        <w:t xml:space="preserve">. </w:t>
      </w:r>
      <w:r>
        <w:rPr>
          <w:rFonts w:ascii="Times New Roman" w:hAnsi="Times New Roman" w:cs="Times New Roman"/>
          <w:sz w:val="28"/>
        </w:rPr>
        <w:t xml:space="preserve">                 </w:t>
      </w:r>
    </w:p>
    <w:p w:rsidR="00F93193" w:rsidRPr="00D01534" w:rsidRDefault="004070F2" w:rsidP="004070F2">
      <w:pPr>
        <w:spacing w:after="0" w:line="240" w:lineRule="auto"/>
        <w:jc w:val="both"/>
        <w:rPr>
          <w:rFonts w:ascii="Times New Roman" w:hAnsi="Times New Roman" w:cs="Times New Roman"/>
          <w:sz w:val="28"/>
        </w:rPr>
      </w:pPr>
      <w:r>
        <w:rPr>
          <w:rFonts w:ascii="Times New Roman" w:hAnsi="Times New Roman" w:cs="Times New Roman"/>
          <w:sz w:val="28"/>
        </w:rPr>
        <w:t xml:space="preserve">      </w:t>
      </w:r>
      <w:r w:rsidR="00075E7E">
        <w:rPr>
          <w:rFonts w:ascii="Times New Roman" w:hAnsi="Times New Roman" w:cs="Times New Roman"/>
          <w:sz w:val="28"/>
        </w:rPr>
        <w:t>Р</w:t>
      </w:r>
      <w:r w:rsidR="00F93193" w:rsidRPr="00D01534">
        <w:rPr>
          <w:rFonts w:ascii="Times New Roman" w:hAnsi="Times New Roman" w:cs="Times New Roman"/>
          <w:sz w:val="28"/>
        </w:rPr>
        <w:t>азличают два</w:t>
      </w:r>
      <w:r>
        <w:rPr>
          <w:rFonts w:ascii="Times New Roman" w:hAnsi="Times New Roman" w:cs="Times New Roman"/>
          <w:sz w:val="28"/>
        </w:rPr>
        <w:t xml:space="preserve"> </w:t>
      </w:r>
      <w:r w:rsidR="00F93193" w:rsidRPr="00D01534">
        <w:rPr>
          <w:rFonts w:ascii="Times New Roman" w:hAnsi="Times New Roman" w:cs="Times New Roman"/>
          <w:sz w:val="28"/>
        </w:rPr>
        <w:t>класса</w:t>
      </w:r>
      <w:r w:rsidR="00075E7E" w:rsidRPr="00075E7E">
        <w:rPr>
          <w:rFonts w:ascii="Times New Roman" w:hAnsi="Times New Roman" w:cs="Times New Roman"/>
          <w:sz w:val="28"/>
        </w:rPr>
        <w:t xml:space="preserve"> </w:t>
      </w:r>
      <w:r w:rsidR="00075E7E">
        <w:rPr>
          <w:rFonts w:ascii="Times New Roman" w:hAnsi="Times New Roman" w:cs="Times New Roman"/>
          <w:sz w:val="28"/>
        </w:rPr>
        <w:t>а</w:t>
      </w:r>
      <w:r w:rsidR="00075E7E" w:rsidRPr="00D01534">
        <w:rPr>
          <w:rFonts w:ascii="Times New Roman" w:hAnsi="Times New Roman" w:cs="Times New Roman"/>
          <w:sz w:val="28"/>
        </w:rPr>
        <w:t>н</w:t>
      </w:r>
      <w:r w:rsidR="00075E7E">
        <w:rPr>
          <w:rFonts w:ascii="Times New Roman" w:hAnsi="Times New Roman" w:cs="Times New Roman"/>
          <w:sz w:val="28"/>
        </w:rPr>
        <w:t>тигенов HLA</w:t>
      </w:r>
      <w:r w:rsidR="00F93193" w:rsidRPr="00D01534">
        <w:rPr>
          <w:rFonts w:ascii="Times New Roman" w:hAnsi="Times New Roman" w:cs="Times New Roman"/>
          <w:sz w:val="28"/>
        </w:rPr>
        <w:t>.</w:t>
      </w:r>
      <w:r>
        <w:rPr>
          <w:rFonts w:ascii="Times New Roman" w:hAnsi="Times New Roman" w:cs="Times New Roman"/>
          <w:sz w:val="28"/>
        </w:rPr>
        <w:t xml:space="preserve"> </w:t>
      </w:r>
      <w:r w:rsidR="00F93193" w:rsidRPr="00D01534">
        <w:rPr>
          <w:rFonts w:ascii="Times New Roman" w:hAnsi="Times New Roman" w:cs="Times New Roman"/>
          <w:sz w:val="28"/>
        </w:rPr>
        <w:t>Антигены класса I, относящиеся к локусам</w:t>
      </w:r>
      <w:r>
        <w:rPr>
          <w:rFonts w:ascii="Times New Roman" w:hAnsi="Times New Roman" w:cs="Times New Roman"/>
          <w:sz w:val="28"/>
        </w:rPr>
        <w:t xml:space="preserve"> </w:t>
      </w:r>
      <w:r w:rsidR="00F93193" w:rsidRPr="00D01534">
        <w:rPr>
          <w:rFonts w:ascii="Times New Roman" w:hAnsi="Times New Roman" w:cs="Times New Roman"/>
          <w:sz w:val="28"/>
        </w:rPr>
        <w:t>A,</w:t>
      </w:r>
      <w:r>
        <w:rPr>
          <w:rFonts w:ascii="Times New Roman" w:hAnsi="Times New Roman" w:cs="Times New Roman"/>
          <w:sz w:val="28"/>
        </w:rPr>
        <w:t xml:space="preserve"> </w:t>
      </w:r>
      <w:r w:rsidR="00F93193" w:rsidRPr="00D01534">
        <w:rPr>
          <w:rFonts w:ascii="Times New Roman" w:hAnsi="Times New Roman" w:cs="Times New Roman"/>
          <w:sz w:val="28"/>
        </w:rPr>
        <w:t>B</w:t>
      </w:r>
      <w:r>
        <w:rPr>
          <w:rFonts w:ascii="Times New Roman" w:hAnsi="Times New Roman" w:cs="Times New Roman"/>
          <w:sz w:val="28"/>
        </w:rPr>
        <w:t xml:space="preserve"> </w:t>
      </w:r>
      <w:r w:rsidR="00F93193" w:rsidRPr="00D01534">
        <w:rPr>
          <w:rFonts w:ascii="Times New Roman" w:hAnsi="Times New Roman" w:cs="Times New Roman"/>
          <w:sz w:val="28"/>
        </w:rPr>
        <w:t>и</w:t>
      </w:r>
      <w:r>
        <w:rPr>
          <w:rFonts w:ascii="Times New Roman" w:hAnsi="Times New Roman" w:cs="Times New Roman"/>
          <w:sz w:val="28"/>
        </w:rPr>
        <w:t xml:space="preserve"> </w:t>
      </w:r>
      <w:r w:rsidR="00F93193" w:rsidRPr="00D01534">
        <w:rPr>
          <w:rFonts w:ascii="Times New Roman" w:hAnsi="Times New Roman" w:cs="Times New Roman"/>
          <w:sz w:val="28"/>
        </w:rPr>
        <w:t>C</w:t>
      </w:r>
      <w:r>
        <w:rPr>
          <w:rFonts w:ascii="Times New Roman" w:hAnsi="Times New Roman" w:cs="Times New Roman"/>
          <w:sz w:val="28"/>
        </w:rPr>
        <w:t xml:space="preserve"> </w:t>
      </w:r>
      <w:r w:rsidR="00F93193" w:rsidRPr="00D01534">
        <w:rPr>
          <w:rFonts w:ascii="Times New Roman" w:hAnsi="Times New Roman" w:cs="Times New Roman"/>
          <w:sz w:val="28"/>
        </w:rPr>
        <w:t>хромосомы</w:t>
      </w:r>
      <w:r>
        <w:rPr>
          <w:rFonts w:ascii="Times New Roman" w:hAnsi="Times New Roman" w:cs="Times New Roman"/>
          <w:sz w:val="28"/>
        </w:rPr>
        <w:t xml:space="preserve"> </w:t>
      </w:r>
      <w:r w:rsidR="00F93193" w:rsidRPr="00D01534">
        <w:rPr>
          <w:rFonts w:ascii="Times New Roman" w:hAnsi="Times New Roman" w:cs="Times New Roman"/>
          <w:sz w:val="28"/>
        </w:rPr>
        <w:t>6,</w:t>
      </w:r>
      <w:r>
        <w:rPr>
          <w:rFonts w:ascii="Times New Roman" w:hAnsi="Times New Roman" w:cs="Times New Roman"/>
          <w:sz w:val="28"/>
        </w:rPr>
        <w:t xml:space="preserve"> </w:t>
      </w:r>
      <w:r w:rsidR="00F93193" w:rsidRPr="00D01534">
        <w:rPr>
          <w:rFonts w:ascii="Times New Roman" w:hAnsi="Times New Roman" w:cs="Times New Roman"/>
          <w:sz w:val="28"/>
        </w:rPr>
        <w:t>локализуются</w:t>
      </w:r>
      <w:r>
        <w:rPr>
          <w:rFonts w:ascii="Times New Roman" w:hAnsi="Times New Roman" w:cs="Times New Roman"/>
          <w:sz w:val="28"/>
        </w:rPr>
        <w:t xml:space="preserve"> </w:t>
      </w:r>
      <w:r w:rsidR="00F93193" w:rsidRPr="00D01534">
        <w:rPr>
          <w:rFonts w:ascii="Times New Roman" w:hAnsi="Times New Roman" w:cs="Times New Roman"/>
          <w:sz w:val="28"/>
        </w:rPr>
        <w:t>на поверхности всех клеток,</w:t>
      </w:r>
      <w:r>
        <w:rPr>
          <w:rFonts w:ascii="Times New Roman" w:hAnsi="Times New Roman" w:cs="Times New Roman"/>
          <w:sz w:val="28"/>
        </w:rPr>
        <w:t xml:space="preserve"> </w:t>
      </w:r>
      <w:r w:rsidR="00F93193" w:rsidRPr="00D01534">
        <w:rPr>
          <w:rFonts w:ascii="Times New Roman" w:hAnsi="Times New Roman" w:cs="Times New Roman"/>
          <w:sz w:val="28"/>
        </w:rPr>
        <w:t>в</w:t>
      </w:r>
      <w:r>
        <w:rPr>
          <w:rFonts w:ascii="Times New Roman" w:hAnsi="Times New Roman" w:cs="Times New Roman"/>
          <w:sz w:val="28"/>
        </w:rPr>
        <w:t xml:space="preserve"> </w:t>
      </w:r>
      <w:r w:rsidR="00F93193" w:rsidRPr="00D01534">
        <w:rPr>
          <w:rFonts w:ascii="Times New Roman" w:hAnsi="Times New Roman" w:cs="Times New Roman"/>
          <w:sz w:val="28"/>
        </w:rPr>
        <w:t>то время как</w:t>
      </w:r>
      <w:r>
        <w:rPr>
          <w:rFonts w:ascii="Times New Roman" w:hAnsi="Times New Roman" w:cs="Times New Roman"/>
          <w:sz w:val="28"/>
        </w:rPr>
        <w:t xml:space="preserve"> </w:t>
      </w:r>
      <w:r w:rsidR="00F93193" w:rsidRPr="00D01534">
        <w:rPr>
          <w:rFonts w:ascii="Times New Roman" w:hAnsi="Times New Roman" w:cs="Times New Roman"/>
          <w:sz w:val="28"/>
        </w:rPr>
        <w:t>антигены класса II,</w:t>
      </w:r>
      <w:r>
        <w:rPr>
          <w:rFonts w:ascii="Times New Roman" w:hAnsi="Times New Roman" w:cs="Times New Roman"/>
          <w:sz w:val="28"/>
        </w:rPr>
        <w:t xml:space="preserve"> </w:t>
      </w:r>
      <w:r w:rsidR="00F93193" w:rsidRPr="00D01534">
        <w:rPr>
          <w:rFonts w:ascii="Times New Roman" w:hAnsi="Times New Roman" w:cs="Times New Roman"/>
          <w:sz w:val="28"/>
        </w:rPr>
        <w:t>относящиеся</w:t>
      </w:r>
      <w:r>
        <w:rPr>
          <w:rFonts w:ascii="Times New Roman" w:hAnsi="Times New Roman" w:cs="Times New Roman"/>
          <w:sz w:val="28"/>
        </w:rPr>
        <w:t xml:space="preserve"> </w:t>
      </w:r>
      <w:r w:rsidR="00F93193" w:rsidRPr="00D01534">
        <w:rPr>
          <w:rFonts w:ascii="Times New Roman" w:hAnsi="Times New Roman" w:cs="Times New Roman"/>
          <w:sz w:val="28"/>
        </w:rPr>
        <w:t>к локусам</w:t>
      </w:r>
      <w:r>
        <w:rPr>
          <w:rFonts w:ascii="Times New Roman" w:hAnsi="Times New Roman" w:cs="Times New Roman"/>
          <w:sz w:val="28"/>
        </w:rPr>
        <w:t xml:space="preserve"> </w:t>
      </w:r>
      <w:r w:rsidR="00F93193" w:rsidRPr="00D01534">
        <w:rPr>
          <w:rFonts w:ascii="Times New Roman" w:hAnsi="Times New Roman" w:cs="Times New Roman"/>
          <w:sz w:val="28"/>
        </w:rPr>
        <w:t>DR, DP и DQ,</w:t>
      </w:r>
      <w:r>
        <w:rPr>
          <w:rFonts w:ascii="Times New Roman" w:hAnsi="Times New Roman" w:cs="Times New Roman"/>
          <w:sz w:val="28"/>
        </w:rPr>
        <w:t xml:space="preserve"> </w:t>
      </w:r>
      <w:r w:rsidR="00F93193" w:rsidRPr="00D01534">
        <w:rPr>
          <w:rFonts w:ascii="Times New Roman" w:hAnsi="Times New Roman" w:cs="Times New Roman"/>
          <w:sz w:val="28"/>
        </w:rPr>
        <w:lastRenderedPageBreak/>
        <w:t>локализуются</w:t>
      </w:r>
      <w:r>
        <w:rPr>
          <w:rFonts w:ascii="Times New Roman" w:hAnsi="Times New Roman" w:cs="Times New Roman"/>
          <w:sz w:val="28"/>
        </w:rPr>
        <w:t xml:space="preserve"> </w:t>
      </w:r>
      <w:r w:rsidR="00F93193" w:rsidRPr="00D01534">
        <w:rPr>
          <w:rFonts w:ascii="Times New Roman" w:hAnsi="Times New Roman" w:cs="Times New Roman"/>
          <w:sz w:val="28"/>
        </w:rPr>
        <w:t>на</w:t>
      </w:r>
      <w:r>
        <w:rPr>
          <w:rFonts w:ascii="Times New Roman" w:hAnsi="Times New Roman" w:cs="Times New Roman"/>
          <w:sz w:val="28"/>
        </w:rPr>
        <w:t xml:space="preserve"> </w:t>
      </w:r>
      <w:r w:rsidR="00F93193" w:rsidRPr="00D01534">
        <w:rPr>
          <w:rFonts w:ascii="Times New Roman" w:hAnsi="Times New Roman" w:cs="Times New Roman"/>
          <w:sz w:val="28"/>
        </w:rPr>
        <w:t>поверхности клеток, участвующих в</w:t>
      </w:r>
      <w:r>
        <w:rPr>
          <w:rFonts w:ascii="Times New Roman" w:hAnsi="Times New Roman" w:cs="Times New Roman"/>
          <w:sz w:val="28"/>
        </w:rPr>
        <w:t xml:space="preserve"> </w:t>
      </w:r>
      <w:r w:rsidR="00F93193" w:rsidRPr="00D01534">
        <w:rPr>
          <w:rFonts w:ascii="Times New Roman" w:hAnsi="Times New Roman" w:cs="Times New Roman"/>
          <w:sz w:val="28"/>
        </w:rPr>
        <w:t>иммунном</w:t>
      </w:r>
      <w:r>
        <w:rPr>
          <w:rFonts w:ascii="Times New Roman" w:hAnsi="Times New Roman" w:cs="Times New Roman"/>
          <w:sz w:val="28"/>
        </w:rPr>
        <w:t xml:space="preserve"> </w:t>
      </w:r>
      <w:r w:rsidR="00F93193" w:rsidRPr="00D01534">
        <w:rPr>
          <w:rFonts w:ascii="Times New Roman" w:hAnsi="Times New Roman" w:cs="Times New Roman"/>
          <w:sz w:val="28"/>
        </w:rPr>
        <w:t>ответе</w:t>
      </w:r>
      <w:r>
        <w:rPr>
          <w:rFonts w:ascii="Times New Roman" w:hAnsi="Times New Roman" w:cs="Times New Roman"/>
          <w:sz w:val="28"/>
        </w:rPr>
        <w:t xml:space="preserve"> </w:t>
      </w:r>
      <w:r w:rsidR="00F93193" w:rsidRPr="00D01534">
        <w:rPr>
          <w:rFonts w:ascii="Times New Roman" w:hAnsi="Times New Roman" w:cs="Times New Roman"/>
          <w:sz w:val="28"/>
        </w:rPr>
        <w:t>(активированные</w:t>
      </w:r>
      <w:r>
        <w:rPr>
          <w:rFonts w:ascii="Times New Roman" w:hAnsi="Times New Roman" w:cs="Times New Roman"/>
          <w:sz w:val="28"/>
        </w:rPr>
        <w:t xml:space="preserve"> </w:t>
      </w:r>
      <w:r w:rsidR="00F93193" w:rsidRPr="00D01534">
        <w:rPr>
          <w:rFonts w:ascii="Times New Roman" w:hAnsi="Times New Roman" w:cs="Times New Roman"/>
          <w:sz w:val="28"/>
        </w:rPr>
        <w:t>Т-лимфоциты,</w:t>
      </w:r>
      <w:r>
        <w:rPr>
          <w:rFonts w:ascii="Times New Roman" w:hAnsi="Times New Roman" w:cs="Times New Roman"/>
          <w:sz w:val="28"/>
        </w:rPr>
        <w:t xml:space="preserve"> </w:t>
      </w:r>
      <w:r w:rsidR="00F93193" w:rsidRPr="00D01534">
        <w:rPr>
          <w:rFonts w:ascii="Times New Roman" w:hAnsi="Times New Roman" w:cs="Times New Roman"/>
          <w:sz w:val="28"/>
        </w:rPr>
        <w:t>В-лимфоциты,</w:t>
      </w:r>
      <w:r>
        <w:rPr>
          <w:rFonts w:ascii="Times New Roman" w:hAnsi="Times New Roman" w:cs="Times New Roman"/>
          <w:sz w:val="28"/>
        </w:rPr>
        <w:t xml:space="preserve"> </w:t>
      </w:r>
      <w:r w:rsidR="00F93193" w:rsidRPr="00D01534">
        <w:rPr>
          <w:rFonts w:ascii="Times New Roman" w:hAnsi="Times New Roman" w:cs="Times New Roman"/>
          <w:sz w:val="28"/>
        </w:rPr>
        <w:t>моноциты</w:t>
      </w:r>
      <w:r>
        <w:rPr>
          <w:rFonts w:ascii="Times New Roman" w:hAnsi="Times New Roman" w:cs="Times New Roman"/>
          <w:sz w:val="28"/>
        </w:rPr>
        <w:t xml:space="preserve"> </w:t>
      </w:r>
      <w:r w:rsidR="00F93193" w:rsidRPr="00D01534">
        <w:rPr>
          <w:rFonts w:ascii="Times New Roman" w:hAnsi="Times New Roman" w:cs="Times New Roman"/>
          <w:sz w:val="28"/>
        </w:rPr>
        <w:t>и</w:t>
      </w:r>
      <w:r>
        <w:rPr>
          <w:rFonts w:ascii="Times New Roman" w:hAnsi="Times New Roman" w:cs="Times New Roman"/>
          <w:sz w:val="28"/>
        </w:rPr>
        <w:t xml:space="preserve"> </w:t>
      </w:r>
      <w:r w:rsidR="00F93193" w:rsidRPr="00D01534">
        <w:rPr>
          <w:rFonts w:ascii="Times New Roman" w:hAnsi="Times New Roman" w:cs="Times New Roman"/>
          <w:sz w:val="28"/>
        </w:rPr>
        <w:t>макрофаги).</w:t>
      </w:r>
    </w:p>
    <w:p w:rsidR="00C032B6" w:rsidRPr="00D01534" w:rsidRDefault="004070F2" w:rsidP="00AE42AB">
      <w:pPr>
        <w:spacing w:after="0" w:line="240" w:lineRule="auto"/>
        <w:jc w:val="both"/>
        <w:rPr>
          <w:rFonts w:ascii="Times New Roman" w:hAnsi="Times New Roman" w:cs="Times New Roman"/>
          <w:sz w:val="28"/>
        </w:rPr>
      </w:pPr>
      <w:r>
        <w:rPr>
          <w:rFonts w:ascii="Times New Roman" w:hAnsi="Times New Roman" w:cs="Times New Roman"/>
          <w:sz w:val="28"/>
        </w:rPr>
        <w:t xml:space="preserve">      </w:t>
      </w:r>
      <w:r w:rsidR="00F93193" w:rsidRPr="00D01534">
        <w:rPr>
          <w:rFonts w:ascii="Times New Roman" w:hAnsi="Times New Roman" w:cs="Times New Roman"/>
          <w:sz w:val="28"/>
        </w:rPr>
        <w:t xml:space="preserve">Патогенез аутоиммунного гепатита связан </w:t>
      </w:r>
      <w:r>
        <w:rPr>
          <w:rFonts w:ascii="Times New Roman" w:hAnsi="Times New Roman" w:cs="Times New Roman"/>
          <w:sz w:val="28"/>
        </w:rPr>
        <w:t xml:space="preserve"> </w:t>
      </w:r>
      <w:r w:rsidR="00F93193" w:rsidRPr="00D01534">
        <w:rPr>
          <w:rFonts w:ascii="Times New Roman" w:hAnsi="Times New Roman" w:cs="Times New Roman"/>
          <w:sz w:val="28"/>
        </w:rPr>
        <w:t>аутоиммунными</w:t>
      </w:r>
      <w:r>
        <w:rPr>
          <w:rFonts w:ascii="Times New Roman" w:hAnsi="Times New Roman" w:cs="Times New Roman"/>
          <w:sz w:val="28"/>
        </w:rPr>
        <w:t xml:space="preserve"> </w:t>
      </w:r>
      <w:r w:rsidR="00F93193" w:rsidRPr="00D01534">
        <w:rPr>
          <w:rFonts w:ascii="Times New Roman" w:hAnsi="Times New Roman" w:cs="Times New Roman"/>
          <w:sz w:val="28"/>
        </w:rPr>
        <w:t>процессами.</w:t>
      </w:r>
      <w:r>
        <w:rPr>
          <w:rFonts w:ascii="Times New Roman" w:hAnsi="Times New Roman" w:cs="Times New Roman"/>
          <w:sz w:val="28"/>
        </w:rPr>
        <w:t xml:space="preserve"> </w:t>
      </w:r>
      <w:r w:rsidR="00F93193" w:rsidRPr="00D01534">
        <w:rPr>
          <w:rFonts w:ascii="Times New Roman" w:hAnsi="Times New Roman" w:cs="Times New Roman"/>
          <w:sz w:val="28"/>
        </w:rPr>
        <w:t>Аутоиммунитет</w:t>
      </w:r>
      <w:r>
        <w:rPr>
          <w:rFonts w:ascii="Times New Roman" w:hAnsi="Times New Roman" w:cs="Times New Roman"/>
          <w:sz w:val="28"/>
        </w:rPr>
        <w:t xml:space="preserve"> </w:t>
      </w:r>
      <w:r w:rsidR="00F93193" w:rsidRPr="00D01534">
        <w:rPr>
          <w:rFonts w:ascii="Times New Roman" w:hAnsi="Times New Roman" w:cs="Times New Roman"/>
          <w:sz w:val="28"/>
        </w:rPr>
        <w:t>возникает</w:t>
      </w:r>
      <w:r>
        <w:rPr>
          <w:rFonts w:ascii="Times New Roman" w:hAnsi="Times New Roman" w:cs="Times New Roman"/>
          <w:sz w:val="28"/>
        </w:rPr>
        <w:t xml:space="preserve"> </w:t>
      </w:r>
      <w:r w:rsidR="00F93193" w:rsidRPr="00D01534">
        <w:rPr>
          <w:rFonts w:ascii="Times New Roman" w:hAnsi="Times New Roman" w:cs="Times New Roman"/>
          <w:sz w:val="28"/>
        </w:rPr>
        <w:t>в</w:t>
      </w:r>
      <w:r>
        <w:rPr>
          <w:rFonts w:ascii="Times New Roman" w:hAnsi="Times New Roman" w:cs="Times New Roman"/>
          <w:sz w:val="28"/>
        </w:rPr>
        <w:t xml:space="preserve"> </w:t>
      </w:r>
      <w:r w:rsidR="00F93193" w:rsidRPr="00D01534">
        <w:rPr>
          <w:rFonts w:ascii="Times New Roman" w:hAnsi="Times New Roman" w:cs="Times New Roman"/>
          <w:sz w:val="28"/>
        </w:rPr>
        <w:t xml:space="preserve">результате </w:t>
      </w:r>
      <w:r w:rsidR="002D0B32" w:rsidRPr="00D01534">
        <w:rPr>
          <w:rFonts w:ascii="Times New Roman" w:hAnsi="Times New Roman" w:cs="Times New Roman"/>
          <w:sz w:val="28"/>
        </w:rPr>
        <w:t>реакции и</w:t>
      </w:r>
      <w:r w:rsidR="00F93193" w:rsidRPr="00D01534">
        <w:rPr>
          <w:rFonts w:ascii="Times New Roman" w:hAnsi="Times New Roman" w:cs="Times New Roman"/>
          <w:sz w:val="28"/>
        </w:rPr>
        <w:t>ммунной системы на тканевые антигены.</w:t>
      </w:r>
      <w:r>
        <w:rPr>
          <w:rFonts w:ascii="Times New Roman" w:hAnsi="Times New Roman" w:cs="Times New Roman"/>
          <w:sz w:val="28"/>
        </w:rPr>
        <w:t xml:space="preserve"> </w:t>
      </w:r>
      <w:r w:rsidR="00F93193" w:rsidRPr="00D01534">
        <w:rPr>
          <w:rFonts w:ascii="Times New Roman" w:hAnsi="Times New Roman" w:cs="Times New Roman"/>
          <w:sz w:val="28"/>
        </w:rPr>
        <w:t>Он</w:t>
      </w:r>
      <w:r>
        <w:rPr>
          <w:rFonts w:ascii="Times New Roman" w:hAnsi="Times New Roman" w:cs="Times New Roman"/>
          <w:sz w:val="28"/>
        </w:rPr>
        <w:t xml:space="preserve"> </w:t>
      </w:r>
      <w:r w:rsidR="00F93193" w:rsidRPr="00D01534">
        <w:rPr>
          <w:rFonts w:ascii="Times New Roman" w:hAnsi="Times New Roman" w:cs="Times New Roman"/>
          <w:sz w:val="28"/>
        </w:rPr>
        <w:t>проявляется синтезом аутоантител и появлением</w:t>
      </w:r>
      <w:r>
        <w:rPr>
          <w:rFonts w:ascii="Times New Roman" w:hAnsi="Times New Roman" w:cs="Times New Roman"/>
          <w:sz w:val="28"/>
        </w:rPr>
        <w:t xml:space="preserve"> </w:t>
      </w:r>
      <w:r w:rsidR="00F93193" w:rsidRPr="00D01534">
        <w:rPr>
          <w:rFonts w:ascii="Times New Roman" w:hAnsi="Times New Roman" w:cs="Times New Roman"/>
          <w:sz w:val="28"/>
        </w:rPr>
        <w:t>лимфоцитов,</w:t>
      </w:r>
      <w:r>
        <w:rPr>
          <w:rFonts w:ascii="Times New Roman" w:hAnsi="Times New Roman" w:cs="Times New Roman"/>
          <w:sz w:val="28"/>
        </w:rPr>
        <w:t xml:space="preserve"> </w:t>
      </w:r>
      <w:r w:rsidR="00F93193" w:rsidRPr="00D01534">
        <w:rPr>
          <w:rFonts w:ascii="Times New Roman" w:hAnsi="Times New Roman" w:cs="Times New Roman"/>
          <w:sz w:val="28"/>
        </w:rPr>
        <w:t>которые</w:t>
      </w:r>
      <w:r>
        <w:rPr>
          <w:rFonts w:ascii="Times New Roman" w:hAnsi="Times New Roman" w:cs="Times New Roman"/>
          <w:sz w:val="28"/>
        </w:rPr>
        <w:t xml:space="preserve"> </w:t>
      </w:r>
      <w:r w:rsidR="00F93193" w:rsidRPr="00D01534">
        <w:rPr>
          <w:rFonts w:ascii="Times New Roman" w:hAnsi="Times New Roman" w:cs="Times New Roman"/>
          <w:sz w:val="28"/>
        </w:rPr>
        <w:t>являются</w:t>
      </w:r>
      <w:r>
        <w:rPr>
          <w:rFonts w:ascii="Times New Roman" w:hAnsi="Times New Roman" w:cs="Times New Roman"/>
          <w:sz w:val="28"/>
        </w:rPr>
        <w:t xml:space="preserve"> </w:t>
      </w:r>
      <w:r w:rsidR="00F93193" w:rsidRPr="00D01534">
        <w:rPr>
          <w:rFonts w:ascii="Times New Roman" w:hAnsi="Times New Roman" w:cs="Times New Roman"/>
          <w:sz w:val="28"/>
        </w:rPr>
        <w:t>сенсибилизированными</w:t>
      </w:r>
      <w:r>
        <w:rPr>
          <w:rFonts w:ascii="Times New Roman" w:hAnsi="Times New Roman" w:cs="Times New Roman"/>
          <w:sz w:val="28"/>
        </w:rPr>
        <w:t xml:space="preserve"> </w:t>
      </w:r>
      <w:r w:rsidR="00F93193" w:rsidRPr="00D01534">
        <w:rPr>
          <w:rFonts w:ascii="Times New Roman" w:hAnsi="Times New Roman" w:cs="Times New Roman"/>
          <w:sz w:val="28"/>
        </w:rPr>
        <w:t>иммуно</w:t>
      </w:r>
      <w:r w:rsidR="003453DA">
        <w:rPr>
          <w:rFonts w:ascii="Times New Roman" w:hAnsi="Times New Roman" w:cs="Times New Roman"/>
          <w:sz w:val="28"/>
        </w:rPr>
        <w:t>к</w:t>
      </w:r>
      <w:r w:rsidR="00F93193" w:rsidRPr="00D01534">
        <w:rPr>
          <w:rFonts w:ascii="Times New Roman" w:hAnsi="Times New Roman" w:cs="Times New Roman"/>
          <w:sz w:val="28"/>
        </w:rPr>
        <w:t>о</w:t>
      </w:r>
      <w:r w:rsidR="003453DA">
        <w:rPr>
          <w:rFonts w:ascii="Times New Roman" w:hAnsi="Times New Roman" w:cs="Times New Roman"/>
          <w:sz w:val="28"/>
        </w:rPr>
        <w:t>мпетент</w:t>
      </w:r>
      <w:r w:rsidR="00F93193" w:rsidRPr="00D01534">
        <w:rPr>
          <w:rFonts w:ascii="Times New Roman" w:hAnsi="Times New Roman" w:cs="Times New Roman"/>
          <w:sz w:val="28"/>
        </w:rPr>
        <w:t>ными</w:t>
      </w:r>
      <w:r>
        <w:rPr>
          <w:rFonts w:ascii="Times New Roman" w:hAnsi="Times New Roman" w:cs="Times New Roman"/>
          <w:sz w:val="28"/>
        </w:rPr>
        <w:t xml:space="preserve"> </w:t>
      </w:r>
      <w:r w:rsidR="00F93193" w:rsidRPr="00D01534">
        <w:rPr>
          <w:rFonts w:ascii="Times New Roman" w:hAnsi="Times New Roman" w:cs="Times New Roman"/>
          <w:sz w:val="28"/>
        </w:rPr>
        <w:t>клетками.</w:t>
      </w:r>
      <w:r>
        <w:rPr>
          <w:rFonts w:ascii="Times New Roman" w:hAnsi="Times New Roman" w:cs="Times New Roman"/>
          <w:sz w:val="28"/>
        </w:rPr>
        <w:t xml:space="preserve"> </w:t>
      </w:r>
      <w:r w:rsidR="00F93193" w:rsidRPr="00D01534">
        <w:rPr>
          <w:rFonts w:ascii="Times New Roman" w:hAnsi="Times New Roman" w:cs="Times New Roman"/>
          <w:sz w:val="28"/>
        </w:rPr>
        <w:t>Синонимами</w:t>
      </w:r>
      <w:r>
        <w:rPr>
          <w:rFonts w:ascii="Times New Roman" w:hAnsi="Times New Roman" w:cs="Times New Roman"/>
          <w:sz w:val="28"/>
        </w:rPr>
        <w:t xml:space="preserve"> </w:t>
      </w:r>
      <w:r w:rsidR="00F93193" w:rsidRPr="00D01534">
        <w:rPr>
          <w:rFonts w:ascii="Times New Roman" w:hAnsi="Times New Roman" w:cs="Times New Roman"/>
          <w:sz w:val="28"/>
        </w:rPr>
        <w:t>аутоиммунитета</w:t>
      </w:r>
      <w:r>
        <w:rPr>
          <w:rFonts w:ascii="Times New Roman" w:hAnsi="Times New Roman" w:cs="Times New Roman"/>
          <w:sz w:val="28"/>
        </w:rPr>
        <w:t xml:space="preserve"> </w:t>
      </w:r>
      <w:r w:rsidR="00F93193" w:rsidRPr="00D01534">
        <w:rPr>
          <w:rFonts w:ascii="Times New Roman" w:hAnsi="Times New Roman" w:cs="Times New Roman"/>
          <w:sz w:val="28"/>
        </w:rPr>
        <w:t>являются</w:t>
      </w:r>
      <w:r>
        <w:rPr>
          <w:rFonts w:ascii="Times New Roman" w:hAnsi="Times New Roman" w:cs="Times New Roman"/>
          <w:sz w:val="28"/>
        </w:rPr>
        <w:t xml:space="preserve"> </w:t>
      </w:r>
      <w:r w:rsidR="00F93193" w:rsidRPr="00D01534">
        <w:rPr>
          <w:rFonts w:ascii="Times New Roman" w:hAnsi="Times New Roman" w:cs="Times New Roman"/>
          <w:sz w:val="28"/>
        </w:rPr>
        <w:t>самосенсибилизация,</w:t>
      </w:r>
      <w:r>
        <w:rPr>
          <w:rFonts w:ascii="Times New Roman" w:hAnsi="Times New Roman" w:cs="Times New Roman"/>
          <w:sz w:val="28"/>
        </w:rPr>
        <w:t xml:space="preserve"> </w:t>
      </w:r>
      <w:r w:rsidR="00F93193" w:rsidRPr="00D01534">
        <w:rPr>
          <w:rFonts w:ascii="Times New Roman" w:hAnsi="Times New Roman" w:cs="Times New Roman"/>
          <w:sz w:val="28"/>
        </w:rPr>
        <w:t>самоагрессия</w:t>
      </w:r>
      <w:r>
        <w:rPr>
          <w:rFonts w:ascii="Times New Roman" w:hAnsi="Times New Roman" w:cs="Times New Roman"/>
          <w:sz w:val="28"/>
        </w:rPr>
        <w:t xml:space="preserve"> </w:t>
      </w:r>
      <w:r w:rsidR="00F93193" w:rsidRPr="00D01534">
        <w:rPr>
          <w:rFonts w:ascii="Times New Roman" w:hAnsi="Times New Roman" w:cs="Times New Roman"/>
          <w:sz w:val="28"/>
        </w:rPr>
        <w:t>и</w:t>
      </w:r>
      <w:r>
        <w:rPr>
          <w:rFonts w:ascii="Times New Roman" w:hAnsi="Times New Roman" w:cs="Times New Roman"/>
          <w:sz w:val="28"/>
        </w:rPr>
        <w:t xml:space="preserve"> </w:t>
      </w:r>
      <w:r w:rsidR="00F93193" w:rsidRPr="00D01534">
        <w:rPr>
          <w:rFonts w:ascii="Times New Roman" w:hAnsi="Times New Roman" w:cs="Times New Roman"/>
          <w:sz w:val="28"/>
        </w:rPr>
        <w:t xml:space="preserve">аутоаллергия. </w:t>
      </w:r>
    </w:p>
    <w:p w:rsidR="00C41CE9" w:rsidRPr="00D01534" w:rsidRDefault="000870D3" w:rsidP="00AE42AB">
      <w:pPr>
        <w:spacing w:after="0" w:line="240" w:lineRule="auto"/>
        <w:jc w:val="both"/>
        <w:rPr>
          <w:rFonts w:ascii="Times New Roman" w:hAnsi="Times New Roman" w:cs="Times New Roman"/>
          <w:sz w:val="28"/>
        </w:rPr>
      </w:pPr>
      <w:r>
        <w:rPr>
          <w:rFonts w:ascii="Times New Roman" w:hAnsi="Times New Roman" w:cs="Times New Roman"/>
          <w:sz w:val="28"/>
        </w:rPr>
        <w:t xml:space="preserve">      </w:t>
      </w:r>
      <w:r w:rsidR="00F93193" w:rsidRPr="00D01534">
        <w:rPr>
          <w:rFonts w:ascii="Times New Roman" w:hAnsi="Times New Roman" w:cs="Times New Roman"/>
          <w:sz w:val="28"/>
        </w:rPr>
        <w:t>Аутоантитела</w:t>
      </w:r>
      <w:r w:rsidR="004070F2">
        <w:rPr>
          <w:rFonts w:ascii="Times New Roman" w:hAnsi="Times New Roman" w:cs="Times New Roman"/>
          <w:sz w:val="28"/>
        </w:rPr>
        <w:t xml:space="preserve"> – </w:t>
      </w:r>
      <w:r w:rsidR="004070F2" w:rsidRPr="00D01534">
        <w:rPr>
          <w:rFonts w:ascii="Times New Roman" w:hAnsi="Times New Roman" w:cs="Times New Roman"/>
          <w:sz w:val="28"/>
        </w:rPr>
        <w:t>э</w:t>
      </w:r>
      <w:r w:rsidR="004070F2">
        <w:rPr>
          <w:rFonts w:ascii="Times New Roman" w:hAnsi="Times New Roman" w:cs="Times New Roman"/>
          <w:sz w:val="28"/>
        </w:rPr>
        <w:t>т</w:t>
      </w:r>
      <w:r w:rsidR="00F93193" w:rsidRPr="00D01534">
        <w:rPr>
          <w:rFonts w:ascii="Times New Roman" w:hAnsi="Times New Roman" w:cs="Times New Roman"/>
          <w:sz w:val="28"/>
        </w:rPr>
        <w:t>о</w:t>
      </w:r>
      <w:r w:rsidR="004070F2">
        <w:rPr>
          <w:rFonts w:ascii="Times New Roman" w:hAnsi="Times New Roman" w:cs="Times New Roman"/>
          <w:sz w:val="28"/>
        </w:rPr>
        <w:t xml:space="preserve"> </w:t>
      </w:r>
      <w:r w:rsidR="00F93193" w:rsidRPr="00D01534">
        <w:rPr>
          <w:rFonts w:ascii="Times New Roman" w:hAnsi="Times New Roman" w:cs="Times New Roman"/>
          <w:sz w:val="28"/>
        </w:rPr>
        <w:t>пептиды,</w:t>
      </w:r>
      <w:r w:rsidR="004070F2">
        <w:rPr>
          <w:rFonts w:ascii="Times New Roman" w:hAnsi="Times New Roman" w:cs="Times New Roman"/>
          <w:sz w:val="28"/>
        </w:rPr>
        <w:t xml:space="preserve"> </w:t>
      </w:r>
      <w:r w:rsidR="00F93193" w:rsidRPr="00D01534">
        <w:rPr>
          <w:rFonts w:ascii="Times New Roman" w:hAnsi="Times New Roman" w:cs="Times New Roman"/>
          <w:sz w:val="28"/>
        </w:rPr>
        <w:t>циркулирующие в крови</w:t>
      </w:r>
      <w:r w:rsidR="004070F2">
        <w:rPr>
          <w:rFonts w:ascii="Times New Roman" w:hAnsi="Times New Roman" w:cs="Times New Roman"/>
          <w:sz w:val="28"/>
        </w:rPr>
        <w:t xml:space="preserve"> </w:t>
      </w:r>
      <w:r w:rsidR="00F93193" w:rsidRPr="00D01534">
        <w:rPr>
          <w:rFonts w:ascii="Times New Roman" w:hAnsi="Times New Roman" w:cs="Times New Roman"/>
          <w:sz w:val="28"/>
        </w:rPr>
        <w:t>и</w:t>
      </w:r>
      <w:r w:rsidR="004070F2">
        <w:rPr>
          <w:rFonts w:ascii="Times New Roman" w:hAnsi="Times New Roman" w:cs="Times New Roman"/>
          <w:sz w:val="28"/>
        </w:rPr>
        <w:t xml:space="preserve"> </w:t>
      </w:r>
      <w:r w:rsidR="00F93193" w:rsidRPr="00D01534">
        <w:rPr>
          <w:rFonts w:ascii="Times New Roman" w:hAnsi="Times New Roman" w:cs="Times New Roman"/>
          <w:sz w:val="28"/>
        </w:rPr>
        <w:t>направленные против</w:t>
      </w:r>
      <w:r w:rsidR="004070F2">
        <w:rPr>
          <w:rFonts w:ascii="Times New Roman" w:hAnsi="Times New Roman" w:cs="Times New Roman"/>
          <w:sz w:val="28"/>
        </w:rPr>
        <w:t xml:space="preserve"> </w:t>
      </w:r>
      <w:r w:rsidR="00F93193" w:rsidRPr="00D01534">
        <w:rPr>
          <w:rFonts w:ascii="Times New Roman" w:hAnsi="Times New Roman" w:cs="Times New Roman"/>
          <w:sz w:val="28"/>
        </w:rPr>
        <w:t>специфических</w:t>
      </w:r>
      <w:r w:rsidR="004070F2">
        <w:rPr>
          <w:rFonts w:ascii="Times New Roman" w:hAnsi="Times New Roman" w:cs="Times New Roman"/>
          <w:sz w:val="28"/>
        </w:rPr>
        <w:t xml:space="preserve"> </w:t>
      </w:r>
      <w:r w:rsidR="00F93193" w:rsidRPr="00D01534">
        <w:rPr>
          <w:rFonts w:ascii="Times New Roman" w:hAnsi="Times New Roman" w:cs="Times New Roman"/>
          <w:sz w:val="28"/>
        </w:rPr>
        <w:t>структур</w:t>
      </w:r>
      <w:r w:rsidR="004070F2">
        <w:rPr>
          <w:rFonts w:ascii="Times New Roman" w:hAnsi="Times New Roman" w:cs="Times New Roman"/>
          <w:sz w:val="28"/>
        </w:rPr>
        <w:t xml:space="preserve"> </w:t>
      </w:r>
      <w:r w:rsidR="00F93193" w:rsidRPr="00D01534">
        <w:rPr>
          <w:rFonts w:ascii="Times New Roman" w:hAnsi="Times New Roman" w:cs="Times New Roman"/>
          <w:sz w:val="28"/>
        </w:rPr>
        <w:t>гепатоцитов</w:t>
      </w:r>
      <w:r w:rsidR="004070F2">
        <w:rPr>
          <w:rFonts w:ascii="Times New Roman" w:hAnsi="Times New Roman" w:cs="Times New Roman"/>
          <w:sz w:val="28"/>
        </w:rPr>
        <w:t xml:space="preserve"> </w:t>
      </w:r>
      <w:r w:rsidR="00F93193" w:rsidRPr="00D01534">
        <w:rPr>
          <w:rFonts w:ascii="Times New Roman" w:hAnsi="Times New Roman" w:cs="Times New Roman"/>
          <w:sz w:val="28"/>
        </w:rPr>
        <w:t>(аутоантигенов).</w:t>
      </w:r>
      <w:r w:rsidR="004070F2">
        <w:rPr>
          <w:rFonts w:ascii="Times New Roman" w:hAnsi="Times New Roman" w:cs="Times New Roman"/>
          <w:sz w:val="28"/>
        </w:rPr>
        <w:t xml:space="preserve"> </w:t>
      </w:r>
      <w:r w:rsidR="00F93193" w:rsidRPr="00D01534">
        <w:rPr>
          <w:rFonts w:ascii="Times New Roman" w:hAnsi="Times New Roman" w:cs="Times New Roman"/>
          <w:sz w:val="28"/>
        </w:rPr>
        <w:t>При</w:t>
      </w:r>
      <w:r w:rsidR="004070F2">
        <w:rPr>
          <w:rFonts w:ascii="Times New Roman" w:hAnsi="Times New Roman" w:cs="Times New Roman"/>
          <w:sz w:val="28"/>
        </w:rPr>
        <w:t xml:space="preserve"> </w:t>
      </w:r>
      <w:r w:rsidR="00F93193" w:rsidRPr="00D01534">
        <w:rPr>
          <w:rFonts w:ascii="Times New Roman" w:hAnsi="Times New Roman" w:cs="Times New Roman"/>
          <w:sz w:val="28"/>
        </w:rPr>
        <w:t>аутоиммунитете</w:t>
      </w:r>
      <w:r w:rsidR="004070F2">
        <w:rPr>
          <w:rFonts w:ascii="Times New Roman" w:hAnsi="Times New Roman" w:cs="Times New Roman"/>
          <w:sz w:val="28"/>
        </w:rPr>
        <w:t xml:space="preserve"> </w:t>
      </w:r>
      <w:r w:rsidR="00F93193" w:rsidRPr="00D01534">
        <w:rPr>
          <w:rFonts w:ascii="Times New Roman" w:hAnsi="Times New Roman" w:cs="Times New Roman"/>
          <w:sz w:val="28"/>
        </w:rPr>
        <w:t>наряду с</w:t>
      </w:r>
      <w:r w:rsidR="004070F2">
        <w:rPr>
          <w:rFonts w:ascii="Times New Roman" w:hAnsi="Times New Roman" w:cs="Times New Roman"/>
          <w:sz w:val="28"/>
        </w:rPr>
        <w:t xml:space="preserve"> </w:t>
      </w:r>
      <w:r w:rsidR="00F93193" w:rsidRPr="00D01534">
        <w:rPr>
          <w:rFonts w:ascii="Times New Roman" w:hAnsi="Times New Roman" w:cs="Times New Roman"/>
          <w:sz w:val="28"/>
        </w:rPr>
        <w:t>образованием</w:t>
      </w:r>
      <w:r w:rsidR="004070F2">
        <w:rPr>
          <w:rFonts w:ascii="Times New Roman" w:hAnsi="Times New Roman" w:cs="Times New Roman"/>
          <w:sz w:val="28"/>
        </w:rPr>
        <w:t xml:space="preserve"> </w:t>
      </w:r>
      <w:r w:rsidR="00F93193" w:rsidRPr="00D01534">
        <w:rPr>
          <w:rFonts w:ascii="Times New Roman" w:hAnsi="Times New Roman" w:cs="Times New Roman"/>
          <w:sz w:val="28"/>
        </w:rPr>
        <w:t>аутоантител,</w:t>
      </w:r>
      <w:r w:rsidR="004070F2">
        <w:rPr>
          <w:rFonts w:ascii="Times New Roman" w:hAnsi="Times New Roman" w:cs="Times New Roman"/>
          <w:sz w:val="28"/>
        </w:rPr>
        <w:t xml:space="preserve"> </w:t>
      </w:r>
      <w:r w:rsidR="00F93193" w:rsidRPr="00D01534">
        <w:rPr>
          <w:rFonts w:ascii="Times New Roman" w:hAnsi="Times New Roman" w:cs="Times New Roman"/>
          <w:sz w:val="28"/>
        </w:rPr>
        <w:t>что</w:t>
      </w:r>
      <w:r w:rsidR="004070F2">
        <w:rPr>
          <w:rFonts w:ascii="Times New Roman" w:hAnsi="Times New Roman" w:cs="Times New Roman"/>
          <w:sz w:val="28"/>
        </w:rPr>
        <w:t xml:space="preserve"> </w:t>
      </w:r>
      <w:r w:rsidR="00F93193" w:rsidRPr="00D01534">
        <w:rPr>
          <w:rFonts w:ascii="Times New Roman" w:hAnsi="Times New Roman" w:cs="Times New Roman"/>
          <w:sz w:val="28"/>
        </w:rPr>
        <w:t>является</w:t>
      </w:r>
      <w:r w:rsidR="004070F2">
        <w:rPr>
          <w:rFonts w:ascii="Times New Roman" w:hAnsi="Times New Roman" w:cs="Times New Roman"/>
          <w:sz w:val="28"/>
        </w:rPr>
        <w:t xml:space="preserve"> </w:t>
      </w:r>
      <w:r w:rsidR="00F93193" w:rsidRPr="00D01534">
        <w:rPr>
          <w:rFonts w:ascii="Times New Roman" w:hAnsi="Times New Roman" w:cs="Times New Roman"/>
          <w:sz w:val="28"/>
        </w:rPr>
        <w:t>гуморальным</w:t>
      </w:r>
      <w:r w:rsidR="004070F2">
        <w:rPr>
          <w:rFonts w:ascii="Times New Roman" w:hAnsi="Times New Roman" w:cs="Times New Roman"/>
          <w:sz w:val="28"/>
        </w:rPr>
        <w:t xml:space="preserve"> </w:t>
      </w:r>
      <w:r w:rsidR="00F93193" w:rsidRPr="00D01534">
        <w:rPr>
          <w:rFonts w:ascii="Times New Roman" w:hAnsi="Times New Roman" w:cs="Times New Roman"/>
          <w:sz w:val="28"/>
        </w:rPr>
        <w:t>ответом,</w:t>
      </w:r>
      <w:r w:rsidR="004070F2">
        <w:rPr>
          <w:rFonts w:ascii="Times New Roman" w:hAnsi="Times New Roman" w:cs="Times New Roman"/>
          <w:sz w:val="28"/>
        </w:rPr>
        <w:t xml:space="preserve"> </w:t>
      </w:r>
      <w:r w:rsidR="00F93193" w:rsidRPr="00D01534">
        <w:rPr>
          <w:rFonts w:ascii="Times New Roman" w:hAnsi="Times New Roman" w:cs="Times New Roman"/>
          <w:sz w:val="28"/>
        </w:rPr>
        <w:t>в</w:t>
      </w:r>
      <w:r w:rsidR="004070F2">
        <w:rPr>
          <w:rFonts w:ascii="Times New Roman" w:hAnsi="Times New Roman" w:cs="Times New Roman"/>
          <w:sz w:val="28"/>
        </w:rPr>
        <w:t xml:space="preserve"> </w:t>
      </w:r>
      <w:r w:rsidR="00F93193" w:rsidRPr="00D01534">
        <w:rPr>
          <w:rFonts w:ascii="Times New Roman" w:hAnsi="Times New Roman" w:cs="Times New Roman"/>
          <w:sz w:val="28"/>
        </w:rPr>
        <w:t>качестве</w:t>
      </w:r>
      <w:r w:rsidR="004070F2">
        <w:rPr>
          <w:rFonts w:ascii="Times New Roman" w:hAnsi="Times New Roman" w:cs="Times New Roman"/>
          <w:sz w:val="28"/>
        </w:rPr>
        <w:t xml:space="preserve"> </w:t>
      </w:r>
      <w:r w:rsidR="00F93193" w:rsidRPr="00D01534">
        <w:rPr>
          <w:rFonts w:ascii="Times New Roman" w:hAnsi="Times New Roman" w:cs="Times New Roman"/>
          <w:sz w:val="28"/>
        </w:rPr>
        <w:t>клеточного</w:t>
      </w:r>
      <w:r w:rsidR="004070F2">
        <w:rPr>
          <w:rFonts w:ascii="Times New Roman" w:hAnsi="Times New Roman" w:cs="Times New Roman"/>
          <w:sz w:val="28"/>
        </w:rPr>
        <w:t xml:space="preserve"> </w:t>
      </w:r>
      <w:r w:rsidR="00F93193" w:rsidRPr="00D01534">
        <w:rPr>
          <w:rFonts w:ascii="Times New Roman" w:hAnsi="Times New Roman" w:cs="Times New Roman"/>
          <w:sz w:val="28"/>
        </w:rPr>
        <w:t>иммунного</w:t>
      </w:r>
      <w:r w:rsidR="004070F2">
        <w:rPr>
          <w:rFonts w:ascii="Times New Roman" w:hAnsi="Times New Roman" w:cs="Times New Roman"/>
          <w:sz w:val="28"/>
        </w:rPr>
        <w:t xml:space="preserve"> </w:t>
      </w:r>
      <w:r w:rsidR="00F93193" w:rsidRPr="00D01534">
        <w:rPr>
          <w:rFonts w:ascii="Times New Roman" w:hAnsi="Times New Roman" w:cs="Times New Roman"/>
          <w:sz w:val="28"/>
        </w:rPr>
        <w:t>ответа</w:t>
      </w:r>
      <w:r w:rsidR="004070F2">
        <w:rPr>
          <w:rFonts w:ascii="Times New Roman" w:hAnsi="Times New Roman" w:cs="Times New Roman"/>
          <w:sz w:val="28"/>
        </w:rPr>
        <w:t xml:space="preserve"> </w:t>
      </w:r>
      <w:r w:rsidR="00F93193" w:rsidRPr="00D01534">
        <w:rPr>
          <w:rFonts w:ascii="Times New Roman" w:hAnsi="Times New Roman" w:cs="Times New Roman"/>
          <w:sz w:val="28"/>
        </w:rPr>
        <w:t>могут</w:t>
      </w:r>
      <w:r w:rsidR="004070F2">
        <w:rPr>
          <w:rFonts w:ascii="Times New Roman" w:hAnsi="Times New Roman" w:cs="Times New Roman"/>
          <w:sz w:val="28"/>
        </w:rPr>
        <w:t xml:space="preserve"> </w:t>
      </w:r>
      <w:r w:rsidR="00F93193" w:rsidRPr="00D01534">
        <w:rPr>
          <w:rFonts w:ascii="Times New Roman" w:hAnsi="Times New Roman" w:cs="Times New Roman"/>
          <w:sz w:val="28"/>
        </w:rPr>
        <w:t>появляться</w:t>
      </w:r>
      <w:r w:rsidR="004070F2">
        <w:rPr>
          <w:rFonts w:ascii="Times New Roman" w:hAnsi="Times New Roman" w:cs="Times New Roman"/>
          <w:sz w:val="28"/>
        </w:rPr>
        <w:t xml:space="preserve"> </w:t>
      </w:r>
      <w:r w:rsidR="00F93193" w:rsidRPr="00D01534">
        <w:rPr>
          <w:rFonts w:ascii="Times New Roman" w:hAnsi="Times New Roman" w:cs="Times New Roman"/>
          <w:sz w:val="28"/>
        </w:rPr>
        <w:t>цитотоксические</w:t>
      </w:r>
      <w:r w:rsidR="004070F2">
        <w:rPr>
          <w:rFonts w:ascii="Times New Roman" w:hAnsi="Times New Roman" w:cs="Times New Roman"/>
          <w:sz w:val="28"/>
        </w:rPr>
        <w:t xml:space="preserve"> </w:t>
      </w:r>
      <w:r w:rsidR="00F93193" w:rsidRPr="00D01534">
        <w:rPr>
          <w:rFonts w:ascii="Times New Roman" w:hAnsi="Times New Roman" w:cs="Times New Roman"/>
          <w:sz w:val="28"/>
        </w:rPr>
        <w:t>лимфоциты,</w:t>
      </w:r>
      <w:r w:rsidR="004070F2">
        <w:rPr>
          <w:rFonts w:ascii="Times New Roman" w:hAnsi="Times New Roman" w:cs="Times New Roman"/>
          <w:sz w:val="28"/>
        </w:rPr>
        <w:t xml:space="preserve"> </w:t>
      </w:r>
      <w:r w:rsidR="00F93193" w:rsidRPr="00D01534">
        <w:rPr>
          <w:rFonts w:ascii="Times New Roman" w:hAnsi="Times New Roman" w:cs="Times New Roman"/>
          <w:sz w:val="28"/>
        </w:rPr>
        <w:t>вызывающие</w:t>
      </w:r>
      <w:r w:rsidR="004070F2">
        <w:rPr>
          <w:rFonts w:ascii="Times New Roman" w:hAnsi="Times New Roman" w:cs="Times New Roman"/>
          <w:sz w:val="28"/>
        </w:rPr>
        <w:t xml:space="preserve"> </w:t>
      </w:r>
      <w:r w:rsidR="00F93193" w:rsidRPr="00D01534">
        <w:rPr>
          <w:rFonts w:ascii="Times New Roman" w:hAnsi="Times New Roman" w:cs="Times New Roman"/>
          <w:sz w:val="28"/>
        </w:rPr>
        <w:t>повреждение</w:t>
      </w:r>
      <w:r w:rsidR="004070F2">
        <w:rPr>
          <w:rFonts w:ascii="Times New Roman" w:hAnsi="Times New Roman" w:cs="Times New Roman"/>
          <w:sz w:val="28"/>
        </w:rPr>
        <w:t xml:space="preserve"> </w:t>
      </w:r>
      <w:r w:rsidR="00F93193" w:rsidRPr="00D01534">
        <w:rPr>
          <w:rFonts w:ascii="Times New Roman" w:hAnsi="Times New Roman" w:cs="Times New Roman"/>
          <w:sz w:val="28"/>
        </w:rPr>
        <w:t>гепатоцитов</w:t>
      </w:r>
      <w:r w:rsidR="004070F2">
        <w:rPr>
          <w:rFonts w:ascii="Times New Roman" w:hAnsi="Times New Roman" w:cs="Times New Roman"/>
          <w:sz w:val="28"/>
        </w:rPr>
        <w:t xml:space="preserve"> </w:t>
      </w:r>
      <w:r w:rsidR="00F93193" w:rsidRPr="00D01534">
        <w:rPr>
          <w:rFonts w:ascii="Times New Roman" w:hAnsi="Times New Roman" w:cs="Times New Roman"/>
          <w:sz w:val="28"/>
        </w:rPr>
        <w:t>и</w:t>
      </w:r>
      <w:r w:rsidR="004070F2">
        <w:rPr>
          <w:rFonts w:ascii="Times New Roman" w:hAnsi="Times New Roman" w:cs="Times New Roman"/>
          <w:sz w:val="28"/>
        </w:rPr>
        <w:t xml:space="preserve"> </w:t>
      </w:r>
      <w:r w:rsidR="00F93193" w:rsidRPr="00D01534">
        <w:rPr>
          <w:rFonts w:ascii="Times New Roman" w:hAnsi="Times New Roman" w:cs="Times New Roman"/>
          <w:sz w:val="28"/>
        </w:rPr>
        <w:t>ткани</w:t>
      </w:r>
      <w:r w:rsidR="004070F2">
        <w:rPr>
          <w:rFonts w:ascii="Times New Roman" w:hAnsi="Times New Roman" w:cs="Times New Roman"/>
          <w:sz w:val="28"/>
        </w:rPr>
        <w:t xml:space="preserve"> </w:t>
      </w:r>
      <w:r w:rsidR="00F93193" w:rsidRPr="00D01534">
        <w:rPr>
          <w:rFonts w:ascii="Times New Roman" w:hAnsi="Times New Roman" w:cs="Times New Roman"/>
          <w:sz w:val="28"/>
        </w:rPr>
        <w:t>печени. Это</w:t>
      </w:r>
      <w:r w:rsidR="004070F2">
        <w:rPr>
          <w:rFonts w:ascii="Times New Roman" w:hAnsi="Times New Roman" w:cs="Times New Roman"/>
          <w:sz w:val="28"/>
        </w:rPr>
        <w:t xml:space="preserve"> </w:t>
      </w:r>
      <w:r w:rsidR="00F93193" w:rsidRPr="00D01534">
        <w:rPr>
          <w:rFonts w:ascii="Times New Roman" w:hAnsi="Times New Roman" w:cs="Times New Roman"/>
          <w:sz w:val="28"/>
        </w:rPr>
        <w:t>является</w:t>
      </w:r>
      <w:r w:rsidR="004070F2">
        <w:rPr>
          <w:rFonts w:ascii="Times New Roman" w:hAnsi="Times New Roman" w:cs="Times New Roman"/>
          <w:sz w:val="28"/>
        </w:rPr>
        <w:t xml:space="preserve"> </w:t>
      </w:r>
      <w:r w:rsidR="00F93193" w:rsidRPr="00D01534">
        <w:rPr>
          <w:rFonts w:ascii="Times New Roman" w:hAnsi="Times New Roman" w:cs="Times New Roman"/>
          <w:sz w:val="28"/>
        </w:rPr>
        <w:t>проявлением</w:t>
      </w:r>
      <w:r w:rsidR="004070F2">
        <w:rPr>
          <w:rFonts w:ascii="Times New Roman" w:hAnsi="Times New Roman" w:cs="Times New Roman"/>
          <w:sz w:val="28"/>
        </w:rPr>
        <w:t xml:space="preserve"> </w:t>
      </w:r>
      <w:r w:rsidR="00F93193" w:rsidRPr="00D01534">
        <w:rPr>
          <w:rFonts w:ascii="Times New Roman" w:hAnsi="Times New Roman" w:cs="Times New Roman"/>
          <w:sz w:val="28"/>
        </w:rPr>
        <w:t>цитопатогенного действия сенсибилизированных лимфоцитов.</w:t>
      </w:r>
    </w:p>
    <w:p w:rsidR="00C032B6" w:rsidRPr="00D01534" w:rsidRDefault="000870D3" w:rsidP="00AE42AB">
      <w:pPr>
        <w:spacing w:after="0" w:line="240" w:lineRule="auto"/>
        <w:jc w:val="both"/>
        <w:rPr>
          <w:rFonts w:ascii="Times New Roman" w:hAnsi="Times New Roman" w:cs="Times New Roman"/>
          <w:sz w:val="28"/>
        </w:rPr>
      </w:pPr>
      <w:r>
        <w:rPr>
          <w:rFonts w:ascii="Times New Roman" w:hAnsi="Times New Roman" w:cs="Times New Roman"/>
          <w:sz w:val="28"/>
        </w:rPr>
        <w:t xml:space="preserve">      </w:t>
      </w:r>
      <w:r w:rsidR="00F93193" w:rsidRPr="00D01534">
        <w:rPr>
          <w:rFonts w:ascii="Times New Roman" w:hAnsi="Times New Roman" w:cs="Times New Roman"/>
          <w:sz w:val="28"/>
        </w:rPr>
        <w:t>Важно подчеркнуть, что</w:t>
      </w:r>
      <w:r w:rsidR="004070F2">
        <w:rPr>
          <w:rFonts w:ascii="Times New Roman" w:hAnsi="Times New Roman" w:cs="Times New Roman"/>
          <w:sz w:val="28"/>
        </w:rPr>
        <w:t xml:space="preserve"> </w:t>
      </w:r>
      <w:r w:rsidR="00F93193" w:rsidRPr="00D01534">
        <w:rPr>
          <w:rFonts w:ascii="Times New Roman" w:hAnsi="Times New Roman" w:cs="Times New Roman"/>
          <w:sz w:val="28"/>
        </w:rPr>
        <w:t>этиология</w:t>
      </w:r>
      <w:r w:rsidR="004070F2">
        <w:rPr>
          <w:rFonts w:ascii="Times New Roman" w:hAnsi="Times New Roman" w:cs="Times New Roman"/>
          <w:sz w:val="28"/>
        </w:rPr>
        <w:t xml:space="preserve"> </w:t>
      </w:r>
      <w:r w:rsidR="00F93193" w:rsidRPr="00D01534">
        <w:rPr>
          <w:rFonts w:ascii="Times New Roman" w:hAnsi="Times New Roman" w:cs="Times New Roman"/>
          <w:sz w:val="28"/>
        </w:rPr>
        <w:t>аутоиммунных</w:t>
      </w:r>
      <w:r w:rsidR="004070F2">
        <w:rPr>
          <w:rFonts w:ascii="Times New Roman" w:hAnsi="Times New Roman" w:cs="Times New Roman"/>
          <w:sz w:val="28"/>
        </w:rPr>
        <w:t xml:space="preserve"> </w:t>
      </w:r>
      <w:r w:rsidR="00F93193" w:rsidRPr="00D01534">
        <w:rPr>
          <w:rFonts w:ascii="Times New Roman" w:hAnsi="Times New Roman" w:cs="Times New Roman"/>
          <w:sz w:val="28"/>
        </w:rPr>
        <w:t>поражений</w:t>
      </w:r>
      <w:r w:rsidR="004070F2">
        <w:rPr>
          <w:rFonts w:ascii="Times New Roman" w:hAnsi="Times New Roman" w:cs="Times New Roman"/>
          <w:sz w:val="28"/>
        </w:rPr>
        <w:t xml:space="preserve"> </w:t>
      </w:r>
      <w:r w:rsidR="00F93193" w:rsidRPr="00D01534">
        <w:rPr>
          <w:rFonts w:ascii="Times New Roman" w:hAnsi="Times New Roman" w:cs="Times New Roman"/>
          <w:sz w:val="28"/>
        </w:rPr>
        <w:t>печени</w:t>
      </w:r>
      <w:r w:rsidR="004070F2">
        <w:rPr>
          <w:rFonts w:ascii="Times New Roman" w:hAnsi="Times New Roman" w:cs="Times New Roman"/>
          <w:sz w:val="28"/>
        </w:rPr>
        <w:t xml:space="preserve"> </w:t>
      </w:r>
      <w:r w:rsidR="00F93193" w:rsidRPr="00D01534">
        <w:rPr>
          <w:rFonts w:ascii="Times New Roman" w:hAnsi="Times New Roman" w:cs="Times New Roman"/>
          <w:sz w:val="28"/>
        </w:rPr>
        <w:t>связана</w:t>
      </w:r>
      <w:r w:rsidR="004070F2">
        <w:rPr>
          <w:rFonts w:ascii="Times New Roman" w:hAnsi="Times New Roman" w:cs="Times New Roman"/>
          <w:sz w:val="28"/>
        </w:rPr>
        <w:t xml:space="preserve"> </w:t>
      </w:r>
      <w:r w:rsidR="00F93193" w:rsidRPr="00D01534">
        <w:rPr>
          <w:rFonts w:ascii="Times New Roman" w:hAnsi="Times New Roman" w:cs="Times New Roman"/>
          <w:sz w:val="28"/>
        </w:rPr>
        <w:t>с</w:t>
      </w:r>
      <w:r w:rsidR="004070F2">
        <w:rPr>
          <w:rFonts w:ascii="Times New Roman" w:hAnsi="Times New Roman" w:cs="Times New Roman"/>
          <w:sz w:val="28"/>
        </w:rPr>
        <w:t xml:space="preserve"> </w:t>
      </w:r>
      <w:r w:rsidR="00F93193" w:rsidRPr="00D01534">
        <w:rPr>
          <w:rFonts w:ascii="Times New Roman" w:hAnsi="Times New Roman" w:cs="Times New Roman"/>
          <w:sz w:val="28"/>
        </w:rPr>
        <w:t>сенсибилизированными</w:t>
      </w:r>
      <w:r w:rsidR="004070F2">
        <w:rPr>
          <w:rFonts w:ascii="Times New Roman" w:hAnsi="Times New Roman" w:cs="Times New Roman"/>
          <w:sz w:val="28"/>
        </w:rPr>
        <w:t xml:space="preserve"> </w:t>
      </w:r>
      <w:r w:rsidR="00F93193" w:rsidRPr="00D01534">
        <w:rPr>
          <w:rFonts w:ascii="Times New Roman" w:hAnsi="Times New Roman" w:cs="Times New Roman"/>
          <w:sz w:val="28"/>
        </w:rPr>
        <w:t>Т-лимфоцитами,</w:t>
      </w:r>
      <w:r w:rsidR="004070F2">
        <w:rPr>
          <w:rFonts w:ascii="Times New Roman" w:hAnsi="Times New Roman" w:cs="Times New Roman"/>
          <w:sz w:val="28"/>
        </w:rPr>
        <w:t xml:space="preserve"> </w:t>
      </w:r>
      <w:r w:rsidR="00F93193" w:rsidRPr="00D01534">
        <w:rPr>
          <w:rFonts w:ascii="Times New Roman" w:hAnsi="Times New Roman" w:cs="Times New Roman"/>
          <w:sz w:val="28"/>
        </w:rPr>
        <w:t>а не</w:t>
      </w:r>
      <w:r w:rsidR="00582606">
        <w:rPr>
          <w:rFonts w:ascii="Times New Roman" w:hAnsi="Times New Roman" w:cs="Times New Roman"/>
          <w:sz w:val="28"/>
        </w:rPr>
        <w:t xml:space="preserve"> </w:t>
      </w:r>
      <w:r w:rsidR="00F93193" w:rsidRPr="00D01534">
        <w:rPr>
          <w:rFonts w:ascii="Times New Roman" w:hAnsi="Times New Roman" w:cs="Times New Roman"/>
          <w:sz w:val="28"/>
        </w:rPr>
        <w:t>с</w:t>
      </w:r>
      <w:r w:rsidR="00582606">
        <w:rPr>
          <w:rFonts w:ascii="Times New Roman" w:hAnsi="Times New Roman" w:cs="Times New Roman"/>
          <w:sz w:val="28"/>
        </w:rPr>
        <w:t xml:space="preserve"> </w:t>
      </w:r>
      <w:r w:rsidR="00F93193" w:rsidRPr="00D01534">
        <w:rPr>
          <w:rFonts w:ascii="Times New Roman" w:hAnsi="Times New Roman" w:cs="Times New Roman"/>
          <w:sz w:val="28"/>
        </w:rPr>
        <w:t>аутоантителами.</w:t>
      </w:r>
      <w:r w:rsidR="004070F2">
        <w:rPr>
          <w:rFonts w:ascii="Times New Roman" w:hAnsi="Times New Roman" w:cs="Times New Roman"/>
          <w:sz w:val="28"/>
        </w:rPr>
        <w:t xml:space="preserve"> </w:t>
      </w:r>
      <w:r w:rsidR="00F93193" w:rsidRPr="00D01534">
        <w:rPr>
          <w:rFonts w:ascii="Times New Roman" w:hAnsi="Times New Roman" w:cs="Times New Roman"/>
          <w:sz w:val="28"/>
        </w:rPr>
        <w:t>В здоровом организме образование аутоантител</w:t>
      </w:r>
      <w:r w:rsidR="004070F2">
        <w:rPr>
          <w:rFonts w:ascii="Times New Roman" w:hAnsi="Times New Roman" w:cs="Times New Roman"/>
          <w:sz w:val="28"/>
        </w:rPr>
        <w:t xml:space="preserve"> </w:t>
      </w:r>
      <w:r w:rsidR="00F93193" w:rsidRPr="00D01534">
        <w:rPr>
          <w:rFonts w:ascii="Times New Roman" w:hAnsi="Times New Roman" w:cs="Times New Roman"/>
          <w:sz w:val="28"/>
        </w:rPr>
        <w:t>подавляется</w:t>
      </w:r>
      <w:r w:rsidR="004070F2">
        <w:rPr>
          <w:rFonts w:ascii="Times New Roman" w:hAnsi="Times New Roman" w:cs="Times New Roman"/>
          <w:sz w:val="28"/>
        </w:rPr>
        <w:t xml:space="preserve"> </w:t>
      </w:r>
      <w:r w:rsidR="00F93193" w:rsidRPr="00D01534">
        <w:rPr>
          <w:rFonts w:ascii="Times New Roman" w:hAnsi="Times New Roman" w:cs="Times New Roman"/>
          <w:sz w:val="28"/>
        </w:rPr>
        <w:t>механизмами</w:t>
      </w:r>
      <w:r w:rsidR="004070F2">
        <w:rPr>
          <w:rFonts w:ascii="Times New Roman" w:hAnsi="Times New Roman" w:cs="Times New Roman"/>
          <w:sz w:val="28"/>
        </w:rPr>
        <w:t xml:space="preserve"> </w:t>
      </w:r>
      <w:r w:rsidR="00F93193" w:rsidRPr="00D01534">
        <w:rPr>
          <w:rFonts w:ascii="Times New Roman" w:hAnsi="Times New Roman" w:cs="Times New Roman"/>
          <w:sz w:val="28"/>
        </w:rPr>
        <w:t>иммунного</w:t>
      </w:r>
      <w:r w:rsidR="004070F2">
        <w:rPr>
          <w:rFonts w:ascii="Times New Roman" w:hAnsi="Times New Roman" w:cs="Times New Roman"/>
          <w:sz w:val="28"/>
        </w:rPr>
        <w:t xml:space="preserve"> </w:t>
      </w:r>
      <w:r w:rsidR="00F93193" w:rsidRPr="00D01534">
        <w:rPr>
          <w:rFonts w:ascii="Times New Roman" w:hAnsi="Times New Roman" w:cs="Times New Roman"/>
          <w:sz w:val="28"/>
        </w:rPr>
        <w:t>контроля.</w:t>
      </w:r>
      <w:r w:rsidR="004070F2">
        <w:rPr>
          <w:rFonts w:ascii="Times New Roman" w:hAnsi="Times New Roman" w:cs="Times New Roman"/>
          <w:sz w:val="28"/>
        </w:rPr>
        <w:t xml:space="preserve"> </w:t>
      </w:r>
      <w:r w:rsidR="00F93193" w:rsidRPr="00D01534">
        <w:rPr>
          <w:rFonts w:ascii="Times New Roman" w:hAnsi="Times New Roman" w:cs="Times New Roman"/>
          <w:sz w:val="28"/>
        </w:rPr>
        <w:t>Развитие</w:t>
      </w:r>
      <w:r w:rsidR="004070F2">
        <w:rPr>
          <w:rFonts w:ascii="Times New Roman" w:hAnsi="Times New Roman" w:cs="Times New Roman"/>
          <w:sz w:val="28"/>
        </w:rPr>
        <w:t xml:space="preserve"> </w:t>
      </w:r>
      <w:r w:rsidR="00F93193" w:rsidRPr="00D01534">
        <w:rPr>
          <w:rFonts w:ascii="Times New Roman" w:hAnsi="Times New Roman" w:cs="Times New Roman"/>
          <w:sz w:val="28"/>
        </w:rPr>
        <w:t>патологических процессов</w:t>
      </w:r>
      <w:r w:rsidR="004070F2">
        <w:rPr>
          <w:rFonts w:ascii="Times New Roman" w:hAnsi="Times New Roman" w:cs="Times New Roman"/>
          <w:sz w:val="28"/>
        </w:rPr>
        <w:t xml:space="preserve"> </w:t>
      </w:r>
      <w:r w:rsidR="00F93193" w:rsidRPr="00D01534">
        <w:rPr>
          <w:rFonts w:ascii="Times New Roman" w:hAnsi="Times New Roman" w:cs="Times New Roman"/>
          <w:sz w:val="28"/>
        </w:rPr>
        <w:t>и</w:t>
      </w:r>
      <w:r w:rsidR="004070F2">
        <w:rPr>
          <w:rFonts w:ascii="Times New Roman" w:hAnsi="Times New Roman" w:cs="Times New Roman"/>
          <w:sz w:val="28"/>
        </w:rPr>
        <w:t xml:space="preserve"> </w:t>
      </w:r>
      <w:r w:rsidR="00F93193" w:rsidRPr="00D01534">
        <w:rPr>
          <w:rFonts w:ascii="Times New Roman" w:hAnsi="Times New Roman" w:cs="Times New Roman"/>
          <w:sz w:val="28"/>
        </w:rPr>
        <w:t>реакций</w:t>
      </w:r>
      <w:r w:rsidR="004070F2">
        <w:rPr>
          <w:rFonts w:ascii="Times New Roman" w:hAnsi="Times New Roman" w:cs="Times New Roman"/>
          <w:sz w:val="28"/>
        </w:rPr>
        <w:t xml:space="preserve"> </w:t>
      </w:r>
      <w:r w:rsidR="00F93193" w:rsidRPr="00D01534">
        <w:rPr>
          <w:rFonts w:ascii="Times New Roman" w:hAnsi="Times New Roman" w:cs="Times New Roman"/>
          <w:sz w:val="28"/>
        </w:rPr>
        <w:t>аутоиммунитета</w:t>
      </w:r>
      <w:r w:rsidR="004070F2">
        <w:rPr>
          <w:rFonts w:ascii="Times New Roman" w:hAnsi="Times New Roman" w:cs="Times New Roman"/>
          <w:sz w:val="28"/>
        </w:rPr>
        <w:t xml:space="preserve"> </w:t>
      </w:r>
      <w:r w:rsidR="00F93193" w:rsidRPr="00D01534">
        <w:rPr>
          <w:rFonts w:ascii="Times New Roman" w:hAnsi="Times New Roman" w:cs="Times New Roman"/>
          <w:sz w:val="28"/>
        </w:rPr>
        <w:t xml:space="preserve">происходит в результате нарушения иммуногенеза </w:t>
      </w:r>
      <w:r w:rsidR="002D0B32" w:rsidRPr="00D01534">
        <w:rPr>
          <w:rFonts w:ascii="Times New Roman" w:hAnsi="Times New Roman" w:cs="Times New Roman"/>
          <w:sz w:val="28"/>
        </w:rPr>
        <w:t xml:space="preserve">иммунного </w:t>
      </w:r>
      <w:r w:rsidR="00F93193" w:rsidRPr="00D01534">
        <w:rPr>
          <w:rFonts w:ascii="Times New Roman" w:hAnsi="Times New Roman" w:cs="Times New Roman"/>
          <w:sz w:val="28"/>
        </w:rPr>
        <w:t>надзора.</w:t>
      </w:r>
    </w:p>
    <w:p w:rsidR="00F93193" w:rsidRPr="00D01534" w:rsidRDefault="000870D3" w:rsidP="00AE42AB">
      <w:pPr>
        <w:spacing w:after="0" w:line="240" w:lineRule="auto"/>
        <w:jc w:val="both"/>
        <w:rPr>
          <w:rFonts w:ascii="Times New Roman" w:hAnsi="Times New Roman" w:cs="Times New Roman"/>
          <w:sz w:val="28"/>
        </w:rPr>
      </w:pPr>
      <w:r>
        <w:rPr>
          <w:rFonts w:ascii="Times New Roman" w:hAnsi="Times New Roman" w:cs="Times New Roman"/>
          <w:sz w:val="28"/>
        </w:rPr>
        <w:t xml:space="preserve">      </w:t>
      </w:r>
      <w:r w:rsidR="00F93193" w:rsidRPr="00D01534">
        <w:rPr>
          <w:rFonts w:ascii="Times New Roman" w:hAnsi="Times New Roman" w:cs="Times New Roman"/>
          <w:sz w:val="28"/>
        </w:rPr>
        <w:t>Таким образом,</w:t>
      </w:r>
      <w:r w:rsidR="004070F2">
        <w:rPr>
          <w:rFonts w:ascii="Times New Roman" w:hAnsi="Times New Roman" w:cs="Times New Roman"/>
          <w:sz w:val="28"/>
        </w:rPr>
        <w:t xml:space="preserve"> </w:t>
      </w:r>
      <w:r w:rsidR="00F93193" w:rsidRPr="00D01534">
        <w:rPr>
          <w:rFonts w:ascii="Times New Roman" w:hAnsi="Times New Roman" w:cs="Times New Roman"/>
          <w:sz w:val="28"/>
        </w:rPr>
        <w:t>аутоиммунитет – это</w:t>
      </w:r>
      <w:r w:rsidR="004070F2">
        <w:rPr>
          <w:rFonts w:ascii="Times New Roman" w:hAnsi="Times New Roman" w:cs="Times New Roman"/>
          <w:sz w:val="28"/>
        </w:rPr>
        <w:t xml:space="preserve"> </w:t>
      </w:r>
      <w:r w:rsidR="00F93193" w:rsidRPr="00D01534">
        <w:rPr>
          <w:rFonts w:ascii="Times New Roman" w:hAnsi="Times New Roman" w:cs="Times New Roman"/>
          <w:sz w:val="28"/>
        </w:rPr>
        <w:t>естественная</w:t>
      </w:r>
      <w:r w:rsidR="004070F2">
        <w:rPr>
          <w:rFonts w:ascii="Times New Roman" w:hAnsi="Times New Roman" w:cs="Times New Roman"/>
          <w:sz w:val="28"/>
        </w:rPr>
        <w:t xml:space="preserve"> </w:t>
      </w:r>
      <w:r w:rsidR="00F93193" w:rsidRPr="00D01534">
        <w:rPr>
          <w:rFonts w:ascii="Times New Roman" w:hAnsi="Times New Roman" w:cs="Times New Roman"/>
          <w:sz w:val="28"/>
        </w:rPr>
        <w:t>реакция иммунной системы на</w:t>
      </w:r>
      <w:r w:rsidR="004070F2">
        <w:rPr>
          <w:rFonts w:ascii="Times New Roman" w:hAnsi="Times New Roman" w:cs="Times New Roman"/>
          <w:sz w:val="28"/>
        </w:rPr>
        <w:t xml:space="preserve"> </w:t>
      </w:r>
      <w:r w:rsidR="00F93193" w:rsidRPr="00D01534">
        <w:rPr>
          <w:rFonts w:ascii="Times New Roman" w:hAnsi="Times New Roman" w:cs="Times New Roman"/>
          <w:sz w:val="28"/>
        </w:rPr>
        <w:t>изменения</w:t>
      </w:r>
      <w:r w:rsidR="004070F2">
        <w:rPr>
          <w:rFonts w:ascii="Times New Roman" w:hAnsi="Times New Roman" w:cs="Times New Roman"/>
          <w:sz w:val="28"/>
        </w:rPr>
        <w:t xml:space="preserve"> </w:t>
      </w:r>
      <w:r w:rsidR="00F93193" w:rsidRPr="00D01534">
        <w:rPr>
          <w:rFonts w:ascii="Times New Roman" w:hAnsi="Times New Roman" w:cs="Times New Roman"/>
          <w:sz w:val="28"/>
        </w:rPr>
        <w:t>в</w:t>
      </w:r>
      <w:r w:rsidR="004070F2">
        <w:rPr>
          <w:rFonts w:ascii="Times New Roman" w:hAnsi="Times New Roman" w:cs="Times New Roman"/>
          <w:sz w:val="28"/>
        </w:rPr>
        <w:t xml:space="preserve"> </w:t>
      </w:r>
      <w:r w:rsidR="00F93193" w:rsidRPr="00D01534">
        <w:rPr>
          <w:rFonts w:ascii="Times New Roman" w:hAnsi="Times New Roman" w:cs="Times New Roman"/>
          <w:sz w:val="28"/>
        </w:rPr>
        <w:t>гомеостазе</w:t>
      </w:r>
      <w:r w:rsidR="004070F2">
        <w:rPr>
          <w:rFonts w:ascii="Times New Roman" w:hAnsi="Times New Roman" w:cs="Times New Roman"/>
          <w:sz w:val="28"/>
        </w:rPr>
        <w:t xml:space="preserve"> </w:t>
      </w:r>
      <w:r w:rsidR="00F93193" w:rsidRPr="00D01534">
        <w:rPr>
          <w:rFonts w:ascii="Times New Roman" w:hAnsi="Times New Roman" w:cs="Times New Roman"/>
          <w:sz w:val="28"/>
        </w:rPr>
        <w:t>организма.</w:t>
      </w:r>
      <w:r w:rsidR="004070F2">
        <w:rPr>
          <w:rFonts w:ascii="Times New Roman" w:hAnsi="Times New Roman" w:cs="Times New Roman"/>
          <w:sz w:val="28"/>
        </w:rPr>
        <w:t xml:space="preserve"> </w:t>
      </w:r>
      <w:r w:rsidR="00F93193" w:rsidRPr="00D01534">
        <w:rPr>
          <w:rFonts w:ascii="Times New Roman" w:hAnsi="Times New Roman" w:cs="Times New Roman"/>
          <w:sz w:val="28"/>
        </w:rPr>
        <w:t>Нормальные</w:t>
      </w:r>
      <w:r w:rsidR="004070F2">
        <w:rPr>
          <w:rFonts w:ascii="Times New Roman" w:hAnsi="Times New Roman" w:cs="Times New Roman"/>
          <w:sz w:val="28"/>
        </w:rPr>
        <w:t xml:space="preserve"> </w:t>
      </w:r>
      <w:r w:rsidR="00F93193" w:rsidRPr="00D01534">
        <w:rPr>
          <w:rFonts w:ascii="Times New Roman" w:hAnsi="Times New Roman" w:cs="Times New Roman"/>
          <w:sz w:val="28"/>
        </w:rPr>
        <w:t>ткани</w:t>
      </w:r>
      <w:r w:rsidR="004070F2">
        <w:rPr>
          <w:rFonts w:ascii="Times New Roman" w:hAnsi="Times New Roman" w:cs="Times New Roman"/>
          <w:sz w:val="28"/>
        </w:rPr>
        <w:t xml:space="preserve"> </w:t>
      </w:r>
      <w:r w:rsidR="00F93193" w:rsidRPr="00D01534">
        <w:rPr>
          <w:rFonts w:ascii="Times New Roman" w:hAnsi="Times New Roman" w:cs="Times New Roman"/>
          <w:sz w:val="28"/>
        </w:rPr>
        <w:t>распознаются</w:t>
      </w:r>
      <w:r w:rsidR="004070F2">
        <w:rPr>
          <w:rFonts w:ascii="Times New Roman" w:hAnsi="Times New Roman" w:cs="Times New Roman"/>
          <w:sz w:val="28"/>
        </w:rPr>
        <w:t xml:space="preserve"> </w:t>
      </w:r>
      <w:r w:rsidR="00F93193" w:rsidRPr="00D01534">
        <w:rPr>
          <w:rFonts w:ascii="Times New Roman" w:hAnsi="Times New Roman" w:cs="Times New Roman"/>
          <w:sz w:val="28"/>
        </w:rPr>
        <w:t>иммунной системой как чужеродные и</w:t>
      </w:r>
      <w:r w:rsidR="004070F2">
        <w:rPr>
          <w:rFonts w:ascii="Times New Roman" w:hAnsi="Times New Roman" w:cs="Times New Roman"/>
          <w:sz w:val="28"/>
        </w:rPr>
        <w:t xml:space="preserve"> </w:t>
      </w:r>
      <w:r w:rsidR="00F93193" w:rsidRPr="00D01534">
        <w:rPr>
          <w:rFonts w:ascii="Times New Roman" w:hAnsi="Times New Roman" w:cs="Times New Roman"/>
          <w:sz w:val="28"/>
        </w:rPr>
        <w:t>повреждаются</w:t>
      </w:r>
      <w:r w:rsidR="004070F2">
        <w:rPr>
          <w:rFonts w:ascii="Times New Roman" w:hAnsi="Times New Roman" w:cs="Times New Roman"/>
          <w:sz w:val="28"/>
        </w:rPr>
        <w:t xml:space="preserve"> </w:t>
      </w:r>
      <w:r w:rsidR="00F93193" w:rsidRPr="00D01534">
        <w:rPr>
          <w:rFonts w:ascii="Times New Roman" w:hAnsi="Times New Roman" w:cs="Times New Roman"/>
          <w:sz w:val="28"/>
        </w:rPr>
        <w:t>в</w:t>
      </w:r>
      <w:r w:rsidR="004070F2">
        <w:rPr>
          <w:rFonts w:ascii="Times New Roman" w:hAnsi="Times New Roman" w:cs="Times New Roman"/>
          <w:sz w:val="28"/>
        </w:rPr>
        <w:t xml:space="preserve"> </w:t>
      </w:r>
      <w:r w:rsidR="00F93193" w:rsidRPr="00D01534">
        <w:rPr>
          <w:rFonts w:ascii="Times New Roman" w:hAnsi="Times New Roman" w:cs="Times New Roman"/>
          <w:sz w:val="28"/>
        </w:rPr>
        <w:t>результате</w:t>
      </w:r>
      <w:r w:rsidR="003B3911">
        <w:rPr>
          <w:rFonts w:ascii="Times New Roman" w:hAnsi="Times New Roman" w:cs="Times New Roman"/>
          <w:sz w:val="28"/>
        </w:rPr>
        <w:t xml:space="preserve"> </w:t>
      </w:r>
      <w:r w:rsidR="00F93193" w:rsidRPr="00D01534">
        <w:rPr>
          <w:rFonts w:ascii="Times New Roman" w:hAnsi="Times New Roman" w:cs="Times New Roman"/>
          <w:sz w:val="28"/>
        </w:rPr>
        <w:t>образования</w:t>
      </w:r>
      <w:r w:rsidR="003B3911">
        <w:rPr>
          <w:rFonts w:ascii="Times New Roman" w:hAnsi="Times New Roman" w:cs="Times New Roman"/>
          <w:sz w:val="28"/>
        </w:rPr>
        <w:t xml:space="preserve"> </w:t>
      </w:r>
      <w:r w:rsidR="00F93193" w:rsidRPr="00D01534">
        <w:rPr>
          <w:rFonts w:ascii="Times New Roman" w:hAnsi="Times New Roman" w:cs="Times New Roman"/>
          <w:sz w:val="28"/>
        </w:rPr>
        <w:t>аутоантигенов.</w:t>
      </w:r>
      <w:r w:rsidR="003B3911">
        <w:rPr>
          <w:rFonts w:ascii="Times New Roman" w:hAnsi="Times New Roman" w:cs="Times New Roman"/>
          <w:sz w:val="28"/>
        </w:rPr>
        <w:t xml:space="preserve"> </w:t>
      </w:r>
      <w:r w:rsidR="00F93193" w:rsidRPr="00D01534">
        <w:rPr>
          <w:rFonts w:ascii="Times New Roman" w:hAnsi="Times New Roman" w:cs="Times New Roman"/>
          <w:sz w:val="28"/>
        </w:rPr>
        <w:t>Когда</w:t>
      </w:r>
      <w:r w:rsidR="003B3911">
        <w:rPr>
          <w:rFonts w:ascii="Times New Roman" w:hAnsi="Times New Roman" w:cs="Times New Roman"/>
          <w:sz w:val="28"/>
        </w:rPr>
        <w:t xml:space="preserve"> </w:t>
      </w:r>
      <w:r w:rsidR="00F93193" w:rsidRPr="00D01534">
        <w:rPr>
          <w:rFonts w:ascii="Times New Roman" w:hAnsi="Times New Roman" w:cs="Times New Roman"/>
          <w:sz w:val="28"/>
        </w:rPr>
        <w:t>собственные</w:t>
      </w:r>
      <w:r w:rsidR="003B3911">
        <w:rPr>
          <w:rFonts w:ascii="Times New Roman" w:hAnsi="Times New Roman" w:cs="Times New Roman"/>
          <w:sz w:val="28"/>
        </w:rPr>
        <w:t xml:space="preserve"> </w:t>
      </w:r>
      <w:r w:rsidR="00F93193" w:rsidRPr="00D01534">
        <w:rPr>
          <w:rFonts w:ascii="Times New Roman" w:hAnsi="Times New Roman" w:cs="Times New Roman"/>
          <w:sz w:val="28"/>
        </w:rPr>
        <w:t>ткани</w:t>
      </w:r>
      <w:r w:rsidR="003B3911">
        <w:rPr>
          <w:rFonts w:ascii="Times New Roman" w:hAnsi="Times New Roman" w:cs="Times New Roman"/>
          <w:sz w:val="28"/>
        </w:rPr>
        <w:t xml:space="preserve"> </w:t>
      </w:r>
      <w:r w:rsidR="00F93193" w:rsidRPr="00D01534">
        <w:rPr>
          <w:rFonts w:ascii="Times New Roman" w:hAnsi="Times New Roman" w:cs="Times New Roman"/>
          <w:sz w:val="28"/>
        </w:rPr>
        <w:t>печени (белковый</w:t>
      </w:r>
      <w:r>
        <w:rPr>
          <w:rFonts w:ascii="Times New Roman" w:hAnsi="Times New Roman" w:cs="Times New Roman"/>
          <w:sz w:val="28"/>
        </w:rPr>
        <w:t xml:space="preserve"> </w:t>
      </w:r>
      <w:r w:rsidR="00F93193" w:rsidRPr="00D01534">
        <w:rPr>
          <w:rFonts w:ascii="Times New Roman" w:hAnsi="Times New Roman" w:cs="Times New Roman"/>
          <w:sz w:val="28"/>
        </w:rPr>
        <w:t>материал)</w:t>
      </w:r>
      <w:r w:rsidR="003B3911">
        <w:rPr>
          <w:rFonts w:ascii="Times New Roman" w:hAnsi="Times New Roman" w:cs="Times New Roman"/>
          <w:sz w:val="28"/>
        </w:rPr>
        <w:t xml:space="preserve"> </w:t>
      </w:r>
      <w:r w:rsidR="00F93193" w:rsidRPr="00D01534">
        <w:rPr>
          <w:rFonts w:ascii="Times New Roman" w:hAnsi="Times New Roman" w:cs="Times New Roman"/>
          <w:sz w:val="28"/>
        </w:rPr>
        <w:t>повреждаются</w:t>
      </w:r>
      <w:r w:rsidR="003B3911">
        <w:rPr>
          <w:rFonts w:ascii="Times New Roman" w:hAnsi="Times New Roman" w:cs="Times New Roman"/>
          <w:sz w:val="28"/>
        </w:rPr>
        <w:t xml:space="preserve"> </w:t>
      </w:r>
      <w:r w:rsidR="00F93193" w:rsidRPr="00D01534">
        <w:rPr>
          <w:rFonts w:ascii="Times New Roman" w:hAnsi="Times New Roman" w:cs="Times New Roman"/>
          <w:sz w:val="28"/>
        </w:rPr>
        <w:t>в</w:t>
      </w:r>
      <w:r w:rsidR="003B3911">
        <w:rPr>
          <w:rFonts w:ascii="Times New Roman" w:hAnsi="Times New Roman" w:cs="Times New Roman"/>
          <w:sz w:val="28"/>
        </w:rPr>
        <w:t xml:space="preserve"> </w:t>
      </w:r>
      <w:r w:rsidR="00F93193" w:rsidRPr="00D01534">
        <w:rPr>
          <w:rFonts w:ascii="Times New Roman" w:hAnsi="Times New Roman" w:cs="Times New Roman"/>
          <w:sz w:val="28"/>
        </w:rPr>
        <w:t>результате</w:t>
      </w:r>
      <w:r w:rsidR="003B3911">
        <w:rPr>
          <w:rFonts w:ascii="Times New Roman" w:hAnsi="Times New Roman" w:cs="Times New Roman"/>
          <w:sz w:val="28"/>
        </w:rPr>
        <w:t xml:space="preserve"> </w:t>
      </w:r>
      <w:r w:rsidR="00F93193" w:rsidRPr="00D01534">
        <w:rPr>
          <w:rFonts w:ascii="Times New Roman" w:hAnsi="Times New Roman" w:cs="Times New Roman"/>
          <w:sz w:val="28"/>
        </w:rPr>
        <w:t>аутоиммунных</w:t>
      </w:r>
      <w:r w:rsidR="003B3911">
        <w:rPr>
          <w:rFonts w:ascii="Times New Roman" w:hAnsi="Times New Roman" w:cs="Times New Roman"/>
          <w:sz w:val="28"/>
        </w:rPr>
        <w:t xml:space="preserve"> </w:t>
      </w:r>
      <w:r w:rsidR="00F93193" w:rsidRPr="00D01534">
        <w:rPr>
          <w:rFonts w:ascii="Times New Roman" w:hAnsi="Times New Roman" w:cs="Times New Roman"/>
          <w:sz w:val="28"/>
        </w:rPr>
        <w:t>процессов</w:t>
      </w:r>
      <w:r w:rsidR="003B3911">
        <w:rPr>
          <w:rFonts w:ascii="Times New Roman" w:hAnsi="Times New Roman" w:cs="Times New Roman"/>
          <w:sz w:val="28"/>
        </w:rPr>
        <w:t xml:space="preserve"> </w:t>
      </w:r>
      <w:r w:rsidR="00F93193" w:rsidRPr="00D01534">
        <w:rPr>
          <w:rFonts w:ascii="Times New Roman" w:hAnsi="Times New Roman" w:cs="Times New Roman"/>
          <w:sz w:val="28"/>
        </w:rPr>
        <w:t>или</w:t>
      </w:r>
      <w:r w:rsidR="003B3911">
        <w:rPr>
          <w:rFonts w:ascii="Times New Roman" w:hAnsi="Times New Roman" w:cs="Times New Roman"/>
          <w:sz w:val="28"/>
        </w:rPr>
        <w:t xml:space="preserve"> </w:t>
      </w:r>
      <w:r w:rsidR="00F93193" w:rsidRPr="00D01534">
        <w:rPr>
          <w:rFonts w:ascii="Times New Roman" w:hAnsi="Times New Roman" w:cs="Times New Roman"/>
          <w:sz w:val="28"/>
        </w:rPr>
        <w:t>когда</w:t>
      </w:r>
      <w:r w:rsidR="003B3911">
        <w:rPr>
          <w:rFonts w:ascii="Times New Roman" w:hAnsi="Times New Roman" w:cs="Times New Roman"/>
          <w:sz w:val="28"/>
        </w:rPr>
        <w:t xml:space="preserve"> </w:t>
      </w:r>
      <w:r w:rsidR="00F93193" w:rsidRPr="00D01534">
        <w:rPr>
          <w:rFonts w:ascii="Times New Roman" w:hAnsi="Times New Roman" w:cs="Times New Roman"/>
          <w:sz w:val="28"/>
        </w:rPr>
        <w:t>аутоиммунная</w:t>
      </w:r>
      <w:r w:rsidR="003B3911">
        <w:rPr>
          <w:rFonts w:ascii="Times New Roman" w:hAnsi="Times New Roman" w:cs="Times New Roman"/>
          <w:sz w:val="28"/>
        </w:rPr>
        <w:t xml:space="preserve"> </w:t>
      </w:r>
      <w:r w:rsidR="00F93193" w:rsidRPr="00D01534">
        <w:rPr>
          <w:rFonts w:ascii="Times New Roman" w:hAnsi="Times New Roman" w:cs="Times New Roman"/>
          <w:sz w:val="28"/>
        </w:rPr>
        <w:t>реакция сочетается</w:t>
      </w:r>
      <w:r w:rsidR="003B3911">
        <w:rPr>
          <w:rFonts w:ascii="Times New Roman" w:hAnsi="Times New Roman" w:cs="Times New Roman"/>
          <w:sz w:val="28"/>
        </w:rPr>
        <w:t xml:space="preserve"> </w:t>
      </w:r>
      <w:r w:rsidR="00F93193" w:rsidRPr="00D01534">
        <w:rPr>
          <w:rFonts w:ascii="Times New Roman" w:hAnsi="Times New Roman" w:cs="Times New Roman"/>
          <w:sz w:val="28"/>
        </w:rPr>
        <w:t>с воздействием бактериальных</w:t>
      </w:r>
      <w:r w:rsidR="003B3911">
        <w:rPr>
          <w:rFonts w:ascii="Times New Roman" w:hAnsi="Times New Roman" w:cs="Times New Roman"/>
          <w:sz w:val="28"/>
        </w:rPr>
        <w:t xml:space="preserve"> </w:t>
      </w:r>
      <w:r w:rsidR="00F93193" w:rsidRPr="00D01534">
        <w:rPr>
          <w:rFonts w:ascii="Times New Roman" w:hAnsi="Times New Roman" w:cs="Times New Roman"/>
          <w:sz w:val="28"/>
        </w:rPr>
        <w:t>токсинов,</w:t>
      </w:r>
      <w:r w:rsidR="003B3911">
        <w:rPr>
          <w:rFonts w:ascii="Times New Roman" w:hAnsi="Times New Roman" w:cs="Times New Roman"/>
          <w:sz w:val="28"/>
        </w:rPr>
        <w:t xml:space="preserve"> </w:t>
      </w:r>
      <w:r w:rsidR="00F93193" w:rsidRPr="00D01534">
        <w:rPr>
          <w:rFonts w:ascii="Times New Roman" w:hAnsi="Times New Roman" w:cs="Times New Roman"/>
          <w:sz w:val="28"/>
        </w:rPr>
        <w:t>развивается</w:t>
      </w:r>
      <w:r w:rsidR="003B3911">
        <w:rPr>
          <w:rFonts w:ascii="Times New Roman" w:hAnsi="Times New Roman" w:cs="Times New Roman"/>
          <w:sz w:val="28"/>
        </w:rPr>
        <w:t xml:space="preserve"> </w:t>
      </w:r>
      <w:r w:rsidR="00F56C25">
        <w:rPr>
          <w:rFonts w:ascii="Times New Roman" w:hAnsi="Times New Roman" w:cs="Times New Roman"/>
          <w:sz w:val="28"/>
        </w:rPr>
        <w:t>АИГ,</w:t>
      </w:r>
      <w:r w:rsidR="003B3911">
        <w:rPr>
          <w:rFonts w:ascii="Times New Roman" w:hAnsi="Times New Roman" w:cs="Times New Roman"/>
          <w:sz w:val="28"/>
        </w:rPr>
        <w:t xml:space="preserve"> </w:t>
      </w:r>
      <w:r w:rsidR="00F93193" w:rsidRPr="00D01534">
        <w:rPr>
          <w:rFonts w:ascii="Times New Roman" w:hAnsi="Times New Roman" w:cs="Times New Roman"/>
          <w:sz w:val="28"/>
        </w:rPr>
        <w:t>развивается</w:t>
      </w:r>
      <w:r w:rsidR="003B3911">
        <w:rPr>
          <w:rFonts w:ascii="Times New Roman" w:hAnsi="Times New Roman" w:cs="Times New Roman"/>
          <w:sz w:val="28"/>
        </w:rPr>
        <w:t xml:space="preserve"> </w:t>
      </w:r>
      <w:r w:rsidR="00F93193" w:rsidRPr="00D01534">
        <w:rPr>
          <w:rFonts w:ascii="Times New Roman" w:hAnsi="Times New Roman" w:cs="Times New Roman"/>
          <w:sz w:val="28"/>
        </w:rPr>
        <w:t>аутоиммунное</w:t>
      </w:r>
      <w:r w:rsidR="003B3911">
        <w:rPr>
          <w:rFonts w:ascii="Times New Roman" w:hAnsi="Times New Roman" w:cs="Times New Roman"/>
          <w:sz w:val="28"/>
        </w:rPr>
        <w:t xml:space="preserve"> </w:t>
      </w:r>
      <w:r w:rsidR="00F93193" w:rsidRPr="00D01534">
        <w:rPr>
          <w:rFonts w:ascii="Times New Roman" w:hAnsi="Times New Roman" w:cs="Times New Roman"/>
          <w:sz w:val="28"/>
        </w:rPr>
        <w:t>воспаление</w:t>
      </w:r>
      <w:r w:rsidR="003B3911">
        <w:rPr>
          <w:rFonts w:ascii="Times New Roman" w:hAnsi="Times New Roman" w:cs="Times New Roman"/>
          <w:sz w:val="28"/>
        </w:rPr>
        <w:t xml:space="preserve"> </w:t>
      </w:r>
      <w:r w:rsidR="00F93193" w:rsidRPr="00D01534">
        <w:rPr>
          <w:rFonts w:ascii="Times New Roman" w:hAnsi="Times New Roman" w:cs="Times New Roman"/>
          <w:sz w:val="28"/>
        </w:rPr>
        <w:t>и</w:t>
      </w:r>
      <w:r w:rsidR="003B3911">
        <w:rPr>
          <w:rFonts w:ascii="Times New Roman" w:hAnsi="Times New Roman" w:cs="Times New Roman"/>
          <w:sz w:val="28"/>
        </w:rPr>
        <w:t xml:space="preserve"> </w:t>
      </w:r>
      <w:r w:rsidR="00F93193" w:rsidRPr="00D01534">
        <w:rPr>
          <w:rFonts w:ascii="Times New Roman" w:hAnsi="Times New Roman" w:cs="Times New Roman"/>
          <w:sz w:val="28"/>
        </w:rPr>
        <w:t>некроз</w:t>
      </w:r>
      <w:r w:rsidR="003B3911">
        <w:rPr>
          <w:rFonts w:ascii="Times New Roman" w:hAnsi="Times New Roman" w:cs="Times New Roman"/>
          <w:sz w:val="28"/>
        </w:rPr>
        <w:t xml:space="preserve"> </w:t>
      </w:r>
      <w:r w:rsidR="00F93193" w:rsidRPr="00D01534">
        <w:rPr>
          <w:rFonts w:ascii="Times New Roman" w:hAnsi="Times New Roman" w:cs="Times New Roman"/>
          <w:sz w:val="28"/>
        </w:rPr>
        <w:t>печени. Циркулирующие в крови аутоантитела</w:t>
      </w:r>
      <w:r w:rsidR="003B3911">
        <w:rPr>
          <w:rFonts w:ascii="Times New Roman" w:hAnsi="Times New Roman" w:cs="Times New Roman"/>
          <w:sz w:val="28"/>
        </w:rPr>
        <w:t xml:space="preserve"> </w:t>
      </w:r>
      <w:r w:rsidR="00F93193" w:rsidRPr="00D01534">
        <w:rPr>
          <w:rFonts w:ascii="Times New Roman" w:hAnsi="Times New Roman" w:cs="Times New Roman"/>
          <w:sz w:val="28"/>
        </w:rPr>
        <w:t>образуют</w:t>
      </w:r>
      <w:r w:rsidR="003B3911">
        <w:rPr>
          <w:rFonts w:ascii="Times New Roman" w:hAnsi="Times New Roman" w:cs="Times New Roman"/>
          <w:sz w:val="28"/>
        </w:rPr>
        <w:t xml:space="preserve"> </w:t>
      </w:r>
      <w:r w:rsidR="00F93193" w:rsidRPr="00D01534">
        <w:rPr>
          <w:rFonts w:ascii="Times New Roman" w:hAnsi="Times New Roman" w:cs="Times New Roman"/>
          <w:sz w:val="28"/>
        </w:rPr>
        <w:t>иммунные комплексы</w:t>
      </w:r>
      <w:r w:rsidR="003B3911">
        <w:rPr>
          <w:rFonts w:ascii="Times New Roman" w:hAnsi="Times New Roman" w:cs="Times New Roman"/>
          <w:sz w:val="28"/>
        </w:rPr>
        <w:t xml:space="preserve"> </w:t>
      </w:r>
      <w:r w:rsidR="00F93193" w:rsidRPr="00D01534">
        <w:rPr>
          <w:rFonts w:ascii="Times New Roman" w:hAnsi="Times New Roman" w:cs="Times New Roman"/>
          <w:sz w:val="28"/>
        </w:rPr>
        <w:t>антиген-антитело,</w:t>
      </w:r>
      <w:r w:rsidR="003B3911">
        <w:rPr>
          <w:rFonts w:ascii="Times New Roman" w:hAnsi="Times New Roman" w:cs="Times New Roman"/>
          <w:sz w:val="28"/>
        </w:rPr>
        <w:t xml:space="preserve"> </w:t>
      </w:r>
      <w:r w:rsidR="00F93193" w:rsidRPr="00D01534">
        <w:rPr>
          <w:rFonts w:ascii="Times New Roman" w:hAnsi="Times New Roman" w:cs="Times New Roman"/>
          <w:sz w:val="28"/>
        </w:rPr>
        <w:t>которые</w:t>
      </w:r>
      <w:r w:rsidR="003B3911">
        <w:rPr>
          <w:rFonts w:ascii="Times New Roman" w:hAnsi="Times New Roman" w:cs="Times New Roman"/>
          <w:sz w:val="28"/>
        </w:rPr>
        <w:t xml:space="preserve"> </w:t>
      </w:r>
      <w:r w:rsidR="00F93193" w:rsidRPr="00D01534">
        <w:rPr>
          <w:rFonts w:ascii="Times New Roman" w:hAnsi="Times New Roman" w:cs="Times New Roman"/>
          <w:sz w:val="28"/>
        </w:rPr>
        <w:t>играют</w:t>
      </w:r>
      <w:r w:rsidR="003B3911">
        <w:rPr>
          <w:rFonts w:ascii="Times New Roman" w:hAnsi="Times New Roman" w:cs="Times New Roman"/>
          <w:sz w:val="28"/>
        </w:rPr>
        <w:t xml:space="preserve"> </w:t>
      </w:r>
      <w:r w:rsidR="00F93193" w:rsidRPr="00D01534">
        <w:rPr>
          <w:rFonts w:ascii="Times New Roman" w:hAnsi="Times New Roman" w:cs="Times New Roman"/>
          <w:sz w:val="28"/>
        </w:rPr>
        <w:t>важную роль в патогенезе АИГ.</w:t>
      </w:r>
    </w:p>
    <w:p w:rsidR="00F93193" w:rsidRPr="00D01534" w:rsidRDefault="00F93193"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Иммунные комплексы, циркулирующие в крови (ЦИК) — это аутоантитела, связанные с тканевыми аутоантигенами, которые фиксируются клетками печеночного капиллярного русла. При этом происходит актив</w:t>
      </w:r>
      <w:r w:rsidR="002C0D4B" w:rsidRPr="00D01534">
        <w:rPr>
          <w:rFonts w:ascii="Times New Roman" w:eastAsia="Times New Roman" w:hAnsi="Times New Roman" w:cs="Times New Roman"/>
          <w:sz w:val="28"/>
          <w:szCs w:val="28"/>
        </w:rPr>
        <w:t>ация системы комплемента, синтезиру</w:t>
      </w:r>
      <w:r w:rsidRPr="00D01534">
        <w:rPr>
          <w:rFonts w:ascii="Times New Roman" w:eastAsia="Times New Roman" w:hAnsi="Times New Roman" w:cs="Times New Roman"/>
          <w:sz w:val="28"/>
          <w:szCs w:val="28"/>
        </w:rPr>
        <w:t>ются провоспалительные цитокины (ИЛ-1, ИЛ-2, ФНОα и др.) и протеол</w:t>
      </w:r>
      <w:r w:rsidR="002C0D4B" w:rsidRPr="00D01534">
        <w:rPr>
          <w:rFonts w:ascii="Times New Roman" w:eastAsia="Times New Roman" w:hAnsi="Times New Roman" w:cs="Times New Roman"/>
          <w:sz w:val="28"/>
          <w:szCs w:val="28"/>
        </w:rPr>
        <w:t>итические ферменты, способствую</w:t>
      </w:r>
      <w:r w:rsidRPr="00D01534">
        <w:rPr>
          <w:rFonts w:ascii="Times New Roman" w:eastAsia="Times New Roman" w:hAnsi="Times New Roman" w:cs="Times New Roman"/>
          <w:sz w:val="28"/>
          <w:szCs w:val="28"/>
        </w:rPr>
        <w:t xml:space="preserve">щие развитие воспалительно-некротического процесса в печени и нарастание апоптоза (запрограммированного суицида гепатоцитов). </w:t>
      </w:r>
    </w:p>
    <w:p w:rsidR="00351BA0" w:rsidRDefault="002C0D4B" w:rsidP="00AE42AB">
      <w:pPr>
        <w:spacing w:after="0" w:line="240" w:lineRule="auto"/>
        <w:ind w:firstLine="567"/>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rPr>
        <w:t>При АИГ в ткани печени, паралельно</w:t>
      </w:r>
      <w:r w:rsidR="00F93193" w:rsidRPr="00D01534">
        <w:rPr>
          <w:rFonts w:ascii="Times New Roman" w:eastAsia="Times New Roman" w:hAnsi="Times New Roman" w:cs="Times New Roman"/>
          <w:sz w:val="28"/>
          <w:szCs w:val="28"/>
        </w:rPr>
        <w:t xml:space="preserve"> с воспал</w:t>
      </w:r>
      <w:r w:rsidRPr="00D01534">
        <w:rPr>
          <w:rFonts w:ascii="Times New Roman" w:eastAsia="Times New Roman" w:hAnsi="Times New Roman" w:cs="Times New Roman"/>
          <w:sz w:val="28"/>
          <w:szCs w:val="28"/>
        </w:rPr>
        <w:t>ительной инфильтрацией, развивают</w:t>
      </w:r>
      <w:r w:rsidR="00F93193" w:rsidRPr="00D01534">
        <w:rPr>
          <w:rFonts w:ascii="Times New Roman" w:eastAsia="Times New Roman" w:hAnsi="Times New Roman" w:cs="Times New Roman"/>
          <w:sz w:val="28"/>
          <w:szCs w:val="28"/>
        </w:rPr>
        <w:t xml:space="preserve">ся ступенчатые, лобулярные и мостовидные некрозы. Основную роль в повреждении ткани печени играют сенсибилизированные лимфоциты СD4+ (хелперы) и СD8+ (супрессоры). </w:t>
      </w:r>
    </w:p>
    <w:p w:rsidR="00351BA0" w:rsidRDefault="00F93193" w:rsidP="00AE42AB">
      <w:pPr>
        <w:spacing w:after="0" w:line="240" w:lineRule="auto"/>
        <w:ind w:firstLine="567"/>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rPr>
        <w:lastRenderedPageBreak/>
        <w:t>Важно отметить, СD4+ лимфоциты дифференцируются в типы Тһ1 и Тһ2. Тһ1-лимфоциты продуцируют провоспалительные цитокины (ИЛ-1, ИЛ-2, ФНОα), вызывая цитопатический эффект. Они также стимулируют синтез антигенов гистосовместимости системы НLА 1-го и 2-го классов, которые экспрессируются на мембране гепатоцитов, повышая их проницаемость («уязвимость») и способствуя проникновению в них СD4+(хелперов). Кроме того - лимфоциты активируют макрофаги, которые экспрессируют на себе молекулы адгезии. Эти молекулы транспортируют в печень СD4+ и СD8+лимфоциты, макрофаги и В – лимфоциты, вызывая каскад в</w:t>
      </w:r>
      <w:r w:rsidR="00AD4870">
        <w:rPr>
          <w:rFonts w:ascii="Times New Roman" w:eastAsia="Times New Roman" w:hAnsi="Times New Roman" w:cs="Times New Roman"/>
          <w:sz w:val="28"/>
          <w:szCs w:val="28"/>
        </w:rPr>
        <w:t>оспалительных реакций, - «нападая</w:t>
      </w:r>
      <w:r w:rsidRPr="00D01534">
        <w:rPr>
          <w:rFonts w:ascii="Times New Roman" w:eastAsia="Times New Roman" w:hAnsi="Times New Roman" w:cs="Times New Roman"/>
          <w:sz w:val="28"/>
          <w:szCs w:val="28"/>
        </w:rPr>
        <w:t xml:space="preserve">» печень </w:t>
      </w:r>
      <w:r w:rsidR="00C41CE9" w:rsidRPr="00D01534">
        <w:rPr>
          <w:rFonts w:ascii="Times New Roman" w:hAnsi="Times New Roman" w:cs="Times New Roman"/>
          <w:sz w:val="28"/>
        </w:rPr>
        <w:t>иммуно</w:t>
      </w:r>
      <w:r w:rsidR="0017471F">
        <w:rPr>
          <w:rFonts w:ascii="Times New Roman" w:hAnsi="Times New Roman" w:cs="Times New Roman"/>
          <w:sz w:val="28"/>
        </w:rPr>
        <w:t>компетент</w:t>
      </w:r>
      <w:r w:rsidR="00C41CE9" w:rsidRPr="00D01534">
        <w:rPr>
          <w:rFonts w:ascii="Times New Roman" w:hAnsi="Times New Roman" w:cs="Times New Roman"/>
          <w:sz w:val="28"/>
        </w:rPr>
        <w:t>ными</w:t>
      </w:r>
      <w:r w:rsidR="00582606">
        <w:rPr>
          <w:rFonts w:ascii="Times New Roman" w:hAnsi="Times New Roman" w:cs="Times New Roman"/>
          <w:sz w:val="28"/>
        </w:rPr>
        <w:t xml:space="preserve"> </w:t>
      </w:r>
      <w:r w:rsidRPr="00D01534">
        <w:rPr>
          <w:rFonts w:ascii="Times New Roman" w:eastAsia="Times New Roman" w:hAnsi="Times New Roman" w:cs="Times New Roman"/>
          <w:sz w:val="28"/>
          <w:szCs w:val="28"/>
        </w:rPr>
        <w:t>клетками. Тһ2-лимфоциты продуцируют противовоспалительные цитокины (ИЛ-4, ИЛ-5, ИЛ-10), которые превращают В-лимфоциты в плазматические клетки, вырабатывающие антитела – иммуноглобулины (</w:t>
      </w:r>
      <w:r w:rsidRPr="00D01534">
        <w:rPr>
          <w:rFonts w:ascii="Times New Roman" w:eastAsia="Times New Roman" w:hAnsi="Times New Roman" w:cs="Times New Roman"/>
          <w:sz w:val="28"/>
          <w:szCs w:val="28"/>
          <w:lang w:val="en-US"/>
        </w:rPr>
        <w:t>I</w:t>
      </w:r>
      <w:r w:rsidR="002D30AB">
        <w:rPr>
          <w:rFonts w:ascii="Times New Roman" w:eastAsia="Times New Roman" w:hAnsi="Times New Roman" w:cs="Times New Roman"/>
          <w:sz w:val="28"/>
          <w:szCs w:val="28"/>
        </w:rPr>
        <w:t xml:space="preserve">gA, M, G) и активируют NK - </w:t>
      </w:r>
      <w:r w:rsidRPr="00D01534">
        <w:rPr>
          <w:rFonts w:ascii="Times New Roman" w:eastAsia="Times New Roman" w:hAnsi="Times New Roman" w:cs="Times New Roman"/>
          <w:sz w:val="28"/>
          <w:szCs w:val="28"/>
        </w:rPr>
        <w:t xml:space="preserve">лимфоциты, высвобождающие ФНОα. При АИГ существует напряженное равновесие между аутоагрессией и толерантностью. </w:t>
      </w:r>
    </w:p>
    <w:p w:rsidR="00F20A90" w:rsidRPr="00351BA0" w:rsidRDefault="00C41C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Таким образом, важ</w:t>
      </w:r>
      <w:r w:rsidR="00F93193" w:rsidRPr="00D01534">
        <w:rPr>
          <w:rFonts w:ascii="Times New Roman" w:eastAsia="Times New Roman" w:hAnsi="Times New Roman" w:cs="Times New Roman"/>
          <w:sz w:val="28"/>
          <w:szCs w:val="28"/>
        </w:rPr>
        <w:t>ным механизмом аутоиммунизации яв</w:t>
      </w:r>
      <w:r w:rsidRPr="00D01534">
        <w:rPr>
          <w:rFonts w:ascii="Times New Roman" w:eastAsia="Times New Roman" w:hAnsi="Times New Roman" w:cs="Times New Roman"/>
          <w:sz w:val="28"/>
          <w:szCs w:val="28"/>
        </w:rPr>
        <w:t>ляется активация аутореактивных</w:t>
      </w:r>
      <w:r w:rsidR="000870D3">
        <w:rPr>
          <w:rFonts w:ascii="Times New Roman" w:eastAsia="Times New Roman" w:hAnsi="Times New Roman" w:cs="Times New Roman"/>
          <w:sz w:val="28"/>
          <w:szCs w:val="28"/>
        </w:rPr>
        <w:t xml:space="preserve"> </w:t>
      </w:r>
      <w:r w:rsidR="00E31FF3">
        <w:rPr>
          <w:rFonts w:ascii="Times New Roman" w:eastAsia="Times New Roman" w:hAnsi="Times New Roman" w:cs="Times New Roman"/>
          <w:sz w:val="28"/>
          <w:szCs w:val="28"/>
        </w:rPr>
        <w:t>Т -</w:t>
      </w:r>
      <w:r w:rsidR="00F93193" w:rsidRPr="00D01534">
        <w:rPr>
          <w:rFonts w:ascii="Times New Roman" w:eastAsia="Times New Roman" w:hAnsi="Times New Roman" w:cs="Times New Roman"/>
          <w:sz w:val="28"/>
          <w:szCs w:val="28"/>
        </w:rPr>
        <w:t xml:space="preserve"> лимфоцитов</w:t>
      </w:r>
      <w:r w:rsidR="00F93193" w:rsidRPr="00D01534">
        <w:rPr>
          <w:rFonts w:ascii="Times New Roman" w:hAnsi="Times New Roman" w:cs="Times New Roman"/>
          <w:sz w:val="28"/>
        </w:rPr>
        <w:t>. Это</w:t>
      </w:r>
      <w:r w:rsidR="000870D3">
        <w:rPr>
          <w:rFonts w:ascii="Times New Roman" w:hAnsi="Times New Roman" w:cs="Times New Roman"/>
          <w:sz w:val="28"/>
        </w:rPr>
        <w:t xml:space="preserve"> </w:t>
      </w:r>
      <w:r w:rsidR="00F93193" w:rsidRPr="00D01534">
        <w:rPr>
          <w:rFonts w:ascii="Times New Roman" w:hAnsi="Times New Roman" w:cs="Times New Roman"/>
          <w:sz w:val="28"/>
        </w:rPr>
        <w:t>многоступенчатый</w:t>
      </w:r>
      <w:r w:rsidR="000870D3">
        <w:rPr>
          <w:rFonts w:ascii="Times New Roman" w:hAnsi="Times New Roman" w:cs="Times New Roman"/>
          <w:sz w:val="28"/>
        </w:rPr>
        <w:t xml:space="preserve"> </w:t>
      </w:r>
      <w:r w:rsidR="00F93193" w:rsidRPr="00D01534">
        <w:rPr>
          <w:rFonts w:ascii="Times New Roman" w:hAnsi="Times New Roman" w:cs="Times New Roman"/>
          <w:sz w:val="28"/>
        </w:rPr>
        <w:t>процесс,</w:t>
      </w:r>
      <w:r w:rsidR="000870D3">
        <w:rPr>
          <w:rFonts w:ascii="Times New Roman" w:hAnsi="Times New Roman" w:cs="Times New Roman"/>
          <w:sz w:val="28"/>
        </w:rPr>
        <w:t xml:space="preserve"> </w:t>
      </w:r>
      <w:r w:rsidR="00F93193" w:rsidRPr="00D01534">
        <w:rPr>
          <w:rFonts w:ascii="Times New Roman" w:hAnsi="Times New Roman" w:cs="Times New Roman"/>
          <w:sz w:val="28"/>
        </w:rPr>
        <w:t>обусловленный</w:t>
      </w:r>
      <w:r w:rsidR="000870D3">
        <w:rPr>
          <w:rFonts w:ascii="Times New Roman" w:hAnsi="Times New Roman" w:cs="Times New Roman"/>
          <w:sz w:val="28"/>
        </w:rPr>
        <w:t xml:space="preserve"> </w:t>
      </w:r>
      <w:r w:rsidR="00F93193" w:rsidRPr="00D01534">
        <w:rPr>
          <w:rFonts w:ascii="Times New Roman" w:hAnsi="Times New Roman" w:cs="Times New Roman"/>
          <w:sz w:val="28"/>
        </w:rPr>
        <w:t>как</w:t>
      </w:r>
      <w:r w:rsidR="000870D3">
        <w:rPr>
          <w:rFonts w:ascii="Times New Roman" w:hAnsi="Times New Roman" w:cs="Times New Roman"/>
          <w:sz w:val="28"/>
        </w:rPr>
        <w:t xml:space="preserve"> </w:t>
      </w:r>
      <w:r w:rsidR="00F93193" w:rsidRPr="00D01534">
        <w:rPr>
          <w:rFonts w:ascii="Times New Roman" w:hAnsi="Times New Roman" w:cs="Times New Roman"/>
          <w:sz w:val="28"/>
        </w:rPr>
        <w:t>генетически</w:t>
      </w:r>
      <w:r w:rsidR="000870D3">
        <w:rPr>
          <w:rFonts w:ascii="Times New Roman" w:hAnsi="Times New Roman" w:cs="Times New Roman"/>
          <w:sz w:val="28"/>
        </w:rPr>
        <w:t xml:space="preserve"> </w:t>
      </w:r>
      <w:r w:rsidR="00F93193" w:rsidRPr="00D01534">
        <w:rPr>
          <w:rFonts w:ascii="Times New Roman" w:hAnsi="Times New Roman" w:cs="Times New Roman"/>
          <w:sz w:val="28"/>
        </w:rPr>
        <w:t>гиперчувствительностью,</w:t>
      </w:r>
      <w:r w:rsidR="000870D3">
        <w:rPr>
          <w:rFonts w:ascii="Times New Roman" w:hAnsi="Times New Roman" w:cs="Times New Roman"/>
          <w:sz w:val="28"/>
        </w:rPr>
        <w:t xml:space="preserve"> </w:t>
      </w:r>
      <w:r w:rsidR="00F93193" w:rsidRPr="00D01534">
        <w:rPr>
          <w:rFonts w:ascii="Times New Roman" w:hAnsi="Times New Roman" w:cs="Times New Roman"/>
          <w:sz w:val="28"/>
        </w:rPr>
        <w:t>так</w:t>
      </w:r>
      <w:r w:rsidR="000870D3">
        <w:rPr>
          <w:rFonts w:ascii="Times New Roman" w:hAnsi="Times New Roman" w:cs="Times New Roman"/>
          <w:sz w:val="28"/>
        </w:rPr>
        <w:t xml:space="preserve"> </w:t>
      </w:r>
      <w:r w:rsidR="00F93193" w:rsidRPr="00D01534">
        <w:rPr>
          <w:rFonts w:ascii="Times New Roman" w:hAnsi="Times New Roman" w:cs="Times New Roman"/>
          <w:sz w:val="28"/>
        </w:rPr>
        <w:t>и воздействием</w:t>
      </w:r>
      <w:r w:rsidR="000870D3">
        <w:rPr>
          <w:rFonts w:ascii="Times New Roman" w:hAnsi="Times New Roman" w:cs="Times New Roman"/>
          <w:sz w:val="28"/>
        </w:rPr>
        <w:t xml:space="preserve"> </w:t>
      </w:r>
      <w:r w:rsidR="00F93193" w:rsidRPr="00D01534">
        <w:rPr>
          <w:rFonts w:ascii="Times New Roman" w:hAnsi="Times New Roman" w:cs="Times New Roman"/>
          <w:sz w:val="28"/>
        </w:rPr>
        <w:t>факторов</w:t>
      </w:r>
      <w:r w:rsidR="000870D3">
        <w:rPr>
          <w:rFonts w:ascii="Times New Roman" w:hAnsi="Times New Roman" w:cs="Times New Roman"/>
          <w:sz w:val="28"/>
        </w:rPr>
        <w:t xml:space="preserve"> </w:t>
      </w:r>
      <w:r w:rsidR="00F93193" w:rsidRPr="00D01534">
        <w:rPr>
          <w:rFonts w:ascii="Times New Roman" w:hAnsi="Times New Roman" w:cs="Times New Roman"/>
          <w:sz w:val="28"/>
        </w:rPr>
        <w:t>внешней</w:t>
      </w:r>
      <w:r w:rsidR="000870D3">
        <w:rPr>
          <w:rFonts w:ascii="Times New Roman" w:hAnsi="Times New Roman" w:cs="Times New Roman"/>
          <w:sz w:val="28"/>
        </w:rPr>
        <w:t xml:space="preserve"> </w:t>
      </w:r>
      <w:r w:rsidR="00F93193" w:rsidRPr="00D01534">
        <w:rPr>
          <w:rFonts w:ascii="Times New Roman" w:hAnsi="Times New Roman" w:cs="Times New Roman"/>
          <w:sz w:val="28"/>
        </w:rPr>
        <w:t>среды</w:t>
      </w:r>
      <w:r w:rsidR="000870D3">
        <w:rPr>
          <w:rFonts w:ascii="Times New Roman" w:hAnsi="Times New Roman" w:cs="Times New Roman"/>
          <w:sz w:val="28"/>
        </w:rPr>
        <w:t xml:space="preserve"> </w:t>
      </w:r>
      <w:r w:rsidR="00F93193" w:rsidRPr="00D01534">
        <w:rPr>
          <w:rFonts w:ascii="Times New Roman" w:hAnsi="Times New Roman" w:cs="Times New Roman"/>
          <w:sz w:val="28"/>
        </w:rPr>
        <w:t>(различных</w:t>
      </w:r>
      <w:r w:rsidR="000870D3">
        <w:rPr>
          <w:rFonts w:ascii="Times New Roman" w:hAnsi="Times New Roman" w:cs="Times New Roman"/>
          <w:sz w:val="28"/>
        </w:rPr>
        <w:t xml:space="preserve"> </w:t>
      </w:r>
      <w:r w:rsidR="00F93193" w:rsidRPr="00D01534">
        <w:rPr>
          <w:rFonts w:ascii="Times New Roman" w:hAnsi="Times New Roman" w:cs="Times New Roman"/>
          <w:sz w:val="28"/>
        </w:rPr>
        <w:t>химических</w:t>
      </w:r>
      <w:r w:rsidR="000870D3">
        <w:rPr>
          <w:rFonts w:ascii="Times New Roman" w:hAnsi="Times New Roman" w:cs="Times New Roman"/>
          <w:sz w:val="28"/>
        </w:rPr>
        <w:t xml:space="preserve"> </w:t>
      </w:r>
      <w:r w:rsidR="00F93193" w:rsidRPr="00D01534">
        <w:rPr>
          <w:rFonts w:ascii="Times New Roman" w:hAnsi="Times New Roman" w:cs="Times New Roman"/>
          <w:sz w:val="28"/>
        </w:rPr>
        <w:t>веществ,</w:t>
      </w:r>
      <w:r w:rsidR="000870D3">
        <w:rPr>
          <w:rFonts w:ascii="Times New Roman" w:hAnsi="Times New Roman" w:cs="Times New Roman"/>
          <w:sz w:val="28"/>
        </w:rPr>
        <w:t xml:space="preserve"> </w:t>
      </w:r>
      <w:r w:rsidR="00F93193" w:rsidRPr="00D01534">
        <w:rPr>
          <w:rFonts w:ascii="Times New Roman" w:hAnsi="Times New Roman" w:cs="Times New Roman"/>
          <w:sz w:val="28"/>
        </w:rPr>
        <w:t>продуктов</w:t>
      </w:r>
      <w:r w:rsidR="000870D3">
        <w:rPr>
          <w:rFonts w:ascii="Times New Roman" w:hAnsi="Times New Roman" w:cs="Times New Roman"/>
          <w:sz w:val="28"/>
        </w:rPr>
        <w:t xml:space="preserve"> </w:t>
      </w:r>
      <w:r w:rsidR="00F93193" w:rsidRPr="00D01534">
        <w:rPr>
          <w:rFonts w:ascii="Times New Roman" w:hAnsi="Times New Roman" w:cs="Times New Roman"/>
          <w:sz w:val="28"/>
        </w:rPr>
        <w:t>питания</w:t>
      </w:r>
      <w:r w:rsidR="000870D3">
        <w:rPr>
          <w:rFonts w:ascii="Times New Roman" w:hAnsi="Times New Roman" w:cs="Times New Roman"/>
          <w:sz w:val="28"/>
        </w:rPr>
        <w:t xml:space="preserve"> </w:t>
      </w:r>
      <w:r w:rsidR="00F93193" w:rsidRPr="00D01534">
        <w:rPr>
          <w:rFonts w:ascii="Times New Roman" w:hAnsi="Times New Roman" w:cs="Times New Roman"/>
          <w:sz w:val="28"/>
        </w:rPr>
        <w:t>и</w:t>
      </w:r>
      <w:r w:rsidR="000870D3">
        <w:rPr>
          <w:rFonts w:ascii="Times New Roman" w:hAnsi="Times New Roman" w:cs="Times New Roman"/>
          <w:sz w:val="28"/>
        </w:rPr>
        <w:t xml:space="preserve"> </w:t>
      </w:r>
      <w:r w:rsidR="00F93193" w:rsidRPr="00D01534">
        <w:rPr>
          <w:rFonts w:ascii="Times New Roman" w:hAnsi="Times New Roman" w:cs="Times New Roman"/>
          <w:sz w:val="28"/>
        </w:rPr>
        <w:t>фармакологических</w:t>
      </w:r>
      <w:r w:rsidR="000870D3">
        <w:rPr>
          <w:rFonts w:ascii="Times New Roman" w:hAnsi="Times New Roman" w:cs="Times New Roman"/>
          <w:sz w:val="28"/>
        </w:rPr>
        <w:t xml:space="preserve"> </w:t>
      </w:r>
      <w:r w:rsidR="00F93193" w:rsidRPr="00D01534">
        <w:rPr>
          <w:rFonts w:ascii="Times New Roman" w:hAnsi="Times New Roman" w:cs="Times New Roman"/>
          <w:sz w:val="28"/>
        </w:rPr>
        <w:t>препаратов).</w:t>
      </w:r>
      <w:r w:rsidR="000870D3">
        <w:rPr>
          <w:rFonts w:ascii="Times New Roman" w:hAnsi="Times New Roman" w:cs="Times New Roman"/>
          <w:sz w:val="28"/>
        </w:rPr>
        <w:t xml:space="preserve"> </w:t>
      </w:r>
      <w:r w:rsidR="00F93193" w:rsidRPr="00D01534">
        <w:rPr>
          <w:rFonts w:ascii="Times New Roman" w:hAnsi="Times New Roman" w:cs="Times New Roman"/>
          <w:sz w:val="28"/>
        </w:rPr>
        <w:t>Не</w:t>
      </w:r>
      <w:r w:rsidR="000870D3">
        <w:rPr>
          <w:rFonts w:ascii="Times New Roman" w:hAnsi="Times New Roman" w:cs="Times New Roman"/>
          <w:sz w:val="28"/>
        </w:rPr>
        <w:t xml:space="preserve"> </w:t>
      </w:r>
      <w:r w:rsidR="00F93193" w:rsidRPr="00D01534">
        <w:rPr>
          <w:rFonts w:ascii="Times New Roman" w:hAnsi="Times New Roman" w:cs="Times New Roman"/>
          <w:sz w:val="28"/>
        </w:rPr>
        <w:t>исключено,</w:t>
      </w:r>
      <w:r w:rsidR="000870D3">
        <w:rPr>
          <w:rFonts w:ascii="Times New Roman" w:hAnsi="Times New Roman" w:cs="Times New Roman"/>
          <w:sz w:val="28"/>
        </w:rPr>
        <w:t xml:space="preserve"> </w:t>
      </w:r>
      <w:r w:rsidR="00F93193" w:rsidRPr="00D01534">
        <w:rPr>
          <w:rFonts w:ascii="Times New Roman" w:hAnsi="Times New Roman" w:cs="Times New Roman"/>
          <w:sz w:val="28"/>
        </w:rPr>
        <w:t>что</w:t>
      </w:r>
      <w:r w:rsidR="000870D3">
        <w:rPr>
          <w:rFonts w:ascii="Times New Roman" w:hAnsi="Times New Roman" w:cs="Times New Roman"/>
          <w:sz w:val="28"/>
        </w:rPr>
        <w:t xml:space="preserve"> </w:t>
      </w:r>
      <w:r w:rsidR="00F93193" w:rsidRPr="00D01534">
        <w:rPr>
          <w:rFonts w:ascii="Times New Roman" w:hAnsi="Times New Roman" w:cs="Times New Roman"/>
          <w:sz w:val="28"/>
        </w:rPr>
        <w:t>этот</w:t>
      </w:r>
      <w:r w:rsidR="000870D3">
        <w:rPr>
          <w:rFonts w:ascii="Times New Roman" w:hAnsi="Times New Roman" w:cs="Times New Roman"/>
          <w:sz w:val="28"/>
        </w:rPr>
        <w:t xml:space="preserve"> </w:t>
      </w:r>
      <w:r w:rsidR="00F93193" w:rsidRPr="00D01534">
        <w:rPr>
          <w:rFonts w:ascii="Times New Roman" w:hAnsi="Times New Roman" w:cs="Times New Roman"/>
          <w:sz w:val="28"/>
        </w:rPr>
        <w:t>процесс</w:t>
      </w:r>
      <w:r w:rsidR="000870D3">
        <w:rPr>
          <w:rFonts w:ascii="Times New Roman" w:hAnsi="Times New Roman" w:cs="Times New Roman"/>
          <w:sz w:val="28"/>
        </w:rPr>
        <w:t xml:space="preserve"> </w:t>
      </w:r>
      <w:r w:rsidR="00F93193" w:rsidRPr="00D01534">
        <w:rPr>
          <w:rFonts w:ascii="Times New Roman" w:hAnsi="Times New Roman" w:cs="Times New Roman"/>
          <w:sz w:val="28"/>
        </w:rPr>
        <w:t>может быть спровоцирован инфекционными заболеваниями</w:t>
      </w:r>
      <w:r w:rsidR="000870D3">
        <w:rPr>
          <w:rFonts w:ascii="Times New Roman" w:hAnsi="Times New Roman" w:cs="Times New Roman"/>
          <w:sz w:val="28"/>
        </w:rPr>
        <w:t xml:space="preserve"> </w:t>
      </w:r>
      <w:r w:rsidR="00F93193" w:rsidRPr="00D01534">
        <w:rPr>
          <w:rFonts w:ascii="Times New Roman" w:hAnsi="Times New Roman" w:cs="Times New Roman"/>
          <w:sz w:val="28"/>
        </w:rPr>
        <w:t>(вирусы</w:t>
      </w:r>
      <w:r w:rsidR="000870D3">
        <w:rPr>
          <w:rFonts w:ascii="Times New Roman" w:hAnsi="Times New Roman" w:cs="Times New Roman"/>
          <w:sz w:val="28"/>
        </w:rPr>
        <w:t xml:space="preserve"> </w:t>
      </w:r>
      <w:r w:rsidR="00F93193" w:rsidRPr="00D01534">
        <w:rPr>
          <w:rFonts w:ascii="Times New Roman" w:hAnsi="Times New Roman" w:cs="Times New Roman"/>
          <w:sz w:val="28"/>
        </w:rPr>
        <w:t>гепатита</w:t>
      </w:r>
      <w:r w:rsidR="000870D3">
        <w:rPr>
          <w:rFonts w:ascii="Times New Roman" w:hAnsi="Times New Roman" w:cs="Times New Roman"/>
          <w:sz w:val="28"/>
        </w:rPr>
        <w:t xml:space="preserve"> </w:t>
      </w:r>
      <w:r w:rsidR="00F93193" w:rsidRPr="00D01534">
        <w:rPr>
          <w:rFonts w:ascii="Times New Roman" w:hAnsi="Times New Roman" w:cs="Times New Roman"/>
          <w:sz w:val="28"/>
        </w:rPr>
        <w:t>В</w:t>
      </w:r>
      <w:r w:rsidR="000870D3">
        <w:rPr>
          <w:rFonts w:ascii="Times New Roman" w:hAnsi="Times New Roman" w:cs="Times New Roman"/>
          <w:sz w:val="28"/>
        </w:rPr>
        <w:t xml:space="preserve"> </w:t>
      </w:r>
      <w:r w:rsidR="00F93193" w:rsidRPr="00D01534">
        <w:rPr>
          <w:rFonts w:ascii="Times New Roman" w:hAnsi="Times New Roman" w:cs="Times New Roman"/>
          <w:sz w:val="28"/>
        </w:rPr>
        <w:t>и</w:t>
      </w:r>
      <w:r w:rsidR="000870D3">
        <w:rPr>
          <w:rFonts w:ascii="Times New Roman" w:hAnsi="Times New Roman" w:cs="Times New Roman"/>
          <w:sz w:val="28"/>
        </w:rPr>
        <w:t xml:space="preserve"> </w:t>
      </w:r>
      <w:r w:rsidR="00F93193" w:rsidRPr="00D01534">
        <w:rPr>
          <w:rFonts w:ascii="Times New Roman" w:hAnsi="Times New Roman" w:cs="Times New Roman"/>
          <w:sz w:val="28"/>
        </w:rPr>
        <w:t>С, вирус Эпштейна-Барр, вирус герпеса),</w:t>
      </w:r>
      <w:r w:rsidR="000870D3">
        <w:rPr>
          <w:rFonts w:ascii="Times New Roman" w:hAnsi="Times New Roman" w:cs="Times New Roman"/>
          <w:sz w:val="28"/>
        </w:rPr>
        <w:t xml:space="preserve"> </w:t>
      </w:r>
      <w:r w:rsidR="00F93193" w:rsidRPr="00D01534">
        <w:rPr>
          <w:rFonts w:ascii="Times New Roman" w:hAnsi="Times New Roman" w:cs="Times New Roman"/>
          <w:sz w:val="28"/>
        </w:rPr>
        <w:t>которые</w:t>
      </w:r>
      <w:r w:rsidR="000870D3">
        <w:rPr>
          <w:rFonts w:ascii="Times New Roman" w:hAnsi="Times New Roman" w:cs="Times New Roman"/>
          <w:sz w:val="28"/>
        </w:rPr>
        <w:t xml:space="preserve"> </w:t>
      </w:r>
      <w:r w:rsidR="00F93193" w:rsidRPr="00D01534">
        <w:rPr>
          <w:rFonts w:ascii="Times New Roman" w:hAnsi="Times New Roman" w:cs="Times New Roman"/>
          <w:sz w:val="28"/>
        </w:rPr>
        <w:t>имеют</w:t>
      </w:r>
      <w:r w:rsidR="000870D3">
        <w:rPr>
          <w:rFonts w:ascii="Times New Roman" w:hAnsi="Times New Roman" w:cs="Times New Roman"/>
          <w:sz w:val="28"/>
        </w:rPr>
        <w:t xml:space="preserve"> </w:t>
      </w:r>
      <w:r w:rsidR="00F93193" w:rsidRPr="00D01534">
        <w:rPr>
          <w:rFonts w:ascii="Times New Roman" w:hAnsi="Times New Roman" w:cs="Times New Roman"/>
          <w:sz w:val="28"/>
        </w:rPr>
        <w:t>сходные</w:t>
      </w:r>
      <w:r w:rsidR="000870D3">
        <w:rPr>
          <w:rFonts w:ascii="Times New Roman" w:hAnsi="Times New Roman" w:cs="Times New Roman"/>
          <w:sz w:val="28"/>
        </w:rPr>
        <w:t xml:space="preserve"> </w:t>
      </w:r>
      <w:r w:rsidR="00F93193" w:rsidRPr="00D01534">
        <w:rPr>
          <w:rFonts w:ascii="Times New Roman" w:hAnsi="Times New Roman" w:cs="Times New Roman"/>
          <w:sz w:val="28"/>
        </w:rPr>
        <w:t>антигенные</w:t>
      </w:r>
      <w:r w:rsidR="000870D3">
        <w:rPr>
          <w:rFonts w:ascii="Times New Roman" w:hAnsi="Times New Roman" w:cs="Times New Roman"/>
          <w:sz w:val="28"/>
        </w:rPr>
        <w:t xml:space="preserve"> </w:t>
      </w:r>
      <w:r w:rsidR="00F93193" w:rsidRPr="00D01534">
        <w:rPr>
          <w:rFonts w:ascii="Times New Roman" w:hAnsi="Times New Roman" w:cs="Times New Roman"/>
          <w:sz w:val="28"/>
        </w:rPr>
        <w:t>структуры</w:t>
      </w:r>
      <w:r w:rsidR="000870D3">
        <w:rPr>
          <w:rFonts w:ascii="Times New Roman" w:hAnsi="Times New Roman" w:cs="Times New Roman"/>
          <w:sz w:val="28"/>
        </w:rPr>
        <w:t xml:space="preserve"> </w:t>
      </w:r>
      <w:r w:rsidR="00F93193" w:rsidRPr="00D01534">
        <w:rPr>
          <w:rFonts w:ascii="Times New Roman" w:hAnsi="Times New Roman" w:cs="Times New Roman"/>
          <w:sz w:val="28"/>
        </w:rPr>
        <w:t>с</w:t>
      </w:r>
      <w:r w:rsidR="000870D3">
        <w:rPr>
          <w:rFonts w:ascii="Times New Roman" w:hAnsi="Times New Roman" w:cs="Times New Roman"/>
          <w:sz w:val="28"/>
        </w:rPr>
        <w:t xml:space="preserve"> </w:t>
      </w:r>
      <w:r w:rsidR="00F93193" w:rsidRPr="00D01534">
        <w:rPr>
          <w:rFonts w:ascii="Times New Roman" w:hAnsi="Times New Roman" w:cs="Times New Roman"/>
          <w:sz w:val="28"/>
        </w:rPr>
        <w:t>белковыми</w:t>
      </w:r>
      <w:r w:rsidR="000870D3">
        <w:rPr>
          <w:rFonts w:ascii="Times New Roman" w:hAnsi="Times New Roman" w:cs="Times New Roman"/>
          <w:sz w:val="28"/>
        </w:rPr>
        <w:t xml:space="preserve"> </w:t>
      </w:r>
      <w:r w:rsidR="00F93193" w:rsidRPr="00D01534">
        <w:rPr>
          <w:rFonts w:ascii="Times New Roman" w:hAnsi="Times New Roman" w:cs="Times New Roman"/>
          <w:sz w:val="28"/>
        </w:rPr>
        <w:t>веществами</w:t>
      </w:r>
      <w:r w:rsidR="000870D3">
        <w:rPr>
          <w:rFonts w:ascii="Times New Roman" w:hAnsi="Times New Roman" w:cs="Times New Roman"/>
          <w:sz w:val="28"/>
        </w:rPr>
        <w:t xml:space="preserve"> </w:t>
      </w:r>
      <w:r w:rsidR="00F93193" w:rsidRPr="00D01534">
        <w:rPr>
          <w:rFonts w:ascii="Times New Roman" w:hAnsi="Times New Roman" w:cs="Times New Roman"/>
          <w:sz w:val="28"/>
        </w:rPr>
        <w:t>человеческого</w:t>
      </w:r>
      <w:r w:rsidR="000870D3">
        <w:rPr>
          <w:rFonts w:ascii="Times New Roman" w:hAnsi="Times New Roman" w:cs="Times New Roman"/>
          <w:sz w:val="28"/>
        </w:rPr>
        <w:t xml:space="preserve"> </w:t>
      </w:r>
      <w:r w:rsidR="00F93193" w:rsidRPr="00D01534">
        <w:rPr>
          <w:rFonts w:ascii="Times New Roman" w:hAnsi="Times New Roman" w:cs="Times New Roman"/>
          <w:sz w:val="28"/>
        </w:rPr>
        <w:t>организма.</w:t>
      </w:r>
      <w:r w:rsidR="000870D3">
        <w:rPr>
          <w:rFonts w:ascii="Times New Roman" w:hAnsi="Times New Roman" w:cs="Times New Roman"/>
          <w:sz w:val="28"/>
        </w:rPr>
        <w:t xml:space="preserve"> </w:t>
      </w:r>
      <w:r w:rsidR="00F93193" w:rsidRPr="00D01534">
        <w:rPr>
          <w:rFonts w:ascii="Times New Roman" w:hAnsi="Times New Roman" w:cs="Times New Roman"/>
          <w:sz w:val="28"/>
        </w:rPr>
        <w:t>Это</w:t>
      </w:r>
      <w:r w:rsidR="000870D3">
        <w:rPr>
          <w:rFonts w:ascii="Times New Roman" w:hAnsi="Times New Roman" w:cs="Times New Roman"/>
          <w:sz w:val="28"/>
        </w:rPr>
        <w:t xml:space="preserve"> </w:t>
      </w:r>
      <w:r w:rsidR="00F93193" w:rsidRPr="00D01534">
        <w:rPr>
          <w:rFonts w:ascii="Times New Roman" w:hAnsi="Times New Roman" w:cs="Times New Roman"/>
          <w:sz w:val="28"/>
        </w:rPr>
        <w:t>явление</w:t>
      </w:r>
      <w:r w:rsidR="000870D3">
        <w:rPr>
          <w:rFonts w:ascii="Times New Roman" w:hAnsi="Times New Roman" w:cs="Times New Roman"/>
          <w:sz w:val="28"/>
        </w:rPr>
        <w:t xml:space="preserve"> </w:t>
      </w:r>
      <w:r w:rsidR="00F93193" w:rsidRPr="00D01534">
        <w:rPr>
          <w:rFonts w:ascii="Times New Roman" w:hAnsi="Times New Roman" w:cs="Times New Roman"/>
          <w:sz w:val="28"/>
        </w:rPr>
        <w:t>известно</w:t>
      </w:r>
      <w:r w:rsidR="000870D3">
        <w:rPr>
          <w:rFonts w:ascii="Times New Roman" w:hAnsi="Times New Roman" w:cs="Times New Roman"/>
          <w:sz w:val="28"/>
        </w:rPr>
        <w:t xml:space="preserve"> </w:t>
      </w:r>
      <w:r w:rsidR="00F93193" w:rsidRPr="00D01534">
        <w:rPr>
          <w:rFonts w:ascii="Times New Roman" w:hAnsi="Times New Roman" w:cs="Times New Roman"/>
          <w:sz w:val="28"/>
        </w:rPr>
        <w:t>как</w:t>
      </w:r>
      <w:r w:rsidR="000870D3">
        <w:rPr>
          <w:rFonts w:ascii="Times New Roman" w:hAnsi="Times New Roman" w:cs="Times New Roman"/>
          <w:sz w:val="28"/>
        </w:rPr>
        <w:t xml:space="preserve"> </w:t>
      </w:r>
      <w:r w:rsidR="004B4431">
        <w:rPr>
          <w:rFonts w:ascii="Times New Roman" w:hAnsi="Times New Roman" w:cs="Times New Roman"/>
          <w:sz w:val="28"/>
        </w:rPr>
        <w:t>«молекулярная мимикрия»</w:t>
      </w:r>
      <w:r w:rsidR="00F93193" w:rsidRPr="00D01534">
        <w:rPr>
          <w:rFonts w:ascii="Times New Roman" w:hAnsi="Times New Roman" w:cs="Times New Roman"/>
          <w:sz w:val="28"/>
        </w:rPr>
        <w:t>.</w:t>
      </w:r>
    </w:p>
    <w:p w:rsidR="00F20A90" w:rsidRPr="00D01534" w:rsidRDefault="00514342" w:rsidP="00AE42AB">
      <w:pPr>
        <w:spacing w:before="240"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t>2</w:t>
      </w:r>
      <w:r w:rsidR="00D250A1" w:rsidRPr="00D01534">
        <w:rPr>
          <w:rFonts w:ascii="Times New Roman" w:hAnsi="Times New Roman" w:cs="Times New Roman"/>
          <w:b/>
          <w:sz w:val="28"/>
          <w:szCs w:val="28"/>
        </w:rPr>
        <w:t xml:space="preserve">.5. </w:t>
      </w:r>
      <w:r w:rsidR="007121B3" w:rsidRPr="00D01534">
        <w:rPr>
          <w:rFonts w:ascii="Times New Roman" w:hAnsi="Times New Roman" w:cs="Times New Roman"/>
          <w:b/>
          <w:sz w:val="28"/>
          <w:szCs w:val="28"/>
        </w:rPr>
        <w:t>Этиология и патогенез лекарственно-индуцированного гепатита</w:t>
      </w:r>
    </w:p>
    <w:p w:rsidR="00F20A90" w:rsidRPr="00D01534" w:rsidRDefault="00514342" w:rsidP="00AE42AB">
      <w:pPr>
        <w:spacing w:before="240"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2</w:t>
      </w:r>
      <w:r w:rsidR="007121B3" w:rsidRPr="00D01534">
        <w:rPr>
          <w:rFonts w:ascii="Times New Roman" w:hAnsi="Times New Roman" w:cs="Times New Roman"/>
          <w:b/>
          <w:sz w:val="28"/>
          <w:szCs w:val="28"/>
        </w:rPr>
        <w:t>.5.1.  Метаболизм лекарств</w:t>
      </w:r>
    </w:p>
    <w:p w:rsidR="00F20A90" w:rsidRPr="00D01534" w:rsidRDefault="007121B3" w:rsidP="00AE42AB">
      <w:pPr>
        <w:spacing w:before="240" w:after="0" w:line="240" w:lineRule="auto"/>
        <w:ind w:firstLine="567"/>
        <w:jc w:val="both"/>
        <w:rPr>
          <w:rFonts w:ascii="Times New Roman" w:hAnsi="Times New Roman" w:cs="Times New Roman"/>
          <w:b/>
          <w:sz w:val="28"/>
          <w:szCs w:val="28"/>
        </w:rPr>
      </w:pPr>
      <w:r w:rsidRPr="00D01534">
        <w:rPr>
          <w:rFonts w:ascii="Times New Roman" w:hAnsi="Times New Roman" w:cs="Times New Roman"/>
          <w:sz w:val="28"/>
          <w:szCs w:val="28"/>
        </w:rPr>
        <w:t>В настоящее время известно более тысяч лекар</w:t>
      </w:r>
      <w:r w:rsidR="00841E6B" w:rsidRPr="00D01534">
        <w:rPr>
          <w:rFonts w:ascii="Times New Roman" w:hAnsi="Times New Roman" w:cs="Times New Roman"/>
          <w:sz w:val="28"/>
          <w:szCs w:val="28"/>
        </w:rPr>
        <w:t xml:space="preserve">ственных препаратов, обладающих </w:t>
      </w:r>
      <w:r w:rsidRPr="00D01534">
        <w:rPr>
          <w:rFonts w:ascii="Times New Roman" w:hAnsi="Times New Roman" w:cs="Times New Roman"/>
          <w:sz w:val="28"/>
          <w:szCs w:val="28"/>
        </w:rPr>
        <w:t xml:space="preserve">гепатотоксичностью. Этиологическим агентом лекарственного гепатита может быть практически любое лекарство. Наиболее часто лекарственный гепатит связан с приемом психофармакологических средств (производные фенатиозина и др.), парацетамола, азатиоприна, контрацептивных препаратов, анаболических стероидов, транквилизаторов.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Практически все лекарственные препараты так и иначе метаболизируются в печени. Большинство лекарственных препаратов, особенно предназначенных для перорального применения</w:t>
      </w:r>
      <w:r w:rsidR="003E7DAA" w:rsidRPr="00D01534">
        <w:rPr>
          <w:rFonts w:ascii="Times New Roman" w:hAnsi="Times New Roman" w:cs="Times New Roman"/>
          <w:sz w:val="28"/>
          <w:szCs w:val="28"/>
        </w:rPr>
        <w:t>,</w:t>
      </w:r>
      <w:r w:rsidRPr="00D01534">
        <w:rPr>
          <w:rFonts w:ascii="Times New Roman" w:hAnsi="Times New Roman" w:cs="Times New Roman"/>
          <w:sz w:val="28"/>
          <w:szCs w:val="28"/>
        </w:rPr>
        <w:t xml:space="preserve"> являются липофильными, что облегчает их абсорбцию через клеточные мембраны. В гепатоцитах они подвергаются биохимическим процессам, в результате которых они инактивируются и станов</w:t>
      </w:r>
      <w:r w:rsidR="003E7DAA" w:rsidRPr="00D01534">
        <w:rPr>
          <w:rFonts w:ascii="Times New Roman" w:hAnsi="Times New Roman" w:cs="Times New Roman"/>
          <w:sz w:val="28"/>
          <w:szCs w:val="28"/>
        </w:rPr>
        <w:t>я</w:t>
      </w:r>
      <w:r w:rsidRPr="00D01534">
        <w:rPr>
          <w:rFonts w:ascii="Times New Roman" w:hAnsi="Times New Roman" w:cs="Times New Roman"/>
          <w:sz w:val="28"/>
          <w:szCs w:val="28"/>
        </w:rPr>
        <w:t xml:space="preserve">тся гидрофильными, что облегчает процесс их выведения из организма.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lastRenderedPageBreak/>
        <w:t xml:space="preserve">Метаболизм лекарств осуществляется в две фазы.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Первая фаза</w:t>
      </w:r>
      <w:r w:rsidRPr="00D01534">
        <w:rPr>
          <w:rFonts w:ascii="Times New Roman" w:hAnsi="Times New Roman" w:cs="Times New Roman"/>
          <w:sz w:val="28"/>
          <w:szCs w:val="28"/>
        </w:rPr>
        <w:t xml:space="preserve"> обеспечивает метаболизм большинства лекарственных препаратов системой, локализованной в основном в гладкой эндоплазматической сети гепатоцита, которая представлена монооксидазами, цитохромом С-редуктазой и многочисленными изоферментами цитохрома Р-450. Насчитывается более 50 изоферментов цитохрома Р-450, причём 6 из них участвуют в биотрансформации примерно 90% известных лекарственных препаратов. В результате окисления или гидроксилирования лекарств образуются промежуточные метаболиты, которые нередко </w:t>
      </w:r>
      <w:r w:rsidR="00D4113B">
        <w:rPr>
          <w:rFonts w:ascii="Times New Roman" w:hAnsi="Times New Roman" w:cs="Times New Roman"/>
          <w:sz w:val="28"/>
          <w:szCs w:val="28"/>
        </w:rPr>
        <w:t>обладают существенно больше</w:t>
      </w:r>
      <w:r w:rsidR="00582606">
        <w:rPr>
          <w:rFonts w:ascii="Times New Roman" w:hAnsi="Times New Roman" w:cs="Times New Roman"/>
          <w:sz w:val="28"/>
          <w:szCs w:val="28"/>
        </w:rPr>
        <w:t xml:space="preserve"> </w:t>
      </w:r>
      <w:r w:rsidRPr="00D01534">
        <w:rPr>
          <w:rFonts w:ascii="Times New Roman" w:hAnsi="Times New Roman" w:cs="Times New Roman"/>
          <w:sz w:val="28"/>
          <w:szCs w:val="28"/>
        </w:rPr>
        <w:t xml:space="preserve">гепатотоксичностью, чем сами лекарства.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Вторая фаза</w:t>
      </w:r>
      <w:r w:rsidRPr="00D01534">
        <w:rPr>
          <w:rFonts w:ascii="Times New Roman" w:hAnsi="Times New Roman" w:cs="Times New Roman"/>
          <w:sz w:val="28"/>
          <w:szCs w:val="28"/>
        </w:rPr>
        <w:t>. Метаболиты, образовавшиеся в результате реакций 1-й фазы биотрансформации, связываются с эндогенными молекулами глутатиона, сульфата, глюкуронида. В результате образуются нетоксичные гидрофильные соединения, которые выводятся с желчью или с мочой. Метаболиты с молекулярной массой менее 200 кДа выделяются с мочой, а вещества с молекулярной массой более 200 кДа - с желчью, причем преимущественно в неизмененном виде.</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Часть лекарств может сразу подвергаться метаболизму второй фазы, минуя реакции, осуществляемые цитохромом Р-450.</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Особенности функционирования системы цитохрома Р-450 имеют решающее значение в обезвреживании многих лекарственных препаратов и, соответственно, в развитии медикаментозной гепатотоксичности. Можно выделить несколько основных механизмов возникновения индивидуальной непереносимости лекарственных препаратов, связанной с особенностями функционирования цитохромов Р-450.</w:t>
      </w:r>
    </w:p>
    <w:p w:rsidR="00C45B76"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Генетический фактор.</w:t>
      </w:r>
      <w:r w:rsidRPr="00D01534">
        <w:rPr>
          <w:rFonts w:ascii="Times New Roman" w:hAnsi="Times New Roman" w:cs="Times New Roman"/>
          <w:sz w:val="28"/>
          <w:szCs w:val="28"/>
        </w:rPr>
        <w:t xml:space="preserve"> Каждый из многочисленных изоферментов Р-450 кодируется отдельным геном, полиморфизм которых может являться одной из причин изменений каталитической активности этих ферментов и, соответственно, изменений индивидуальной чувствительности к тем или иным лекарственным препаратам. Причем речь может идти как о необычно высокой индивидуальной чувствительности к действию того или иного лекарства, что приводит к ускоренному образованию его т</w:t>
      </w:r>
      <w:r w:rsidR="00F61CF5">
        <w:rPr>
          <w:rFonts w:ascii="Times New Roman" w:hAnsi="Times New Roman" w:cs="Times New Roman"/>
          <w:sz w:val="28"/>
          <w:szCs w:val="28"/>
        </w:rPr>
        <w:t>оксических метаболитов, так и</w:t>
      </w:r>
      <w:r w:rsidR="00093A1E">
        <w:rPr>
          <w:rFonts w:ascii="Times New Roman" w:hAnsi="Times New Roman" w:cs="Times New Roman"/>
          <w:sz w:val="28"/>
          <w:szCs w:val="28"/>
        </w:rPr>
        <w:t xml:space="preserve"> об</w:t>
      </w:r>
      <w:r w:rsidRPr="00D01534">
        <w:rPr>
          <w:rFonts w:ascii="Times New Roman" w:hAnsi="Times New Roman" w:cs="Times New Roman"/>
          <w:sz w:val="28"/>
          <w:szCs w:val="28"/>
        </w:rPr>
        <w:t xml:space="preserve"> индивидуальной рефрактерности к медикаментозному лечению.</w:t>
      </w:r>
    </w:p>
    <w:p w:rsidR="00917A3F"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Индукция ферментов цитохромов Р-450.</w:t>
      </w:r>
      <w:r w:rsidRPr="00D01534">
        <w:rPr>
          <w:rFonts w:ascii="Times New Roman" w:hAnsi="Times New Roman" w:cs="Times New Roman"/>
          <w:sz w:val="28"/>
          <w:szCs w:val="28"/>
        </w:rPr>
        <w:t xml:space="preserve"> Прием какого-либо лекарства сопровождается увеличением активности (индукцией) специфического изофермента цитохрома Р-450, что приводит к ускорению метаболизма данного медикаментозного средства (таб. 3).</w:t>
      </w:r>
    </w:p>
    <w:p w:rsidR="003055A8" w:rsidRPr="00D01534" w:rsidRDefault="00917A3F" w:rsidP="0041365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Однако индукция отдельных изоферментов цитохромов Р-450 приводит к ускорению метаболизма лекарств и повышению образования токсичных метаболитов. Например, этанол индуцирует активность изофермента цитохрома Р-450 2E1, который участвует в метаболизме ацетаминофена (парацетамола), что приводит к ускорению метаболизма </w:t>
      </w:r>
      <w:r w:rsidRPr="00D01534">
        <w:rPr>
          <w:rFonts w:ascii="Times New Roman" w:hAnsi="Times New Roman" w:cs="Times New Roman"/>
          <w:sz w:val="28"/>
          <w:szCs w:val="28"/>
        </w:rPr>
        <w:lastRenderedPageBreak/>
        <w:t xml:space="preserve">парацетамола и увеличению риска токсического поражения печени за счет усиленного образования метаболита этого лекарственного препарата N-ацетил-пара-бензохинонимина (NAPQI). Последний, вступая в реакции второй фазы биотрансформации, истощает запасы глутатиона и начинает связываться с белками и другими структурными элементами клетки, что приводит к ее повреждению и гибели. </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Таблица 3.  Возможные индукторы ферментов Р-450</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3243"/>
        <w:gridCol w:w="3323"/>
      </w:tblGrid>
      <w:tr w:rsidR="00F20A90" w:rsidRPr="00D01534" w:rsidTr="00FE7AD8">
        <w:tc>
          <w:tcPr>
            <w:tcW w:w="2506" w:type="dxa"/>
          </w:tcPr>
          <w:p w:rsidR="00F20A90" w:rsidRPr="00D01534" w:rsidRDefault="007121B3" w:rsidP="00AE42AB">
            <w:pPr>
              <w:spacing w:before="240"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Семейства Р-450</w:t>
            </w:r>
          </w:p>
        </w:tc>
        <w:tc>
          <w:tcPr>
            <w:tcW w:w="3243"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Лекарства-субстраты</w:t>
            </w:r>
          </w:p>
        </w:tc>
        <w:tc>
          <w:tcPr>
            <w:tcW w:w="3323"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Возможные индукторы</w:t>
            </w:r>
          </w:p>
        </w:tc>
      </w:tr>
      <w:tr w:rsidR="00F20A90" w:rsidRPr="00D01534" w:rsidTr="00FE7AD8">
        <w:tc>
          <w:tcPr>
            <w:tcW w:w="2506"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Р-450 1А1</w:t>
            </w:r>
          </w:p>
        </w:tc>
        <w:tc>
          <w:tcPr>
            <w:tcW w:w="3243"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Канцерогены</w:t>
            </w:r>
          </w:p>
        </w:tc>
        <w:tc>
          <w:tcPr>
            <w:tcW w:w="3323"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Омепразол</w:t>
            </w:r>
          </w:p>
        </w:tc>
      </w:tr>
      <w:tr w:rsidR="00F20A90" w:rsidRPr="00D01534" w:rsidTr="00FE7AD8">
        <w:tc>
          <w:tcPr>
            <w:tcW w:w="2506"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Р-450 1А2</w:t>
            </w:r>
          </w:p>
        </w:tc>
        <w:tc>
          <w:tcPr>
            <w:tcW w:w="3243"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Кофеин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Теофиллин</w:t>
            </w:r>
          </w:p>
        </w:tc>
        <w:tc>
          <w:tcPr>
            <w:tcW w:w="3323"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Курение</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Парацетамол</w:t>
            </w:r>
          </w:p>
        </w:tc>
      </w:tr>
      <w:tr w:rsidR="00F20A90" w:rsidRPr="00D01534" w:rsidTr="00FE7AD8">
        <w:tc>
          <w:tcPr>
            <w:tcW w:w="2506"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Р-450 2Е1</w:t>
            </w:r>
          </w:p>
        </w:tc>
        <w:tc>
          <w:tcPr>
            <w:tcW w:w="3243"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Парацетамол</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Этанол</w:t>
            </w:r>
          </w:p>
        </w:tc>
        <w:tc>
          <w:tcPr>
            <w:tcW w:w="3323"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Этанол</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Изониазид</w:t>
            </w:r>
          </w:p>
        </w:tc>
      </w:tr>
      <w:tr w:rsidR="00F20A90" w:rsidRPr="00D01534" w:rsidTr="00FE7AD8">
        <w:tc>
          <w:tcPr>
            <w:tcW w:w="2506"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Р-450 3</w:t>
            </w:r>
          </w:p>
        </w:tc>
        <w:tc>
          <w:tcPr>
            <w:tcW w:w="3243"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Циклоспорин А</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Эритромицин</w:t>
            </w:r>
          </w:p>
          <w:p w:rsidR="0041365B"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Кетоконазол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(низорал)</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Нифедипин</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Эстрогены</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Лидокаин</w:t>
            </w:r>
          </w:p>
        </w:tc>
        <w:tc>
          <w:tcPr>
            <w:tcW w:w="3323" w:type="dxa"/>
          </w:tcPr>
          <w:p w:rsidR="0041365B"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Противосудорожные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препараты</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Рифампицин</w:t>
            </w:r>
          </w:p>
          <w:p w:rsidR="0041365B" w:rsidRDefault="007121B3" w:rsidP="0041365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Глюкокортикостеро</w:t>
            </w:r>
          </w:p>
          <w:p w:rsidR="00F20A90" w:rsidRPr="00D01534" w:rsidRDefault="007121B3" w:rsidP="0041365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иды</w:t>
            </w:r>
          </w:p>
        </w:tc>
      </w:tr>
    </w:tbl>
    <w:p w:rsidR="00F20A90" w:rsidRPr="00B55C22" w:rsidRDefault="007121B3" w:rsidP="00AE42AB">
      <w:pPr>
        <w:spacing w:before="240" w:after="0" w:line="240" w:lineRule="auto"/>
        <w:jc w:val="both"/>
        <w:rPr>
          <w:rFonts w:ascii="Times New Roman" w:hAnsi="Times New Roman" w:cs="Times New Roman"/>
          <w:sz w:val="28"/>
          <w:szCs w:val="28"/>
          <w:lang w:val="kk-KZ"/>
        </w:rPr>
      </w:pPr>
      <w:r w:rsidRPr="00D01534">
        <w:rPr>
          <w:rFonts w:ascii="Times New Roman" w:hAnsi="Times New Roman" w:cs="Times New Roman"/>
          <w:sz w:val="28"/>
          <w:szCs w:val="28"/>
        </w:rPr>
        <w:t xml:space="preserve">В свою очередь, парацетамол является индуктором изоферментов Р-450 1А2, которые участвуют в метаболизме кофеина и теофиллина, совместное применение которых с парацетамолом повышает риск гепатотоксичности этих препаратов. Применение рифампицина или глюкокортикостероидов индуцирует изоферменты Р-450 111, участвующие в метаболизме эритромицина, низорала, нифедипина, эстрогенов, повышая риск их токсического воздействия на гепатоциты. Омепразол является индуктором цитохрома Р-450 </w:t>
      </w:r>
      <w:r w:rsidR="00B55C22" w:rsidRPr="00D01534">
        <w:rPr>
          <w:rFonts w:ascii="Times New Roman" w:hAnsi="Times New Roman" w:cs="Times New Roman"/>
          <w:sz w:val="28"/>
          <w:szCs w:val="28"/>
        </w:rPr>
        <w:t>1</w:t>
      </w:r>
      <w:r w:rsidRPr="00D01534">
        <w:rPr>
          <w:rFonts w:ascii="Times New Roman" w:hAnsi="Times New Roman" w:cs="Times New Roman"/>
          <w:sz w:val="28"/>
          <w:szCs w:val="28"/>
        </w:rPr>
        <w:t>A1, который участвует в обезвреживании канцерогенов, поэтому предполагается, что применение омепразола может способствовать развитию опухолей и т.п.</w:t>
      </w:r>
    </w:p>
    <w:p w:rsidR="00F20A90" w:rsidRPr="00D01534" w:rsidRDefault="00E31FF3"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121B3" w:rsidRPr="00D01534">
        <w:rPr>
          <w:rFonts w:ascii="Times New Roman" w:hAnsi="Times New Roman" w:cs="Times New Roman"/>
          <w:sz w:val="28"/>
          <w:szCs w:val="28"/>
        </w:rPr>
        <w:t>В случае если в метаболизме двух лекарственных препаратов участвует один и тот же изофермент Р-450, возможна конкурентная «борьба» за один участок связывания на ферменте. «Побеждает» препарат с большей</w:t>
      </w:r>
      <w:r w:rsidR="00885D74" w:rsidRPr="00D01534">
        <w:rPr>
          <w:rFonts w:ascii="Times New Roman" w:hAnsi="Times New Roman" w:cs="Times New Roman"/>
          <w:sz w:val="28"/>
          <w:szCs w:val="28"/>
        </w:rPr>
        <w:t xml:space="preserve"> степени аффинностьи</w:t>
      </w:r>
      <w:r w:rsidR="007121B3" w:rsidRPr="00D01534">
        <w:rPr>
          <w:rFonts w:ascii="Times New Roman" w:hAnsi="Times New Roman" w:cs="Times New Roman"/>
          <w:sz w:val="28"/>
          <w:szCs w:val="28"/>
        </w:rPr>
        <w:t xml:space="preserve"> к данному изоферменту, что приводит к замедлению биотрансформации другого препарата, и срок его действия (в том числе возможного токсического) увеличивается. Такая ситуация может возникать, например, при применении целого ряда гормонов</w:t>
      </w:r>
      <w:r w:rsidR="00582606">
        <w:rPr>
          <w:rFonts w:ascii="Times New Roman" w:hAnsi="Times New Roman" w:cs="Times New Roman"/>
          <w:sz w:val="28"/>
          <w:szCs w:val="28"/>
        </w:rPr>
        <w:t xml:space="preserve"> </w:t>
      </w:r>
      <w:r w:rsidR="007121B3" w:rsidRPr="00D01534">
        <w:rPr>
          <w:rFonts w:ascii="Times New Roman" w:hAnsi="Times New Roman" w:cs="Times New Roman"/>
          <w:sz w:val="28"/>
          <w:szCs w:val="28"/>
        </w:rPr>
        <w:t>(тестостерона, альдостерона, эстрадиола, прогестерона, гидрокортизона), которые угнетают лекарственную метаболическую активность гепатоцита, поскольку их собственный метаболизм и утилизация происходят только с участием ферментов цитохрома Р-450.</w:t>
      </w:r>
    </w:p>
    <w:p w:rsidR="00F20A90" w:rsidRPr="00D01534" w:rsidRDefault="00582606" w:rsidP="00DE6D5E">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121B3" w:rsidRPr="00D01534">
        <w:rPr>
          <w:rFonts w:ascii="Times New Roman" w:hAnsi="Times New Roman" w:cs="Times New Roman"/>
          <w:sz w:val="28"/>
          <w:szCs w:val="28"/>
        </w:rPr>
        <w:t>Мощными ингибиторами метаболизма некоторых лекарств (кофеина, омепразола, лозартана, теофиллина и др.) являются амиодарон, ципрофлоксацин, флуконазол, эритромицин, изониазид и др.</w:t>
      </w:r>
    </w:p>
    <w:p w:rsidR="00F20A90" w:rsidRPr="00D01534" w:rsidRDefault="00E31FF3" w:rsidP="00DE6D5E">
      <w:pPr>
        <w:spacing w:after="0" w:line="240" w:lineRule="auto"/>
        <w:jc w:val="both"/>
        <w:rPr>
          <w:rFonts w:ascii="Times New Roman" w:hAnsi="Times New Roman" w:cs="Times New Roman"/>
          <w:sz w:val="28"/>
          <w:szCs w:val="28"/>
        </w:rPr>
      </w:pPr>
      <w:r>
        <w:rPr>
          <w:rFonts w:ascii="Times New Roman" w:hAnsi="Times New Roman" w:cs="Times New Roman"/>
          <w:b/>
          <w:i/>
          <w:sz w:val="28"/>
          <w:szCs w:val="28"/>
        </w:rPr>
        <w:t xml:space="preserve">      </w:t>
      </w:r>
      <w:r w:rsidR="007121B3" w:rsidRPr="00D01534">
        <w:rPr>
          <w:rFonts w:ascii="Times New Roman" w:hAnsi="Times New Roman" w:cs="Times New Roman"/>
          <w:b/>
          <w:i/>
          <w:sz w:val="28"/>
          <w:szCs w:val="28"/>
        </w:rPr>
        <w:t>Иммунная гепатотоксичность.</w:t>
      </w:r>
      <w:r w:rsidR="007121B3" w:rsidRPr="00D01534">
        <w:rPr>
          <w:rFonts w:ascii="Times New Roman" w:hAnsi="Times New Roman" w:cs="Times New Roman"/>
          <w:sz w:val="28"/>
          <w:szCs w:val="28"/>
        </w:rPr>
        <w:t xml:space="preserve"> Помимо непосредственного токсического действия лекарственных препаратов или их метаболитов на печень, возможна гепатотоксичность, которая реализуется через иммунную систему. Сами лекарственные препараты или их метаболиты, в большинстве случаев представляющие собой низкомолекулярные соединения, не обладают иммуногенностью, но, попадая в организм, могут выступать в роли гаптенов, которые образуют с высокомолекулярными клеточными белками, полисахаридами, липидами ковалентные связи. Гаптены модифицируют макромолекулы - носители, </w:t>
      </w:r>
      <w:r w:rsidR="00BA36AF">
        <w:rPr>
          <w:rFonts w:ascii="Times New Roman" w:hAnsi="Times New Roman" w:cs="Times New Roman"/>
          <w:sz w:val="28"/>
          <w:szCs w:val="28"/>
        </w:rPr>
        <w:t>создавая,</w:t>
      </w:r>
      <w:r w:rsidR="007121B3" w:rsidRPr="00D01534">
        <w:rPr>
          <w:rFonts w:ascii="Times New Roman" w:hAnsi="Times New Roman" w:cs="Times New Roman"/>
          <w:sz w:val="28"/>
          <w:szCs w:val="28"/>
        </w:rPr>
        <w:t xml:space="preserve"> таким </w:t>
      </w:r>
      <w:r w:rsidR="00BA36AF" w:rsidRPr="00D01534">
        <w:rPr>
          <w:rFonts w:ascii="Times New Roman" w:hAnsi="Times New Roman" w:cs="Times New Roman"/>
          <w:sz w:val="28"/>
          <w:szCs w:val="28"/>
        </w:rPr>
        <w:t>образом,</w:t>
      </w:r>
      <w:r>
        <w:rPr>
          <w:rFonts w:ascii="Times New Roman" w:hAnsi="Times New Roman" w:cs="Times New Roman"/>
          <w:sz w:val="28"/>
          <w:szCs w:val="28"/>
        </w:rPr>
        <w:t xml:space="preserve"> </w:t>
      </w:r>
      <w:r w:rsidR="007121B3" w:rsidRPr="00D01534">
        <w:rPr>
          <w:rFonts w:ascii="Times New Roman" w:hAnsi="Times New Roman" w:cs="Times New Roman"/>
          <w:sz w:val="28"/>
          <w:szCs w:val="28"/>
        </w:rPr>
        <w:t xml:space="preserve">высокоиммунные комплексы, которые стимулируют образование антител. </w:t>
      </w:r>
    </w:p>
    <w:p w:rsidR="0043240A" w:rsidRPr="00D01534" w:rsidRDefault="007121B3" w:rsidP="00DE6D5E">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Например, в соединении с ферментами цитохрома Р-450, расположенными на поверхностной мембране гепатоцита, лекарственные вещества (гаптены) могут сенсибилизировать В - и Т-лимфоциты, что приводит к образованию специфических антител, действие которых направлено на антиген (комплекс «гаптен-белок»), расположенный, например, на поверхности печеночной клетки. Повторное введение лекарственного препарата (гаптена) приводит к иммунной реакции и повреждению гепатоцитов.</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Добавим, что некоторые лекарственные средства, применяемые в клинике, будучи белками, гликопротеинами и другими сложными биологическими молекулами (вакцины, сыворотки, иммуноглобулины и т.д.) чужеродного происхождения, сами легко индуцируют иммунные реакции и могут приводить к повреждению различных органов и тканей.</w:t>
      </w:r>
    </w:p>
    <w:p w:rsidR="00F20A90" w:rsidRPr="00D01534" w:rsidRDefault="00514342" w:rsidP="00AE42AB">
      <w:pPr>
        <w:spacing w:before="240" w:after="0" w:line="24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2</w:t>
      </w:r>
      <w:r w:rsidR="007121B3" w:rsidRPr="00D01534">
        <w:rPr>
          <w:rFonts w:ascii="Times New Roman" w:hAnsi="Times New Roman" w:cs="Times New Roman"/>
          <w:b/>
          <w:bCs/>
          <w:sz w:val="28"/>
          <w:szCs w:val="28"/>
        </w:rPr>
        <w:t>.5.2. Механизмы гепатотоксичности лекарственных средств</w:t>
      </w:r>
    </w:p>
    <w:p w:rsidR="00F20A90" w:rsidRPr="00D01534" w:rsidRDefault="007121B3" w:rsidP="00AE42AB">
      <w:pPr>
        <w:spacing w:before="240" w:after="0" w:line="240" w:lineRule="auto"/>
        <w:ind w:firstLine="567"/>
        <w:jc w:val="both"/>
        <w:rPr>
          <w:rFonts w:ascii="Times New Roman" w:hAnsi="Times New Roman" w:cs="Times New Roman"/>
          <w:b/>
          <w:bCs/>
          <w:sz w:val="28"/>
          <w:szCs w:val="28"/>
        </w:rPr>
      </w:pPr>
      <w:r w:rsidRPr="00D01534">
        <w:rPr>
          <w:rFonts w:ascii="Times New Roman" w:hAnsi="Times New Roman" w:cs="Times New Roman"/>
          <w:sz w:val="28"/>
          <w:szCs w:val="28"/>
        </w:rPr>
        <w:t>Патофизиологические механизмы гепатотоксичности</w:t>
      </w:r>
      <w:r w:rsidR="00CE228D">
        <w:rPr>
          <w:rFonts w:ascii="Times New Roman" w:hAnsi="Times New Roman" w:cs="Times New Roman"/>
          <w:sz w:val="28"/>
          <w:szCs w:val="28"/>
        </w:rPr>
        <w:t xml:space="preserve"> </w:t>
      </w:r>
      <w:r w:rsidRPr="00D01534">
        <w:rPr>
          <w:rFonts w:ascii="Times New Roman" w:hAnsi="Times New Roman" w:cs="Times New Roman"/>
          <w:bCs/>
          <w:sz w:val="28"/>
          <w:szCs w:val="28"/>
        </w:rPr>
        <w:t>лекарственных средств</w:t>
      </w:r>
      <w:r w:rsidRPr="00D01534">
        <w:rPr>
          <w:rFonts w:ascii="Times New Roman" w:hAnsi="Times New Roman" w:cs="Times New Roman"/>
          <w:sz w:val="28"/>
          <w:szCs w:val="28"/>
        </w:rPr>
        <w:t xml:space="preserve"> разнообразны, многие еще не полностью изучены. Из хорошо о</w:t>
      </w:r>
      <w:r w:rsidR="00BA36AF">
        <w:rPr>
          <w:rFonts w:ascii="Times New Roman" w:hAnsi="Times New Roman" w:cs="Times New Roman"/>
          <w:sz w:val="28"/>
          <w:szCs w:val="28"/>
        </w:rPr>
        <w:t>писанных механизмов можно выдели</w:t>
      </w:r>
      <w:r w:rsidRPr="00D01534">
        <w:rPr>
          <w:rFonts w:ascii="Times New Roman" w:hAnsi="Times New Roman" w:cs="Times New Roman"/>
          <w:sz w:val="28"/>
          <w:szCs w:val="28"/>
        </w:rPr>
        <w:t>ть следующие, как</w:t>
      </w:r>
      <w:r w:rsidR="00BA36AF">
        <w:rPr>
          <w:rFonts w:ascii="Times New Roman" w:hAnsi="Times New Roman" w:cs="Times New Roman"/>
          <w:sz w:val="28"/>
          <w:szCs w:val="28"/>
        </w:rPr>
        <w:t xml:space="preserve"> наиболее</w:t>
      </w:r>
      <w:r w:rsidRPr="00D01534">
        <w:rPr>
          <w:rFonts w:ascii="Times New Roman" w:hAnsi="Times New Roman" w:cs="Times New Roman"/>
          <w:sz w:val="28"/>
          <w:szCs w:val="28"/>
        </w:rPr>
        <w:t xml:space="preserve"> частые:</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 xml:space="preserve">а) </w:t>
      </w:r>
      <w:r w:rsidRPr="00D01534">
        <w:rPr>
          <w:rFonts w:ascii="Times New Roman" w:hAnsi="Times New Roman" w:cs="Times New Roman"/>
          <w:b/>
          <w:i/>
          <w:iCs/>
          <w:sz w:val="28"/>
          <w:szCs w:val="28"/>
        </w:rPr>
        <w:t>Лизис гепатоцитов.</w:t>
      </w:r>
      <w:r w:rsidRPr="00D01534">
        <w:rPr>
          <w:rFonts w:ascii="Times New Roman" w:hAnsi="Times New Roman" w:cs="Times New Roman"/>
          <w:sz w:val="28"/>
          <w:szCs w:val="28"/>
        </w:rPr>
        <w:t xml:space="preserve"> Ковалентное связывание молекулы ЛС внутриклеточными белками может привести к разрыву волокон актина. Дезагрегация волокон актина может привести к разрыву мембраны гепатоцита и лизису клетки.</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 xml:space="preserve">б) </w:t>
      </w:r>
      <w:r w:rsidRPr="00D01534">
        <w:rPr>
          <w:rFonts w:ascii="Times New Roman" w:hAnsi="Times New Roman" w:cs="Times New Roman"/>
          <w:b/>
          <w:i/>
          <w:iCs/>
          <w:sz w:val="28"/>
          <w:szCs w:val="28"/>
        </w:rPr>
        <w:t>Нарушение трансмембранных процессов.</w:t>
      </w:r>
      <w:r w:rsidRPr="00D01534">
        <w:rPr>
          <w:rFonts w:ascii="Times New Roman" w:hAnsi="Times New Roman" w:cs="Times New Roman"/>
          <w:sz w:val="28"/>
          <w:szCs w:val="28"/>
        </w:rPr>
        <w:t xml:space="preserve"> ЛС может повредить транспортные белки или нарушить работы канальцев мембраны гепатоцита, нарушив выделение компонентов желчи. Нарушение процессов пиноцитоза и повреждение транспортных насосов приводит к снижению экскреции билирубина и развитию внутрипеченочного холестаза.</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Следует понимать, что любое повреждение клетки приводит к запуску иммунных механизмов, направленных на устранение поврежденных / измененных клеток. И всегда есть опасность, что иммунный ответ на повреждение (в целом положительный) может оказаться избыточным.</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lastRenderedPageBreak/>
        <w:t xml:space="preserve">в) </w:t>
      </w:r>
      <w:r w:rsidRPr="00D01534">
        <w:rPr>
          <w:rFonts w:ascii="Times New Roman" w:hAnsi="Times New Roman" w:cs="Times New Roman"/>
          <w:b/>
          <w:i/>
          <w:iCs/>
          <w:sz w:val="28"/>
          <w:szCs w:val="28"/>
        </w:rPr>
        <w:t>Активация</w:t>
      </w:r>
      <w:r w:rsidR="00F56C25" w:rsidRPr="00D01534">
        <w:rPr>
          <w:rFonts w:ascii="Times New Roman" w:hAnsi="Times New Roman" w:cs="Times New Roman"/>
          <w:b/>
          <w:i/>
          <w:iCs/>
          <w:sz w:val="28"/>
          <w:szCs w:val="28"/>
        </w:rPr>
        <w:t xml:space="preserve"> Т</w:t>
      </w:r>
      <w:r w:rsidRPr="00D01534">
        <w:rPr>
          <w:rFonts w:ascii="Times New Roman" w:hAnsi="Times New Roman" w:cs="Times New Roman"/>
          <w:b/>
          <w:i/>
          <w:iCs/>
          <w:sz w:val="28"/>
          <w:szCs w:val="28"/>
        </w:rPr>
        <w:t xml:space="preserve"> - клеточной цитотоксичности</w:t>
      </w:r>
      <w:r w:rsidRPr="00D01534">
        <w:rPr>
          <w:rFonts w:ascii="Times New Roman" w:hAnsi="Times New Roman" w:cs="Times New Roman"/>
          <w:sz w:val="28"/>
          <w:szCs w:val="28"/>
        </w:rPr>
        <w:t>. Ковалентное связывание ЛС с ферментами Р450 может модифицировать их структуру таким образом, что они приобретут иммуногенность и станут восприниматься как аутоантиген, что запускает процесс</w:t>
      </w:r>
      <w:r w:rsidR="00344898">
        <w:rPr>
          <w:rFonts w:ascii="Times New Roman" w:hAnsi="Times New Roman" w:cs="Times New Roman"/>
          <w:sz w:val="28"/>
          <w:szCs w:val="28"/>
        </w:rPr>
        <w:t xml:space="preserve"> </w:t>
      </w:r>
      <w:r w:rsidR="00E82E20" w:rsidRPr="00D01534">
        <w:rPr>
          <w:rFonts w:ascii="Times New Roman" w:hAnsi="Times New Roman" w:cs="Times New Roman"/>
          <w:sz w:val="28"/>
          <w:szCs w:val="28"/>
        </w:rPr>
        <w:t>Т -</w:t>
      </w:r>
      <w:r w:rsidRPr="00D01534">
        <w:rPr>
          <w:rFonts w:ascii="Times New Roman" w:hAnsi="Times New Roman" w:cs="Times New Roman"/>
          <w:sz w:val="28"/>
          <w:szCs w:val="28"/>
        </w:rPr>
        <w:t xml:space="preserve"> клеточного иммунного ответа с мультифокальным воспалением.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 xml:space="preserve">г) </w:t>
      </w:r>
      <w:r w:rsidRPr="00D01534">
        <w:rPr>
          <w:rFonts w:ascii="Times New Roman" w:hAnsi="Times New Roman" w:cs="Times New Roman"/>
          <w:b/>
          <w:i/>
          <w:iCs/>
          <w:sz w:val="28"/>
          <w:szCs w:val="28"/>
        </w:rPr>
        <w:t>Активация апоптоза,</w:t>
      </w:r>
      <w:r w:rsidRPr="00D01534">
        <w:rPr>
          <w:rFonts w:ascii="Times New Roman" w:hAnsi="Times New Roman" w:cs="Times New Roman"/>
          <w:sz w:val="28"/>
          <w:szCs w:val="28"/>
        </w:rPr>
        <w:t xml:space="preserve"> некоторые ЛС могут активировать экспрессию на поверхности гепатоцитов</w:t>
      </w:r>
      <w:r w:rsidR="00E31FF3">
        <w:rPr>
          <w:rFonts w:ascii="Times New Roman" w:hAnsi="Times New Roman" w:cs="Times New Roman"/>
          <w:sz w:val="28"/>
          <w:szCs w:val="28"/>
        </w:rPr>
        <w:t xml:space="preserve"> </w:t>
      </w:r>
      <w:r w:rsidRPr="00D01534">
        <w:rPr>
          <w:rFonts w:ascii="Times New Roman" w:hAnsi="Times New Roman" w:cs="Times New Roman"/>
          <w:sz w:val="28"/>
          <w:szCs w:val="28"/>
        </w:rPr>
        <w:t>Fas и/или рецепторов к фактору некроза опухоли (ФНО), тем самым запуская процесс Fas-зависимого и/или ФНО-зависимого апоптоза. Также купферовские клетки (тканевые макрофаги печени) начинают выделять ФНО, a на Т-лимфоцитах может повыситься экспрессия как Fas - лиганда. Такой механизм хорошо описан для токсического действия этанола его метаболитов.</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 xml:space="preserve">д) </w:t>
      </w:r>
      <w:r w:rsidRPr="00D01534">
        <w:rPr>
          <w:rFonts w:ascii="Times New Roman" w:hAnsi="Times New Roman" w:cs="Times New Roman"/>
          <w:b/>
          <w:i/>
          <w:iCs/>
          <w:sz w:val="28"/>
          <w:szCs w:val="28"/>
        </w:rPr>
        <w:t>Повреждение митохондрий</w:t>
      </w:r>
      <w:r w:rsidRPr="00D01534">
        <w:rPr>
          <w:rFonts w:ascii="Times New Roman" w:hAnsi="Times New Roman" w:cs="Times New Roman"/>
          <w:b/>
          <w:i/>
          <w:sz w:val="28"/>
          <w:szCs w:val="28"/>
        </w:rPr>
        <w:t>.</w:t>
      </w:r>
      <w:r w:rsidRPr="00D01534">
        <w:rPr>
          <w:rFonts w:ascii="Times New Roman" w:hAnsi="Times New Roman" w:cs="Times New Roman"/>
          <w:sz w:val="28"/>
          <w:szCs w:val="28"/>
        </w:rPr>
        <w:t xml:space="preserve"> Некоторые ЛС могут ингибировать синтез АТФ </w:t>
      </w:r>
      <w:r w:rsidR="00C032B6" w:rsidRPr="00D01534">
        <w:rPr>
          <w:rFonts w:ascii="Times New Roman" w:hAnsi="Times New Roman" w:cs="Times New Roman"/>
          <w:sz w:val="28"/>
          <w:szCs w:val="28"/>
        </w:rPr>
        <w:t xml:space="preserve">в </w:t>
      </w:r>
      <w:r w:rsidRPr="00D01534">
        <w:rPr>
          <w:rFonts w:ascii="Times New Roman" w:hAnsi="Times New Roman" w:cs="Times New Roman"/>
          <w:sz w:val="28"/>
          <w:szCs w:val="28"/>
        </w:rPr>
        <w:t xml:space="preserve">митохондриях, блокируя ферменты, участвующие в процессах превращения АМФ в АТФ. </w:t>
      </w:r>
    </w:p>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b/>
          <w:i/>
          <w:sz w:val="28"/>
          <w:szCs w:val="28"/>
        </w:rPr>
        <w:t xml:space="preserve">е) </w:t>
      </w:r>
      <w:r w:rsidRPr="00D01534">
        <w:rPr>
          <w:rFonts w:ascii="Times New Roman" w:hAnsi="Times New Roman" w:cs="Times New Roman"/>
          <w:b/>
          <w:i/>
          <w:iCs/>
          <w:sz w:val="28"/>
          <w:szCs w:val="28"/>
        </w:rPr>
        <w:t>Токсические метаболиты</w:t>
      </w:r>
      <w:r w:rsidRPr="00D01534">
        <w:rPr>
          <w:rFonts w:ascii="Times New Roman" w:hAnsi="Times New Roman" w:cs="Times New Roman"/>
          <w:b/>
          <w:i/>
          <w:sz w:val="28"/>
          <w:szCs w:val="28"/>
        </w:rPr>
        <w:t>,</w:t>
      </w:r>
      <w:r w:rsidRPr="00D01534">
        <w:rPr>
          <w:rFonts w:ascii="Times New Roman" w:hAnsi="Times New Roman" w:cs="Times New Roman"/>
          <w:sz w:val="28"/>
          <w:szCs w:val="28"/>
        </w:rPr>
        <w:t xml:space="preserve"> выделяемые желчью, могут повреждать эпителий желчных протоков, что приводит к дуктопатиям и даже синдрому склерозирующего холангита.</w:t>
      </w:r>
    </w:p>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Как правило, перечисленные эф</w:t>
      </w:r>
      <w:r w:rsidR="00E82E20" w:rsidRPr="00D01534">
        <w:rPr>
          <w:rFonts w:ascii="Times New Roman" w:hAnsi="Times New Roman" w:cs="Times New Roman"/>
          <w:sz w:val="28"/>
          <w:szCs w:val="28"/>
        </w:rPr>
        <w:t>ф</w:t>
      </w:r>
      <w:r w:rsidRPr="00D01534">
        <w:rPr>
          <w:rFonts w:ascii="Times New Roman" w:hAnsi="Times New Roman" w:cs="Times New Roman"/>
          <w:sz w:val="28"/>
          <w:szCs w:val="28"/>
        </w:rPr>
        <w:t xml:space="preserve">екты вызываются не самим изначальным ЛС, а его токсичными метаболитами, повреждающими ткань печени.        </w:t>
      </w:r>
    </w:p>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Поэтому при реализации гепатотоксичности имеет значение накопление токсичных метаболитов, например, в результате замедления или блокировки их преобразования в нетоксичные.</w:t>
      </w:r>
    </w:p>
    <w:p w:rsidR="00F20A90" w:rsidRPr="00D01534" w:rsidRDefault="007121B3" w:rsidP="00AE42AB">
      <w:pPr>
        <w:pStyle w:val="31"/>
        <w:spacing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 зависимости от известного риска развития ЛПП, определённого на основании количества официальных сообщений о гепатотоксичности группой экспертов DILIN (Drug-Induced</w:t>
      </w:r>
      <w:r w:rsidR="00FA4F6F">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Liver</w:t>
      </w:r>
      <w:r w:rsidR="00FA4F6F">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Injury Network) предложено разделить все ЛС на следующие категории:</w:t>
      </w:r>
    </w:p>
    <w:p w:rsidR="00F20A90" w:rsidRPr="00D01534" w:rsidRDefault="007121B3" w:rsidP="00AE42AB">
      <w:pPr>
        <w:pStyle w:val="31"/>
        <w:numPr>
          <w:ilvl w:val="0"/>
          <w:numId w:val="3"/>
        </w:numPr>
        <w:spacing w:line="240" w:lineRule="auto"/>
        <w:ind w:left="284"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категория А - более 50 сообщений; </w:t>
      </w:r>
    </w:p>
    <w:p w:rsidR="00F20A90" w:rsidRPr="00D01534" w:rsidRDefault="007121B3" w:rsidP="00AE42AB">
      <w:pPr>
        <w:pStyle w:val="31"/>
        <w:numPr>
          <w:ilvl w:val="0"/>
          <w:numId w:val="3"/>
        </w:numPr>
        <w:spacing w:line="240" w:lineRule="auto"/>
        <w:ind w:left="284"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категория В - 12-50 сообщений;</w:t>
      </w:r>
    </w:p>
    <w:p w:rsidR="00F20A90" w:rsidRPr="00D01534" w:rsidRDefault="007121B3" w:rsidP="00AE42AB">
      <w:pPr>
        <w:pStyle w:val="31"/>
        <w:numPr>
          <w:ilvl w:val="0"/>
          <w:numId w:val="3"/>
        </w:numPr>
        <w:spacing w:line="240" w:lineRule="auto"/>
        <w:ind w:left="284"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категория С - 4-11 сообщений;</w:t>
      </w:r>
    </w:p>
    <w:p w:rsidR="00F20A90" w:rsidRPr="00D01534" w:rsidRDefault="007121B3" w:rsidP="00AE42AB">
      <w:pPr>
        <w:pStyle w:val="31"/>
        <w:numPr>
          <w:ilvl w:val="0"/>
          <w:numId w:val="3"/>
        </w:numPr>
        <w:spacing w:line="240" w:lineRule="auto"/>
        <w:ind w:left="284"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категория D - 1-3 сообщения;</w:t>
      </w:r>
    </w:p>
    <w:p w:rsidR="00F20A90" w:rsidRPr="00D01534" w:rsidRDefault="007121B3" w:rsidP="00AE42AB">
      <w:pPr>
        <w:pStyle w:val="31"/>
        <w:numPr>
          <w:ilvl w:val="0"/>
          <w:numId w:val="3"/>
        </w:numPr>
        <w:spacing w:line="240" w:lineRule="auto"/>
        <w:ind w:left="284"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категория Е</w:t>
      </w:r>
      <w:r w:rsidR="004241A3">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 xml:space="preserve">- сообщения о гепатотоксичности отсутствуют. </w:t>
      </w:r>
    </w:p>
    <w:p w:rsidR="002F031E" w:rsidRDefault="007121B3" w:rsidP="00AE42AB">
      <w:pPr>
        <w:pStyle w:val="af1"/>
        <w:ind w:firstLine="567"/>
        <w:jc w:val="both"/>
        <w:rPr>
          <w:rFonts w:ascii="Times New Roman" w:hAnsi="Times New Roman" w:cs="Times New Roman"/>
          <w:sz w:val="28"/>
          <w:szCs w:val="28"/>
          <w:lang w:val="kk-KZ"/>
        </w:rPr>
      </w:pPr>
      <w:r w:rsidRPr="00D01534">
        <w:rPr>
          <w:rFonts w:ascii="Times New Roman" w:eastAsia="Times New Roman" w:hAnsi="Times New Roman" w:cs="Times New Roman"/>
          <w:sz w:val="28"/>
          <w:szCs w:val="28"/>
        </w:rPr>
        <w:t xml:space="preserve">Кроме того, выделяется категория Х, когда гепатотоксичность ЛС не может быть адекватно оценена (новое или редко используемое лекарство). Некоторые авторы предлагают ввести в эту классификацию еще и категорию Т, в которую должны быть включены препараты, проявляющие свою гепатотоксичность лишь при использовании в дозах, превышающих терапевтические </w:t>
      </w:r>
      <w:r w:rsidRPr="00D01534">
        <w:rPr>
          <w:rFonts w:ascii="Times New Roman" w:hAnsi="Times New Roman" w:cs="Times New Roman"/>
          <w:sz w:val="28"/>
          <w:szCs w:val="28"/>
        </w:rPr>
        <w:t>(таблица 4).</w:t>
      </w:r>
    </w:p>
    <w:p w:rsidR="003C0DA3"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Для большинства препаратов с дозозависимым токсическим действием диапазон неблагоприятных факторов зависит от количества накапливаемых токсических метаболитов, что определяет риск поражения печени данной дозой токсического препарата.</w:t>
      </w:r>
      <w:r w:rsidR="00E31FF3">
        <w:rPr>
          <w:rFonts w:ascii="Times New Roman" w:hAnsi="Times New Roman" w:cs="Times New Roman"/>
          <w:sz w:val="28"/>
          <w:szCs w:val="28"/>
        </w:rPr>
        <w:t xml:space="preserve"> </w:t>
      </w:r>
      <w:r w:rsidR="00917A3F" w:rsidRPr="00D01534">
        <w:rPr>
          <w:rFonts w:ascii="Times New Roman" w:hAnsi="Times New Roman" w:cs="Times New Roman"/>
          <w:sz w:val="28"/>
          <w:szCs w:val="28"/>
        </w:rPr>
        <w:t xml:space="preserve">Подавляющее большинство препаратов (95%), имеющих гепатотоксический эффект, не обладают дозозависимым </w:t>
      </w:r>
      <w:r w:rsidR="00917A3F" w:rsidRPr="00D01534">
        <w:rPr>
          <w:rFonts w:ascii="Times New Roman" w:hAnsi="Times New Roman" w:cs="Times New Roman"/>
          <w:sz w:val="28"/>
          <w:szCs w:val="28"/>
        </w:rPr>
        <w:lastRenderedPageBreak/>
        <w:t>гепатотоксическим действием, хотя некоторые из них (особенно в высоких, нетерапевтических дозах) вызывают поражение печени в эксперименте.</w:t>
      </w:r>
    </w:p>
    <w:p w:rsidR="005722B3" w:rsidRDefault="003C0DA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Ясно, что редкие, независимые от дозы, непредсказуемые или идиосинкратические реакции являются особенным ответом организма на препарат, при этом поражение печени в значительно меньшей степени зависит от дозы или химической структуры препарата или его метаболитов.</w:t>
      </w:r>
    </w:p>
    <w:p w:rsidR="003C0DA3" w:rsidRDefault="003C0DA3" w:rsidP="00AE42AB">
      <w:pPr>
        <w:pStyle w:val="af1"/>
        <w:jc w:val="both"/>
        <w:rPr>
          <w:rStyle w:val="s1"/>
          <w:rFonts w:ascii="Times New Roman" w:hAnsi="Times New Roman" w:cs="Times New Roman"/>
          <w:sz w:val="28"/>
          <w:szCs w:val="28"/>
        </w:rPr>
      </w:pPr>
      <w:r w:rsidRPr="00D01534">
        <w:rPr>
          <w:rFonts w:ascii="Times New Roman" w:hAnsi="Times New Roman" w:cs="Times New Roman"/>
          <w:sz w:val="28"/>
          <w:szCs w:val="28"/>
        </w:rPr>
        <w:t>Препараты, которые могут вызывать поражение печени по типу идиосинкразии</w:t>
      </w:r>
      <w:r>
        <w:rPr>
          <w:rFonts w:ascii="Times New Roman" w:hAnsi="Times New Roman" w:cs="Times New Roman"/>
          <w:sz w:val="28"/>
          <w:szCs w:val="28"/>
        </w:rPr>
        <w:t>,</w:t>
      </w:r>
      <w:r w:rsidRPr="00D01534">
        <w:rPr>
          <w:rFonts w:ascii="Times New Roman" w:hAnsi="Times New Roman" w:cs="Times New Roman"/>
          <w:sz w:val="28"/>
          <w:szCs w:val="28"/>
        </w:rPr>
        <w:t xml:space="preserve"> представлены в таблице 5.</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Таблица 4. Лекарственные препараты, наиболее часто вызывающие поражение печени (относящиеся к категориям А и В)</w:t>
      </w:r>
    </w:p>
    <w:tbl>
      <w:tblPr>
        <w:tblStyle w:val="TableNormal1"/>
        <w:tblpPr w:leftFromText="180" w:rightFromText="180" w:vertAnchor="text" w:horzAnchor="margin" w:tblpX="74" w:tblpY="51"/>
        <w:tblW w:w="9077"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3936"/>
        <w:gridCol w:w="2976"/>
        <w:gridCol w:w="2165"/>
      </w:tblGrid>
      <w:tr w:rsidR="00F20A90" w:rsidRPr="00D01534" w:rsidTr="002F031E">
        <w:trPr>
          <w:trHeight w:val="432"/>
        </w:trPr>
        <w:tc>
          <w:tcPr>
            <w:tcW w:w="6912" w:type="dxa"/>
            <w:gridSpan w:val="2"/>
          </w:tcPr>
          <w:p w:rsidR="00F20A90" w:rsidRPr="00D01534" w:rsidRDefault="007121B3" w:rsidP="00AE42AB">
            <w:pPr>
              <w:spacing w:after="0" w:line="240" w:lineRule="auto"/>
              <w:ind w:firstLine="567"/>
              <w:jc w:val="both"/>
              <w:rPr>
                <w:b/>
                <w:sz w:val="28"/>
                <w:szCs w:val="28"/>
              </w:rPr>
            </w:pPr>
            <w:r w:rsidRPr="00D01534">
              <w:rPr>
                <w:b/>
                <w:sz w:val="28"/>
                <w:szCs w:val="28"/>
              </w:rPr>
              <w:t>Категория А</w:t>
            </w:r>
          </w:p>
        </w:tc>
        <w:tc>
          <w:tcPr>
            <w:tcW w:w="2165" w:type="dxa"/>
          </w:tcPr>
          <w:p w:rsidR="00F20A90" w:rsidRPr="00D01534" w:rsidRDefault="007121B3" w:rsidP="00AE42AB">
            <w:pPr>
              <w:spacing w:after="0" w:line="240" w:lineRule="auto"/>
              <w:jc w:val="both"/>
              <w:rPr>
                <w:b/>
                <w:sz w:val="28"/>
                <w:szCs w:val="28"/>
              </w:rPr>
            </w:pPr>
            <w:r w:rsidRPr="00D01534">
              <w:rPr>
                <w:b/>
                <w:sz w:val="28"/>
                <w:szCs w:val="28"/>
              </w:rPr>
              <w:t>Категория В</w:t>
            </w:r>
          </w:p>
        </w:tc>
      </w:tr>
      <w:tr w:rsidR="00F20A90" w:rsidRPr="00D01534" w:rsidTr="002F031E">
        <w:trPr>
          <w:trHeight w:val="413"/>
        </w:trPr>
        <w:tc>
          <w:tcPr>
            <w:tcW w:w="6912" w:type="dxa"/>
            <w:gridSpan w:val="2"/>
          </w:tcPr>
          <w:p w:rsidR="00F20A90" w:rsidRPr="00D01534" w:rsidRDefault="007121B3" w:rsidP="00AE42AB">
            <w:pPr>
              <w:spacing w:after="0" w:line="240" w:lineRule="auto"/>
              <w:ind w:firstLine="567"/>
              <w:jc w:val="both"/>
              <w:rPr>
                <w:sz w:val="28"/>
                <w:szCs w:val="28"/>
              </w:rPr>
            </w:pPr>
            <w:r w:rsidRPr="00D01534">
              <w:rPr>
                <w:sz w:val="28"/>
                <w:szCs w:val="28"/>
              </w:rPr>
              <w:t>Более 50 сообщений</w:t>
            </w:r>
          </w:p>
        </w:tc>
        <w:tc>
          <w:tcPr>
            <w:tcW w:w="2165" w:type="dxa"/>
          </w:tcPr>
          <w:p w:rsidR="00F20A90" w:rsidRPr="00D01534" w:rsidRDefault="007121B3" w:rsidP="00AE42AB">
            <w:pPr>
              <w:spacing w:after="0" w:line="240" w:lineRule="auto"/>
              <w:jc w:val="both"/>
              <w:rPr>
                <w:sz w:val="28"/>
                <w:szCs w:val="28"/>
              </w:rPr>
            </w:pPr>
            <w:r w:rsidRPr="00D01534">
              <w:rPr>
                <w:sz w:val="28"/>
                <w:szCs w:val="28"/>
              </w:rPr>
              <w:t>12-50 сообщений</w:t>
            </w:r>
          </w:p>
        </w:tc>
      </w:tr>
      <w:tr w:rsidR="00BC6A4C" w:rsidRPr="00D01534" w:rsidTr="002F031E">
        <w:trPr>
          <w:trHeight w:val="4810"/>
        </w:trPr>
        <w:tc>
          <w:tcPr>
            <w:tcW w:w="3936" w:type="dxa"/>
          </w:tcPr>
          <w:p w:rsidR="00BC6A4C" w:rsidRPr="00D01534" w:rsidRDefault="00BC6A4C" w:rsidP="00AE42AB">
            <w:pPr>
              <w:spacing w:after="0" w:line="240" w:lineRule="auto"/>
              <w:jc w:val="both"/>
              <w:rPr>
                <w:sz w:val="28"/>
                <w:szCs w:val="28"/>
              </w:rPr>
            </w:pPr>
            <w:r w:rsidRPr="00D01534">
              <w:rPr>
                <w:sz w:val="28"/>
                <w:szCs w:val="28"/>
              </w:rPr>
              <w:t>Аллопуринол</w:t>
            </w:r>
          </w:p>
          <w:p w:rsidR="00BC6A4C" w:rsidRPr="00D01534" w:rsidRDefault="00BC6A4C" w:rsidP="00AE42AB">
            <w:pPr>
              <w:spacing w:after="0" w:line="240" w:lineRule="auto"/>
              <w:jc w:val="both"/>
              <w:rPr>
                <w:sz w:val="28"/>
                <w:szCs w:val="28"/>
              </w:rPr>
            </w:pPr>
            <w:r w:rsidRPr="00D01534">
              <w:rPr>
                <w:sz w:val="28"/>
                <w:szCs w:val="28"/>
              </w:rPr>
              <w:t>Амиодарон</w:t>
            </w:r>
          </w:p>
          <w:p w:rsidR="00BC6A4C" w:rsidRPr="00D01534" w:rsidRDefault="00BC6A4C" w:rsidP="00AE42AB">
            <w:pPr>
              <w:spacing w:after="0" w:line="240" w:lineRule="auto"/>
              <w:jc w:val="both"/>
              <w:rPr>
                <w:sz w:val="28"/>
                <w:szCs w:val="28"/>
              </w:rPr>
            </w:pPr>
            <w:r w:rsidRPr="00D01534">
              <w:rPr>
                <w:sz w:val="28"/>
                <w:szCs w:val="28"/>
              </w:rPr>
              <w:t>Амоксициллин-клавуланат</w:t>
            </w:r>
          </w:p>
          <w:p w:rsidR="00BC6A4C" w:rsidRPr="00D01534" w:rsidRDefault="00BC6A4C" w:rsidP="00AE42AB">
            <w:pPr>
              <w:spacing w:after="0" w:line="240" w:lineRule="auto"/>
              <w:jc w:val="both"/>
              <w:rPr>
                <w:sz w:val="28"/>
                <w:szCs w:val="28"/>
              </w:rPr>
            </w:pPr>
            <w:r w:rsidRPr="00D01534">
              <w:rPr>
                <w:sz w:val="28"/>
                <w:szCs w:val="28"/>
              </w:rPr>
              <w:t>Анаболические стероиды</w:t>
            </w:r>
          </w:p>
          <w:p w:rsidR="00BC6A4C" w:rsidRPr="00D01534" w:rsidRDefault="00BC6A4C" w:rsidP="00AE42AB">
            <w:pPr>
              <w:spacing w:after="0" w:line="240" w:lineRule="auto"/>
              <w:jc w:val="both"/>
              <w:rPr>
                <w:sz w:val="28"/>
                <w:szCs w:val="28"/>
              </w:rPr>
            </w:pPr>
            <w:r w:rsidRPr="00D01534">
              <w:rPr>
                <w:sz w:val="28"/>
                <w:szCs w:val="28"/>
              </w:rPr>
              <w:t>Аторвастатин</w:t>
            </w:r>
          </w:p>
          <w:p w:rsidR="00BC6A4C" w:rsidRPr="00D01534" w:rsidRDefault="00BC6A4C" w:rsidP="00AE42AB">
            <w:pPr>
              <w:spacing w:after="0" w:line="240" w:lineRule="auto"/>
              <w:jc w:val="both"/>
              <w:rPr>
                <w:sz w:val="28"/>
                <w:szCs w:val="28"/>
              </w:rPr>
            </w:pPr>
            <w:r w:rsidRPr="00D01534">
              <w:rPr>
                <w:sz w:val="28"/>
                <w:szCs w:val="28"/>
              </w:rPr>
              <w:t>Азатиоприн/6-меркаптопурин</w:t>
            </w:r>
          </w:p>
          <w:p w:rsidR="00BC6A4C" w:rsidRPr="00D01534" w:rsidRDefault="00BC6A4C" w:rsidP="00AE42AB">
            <w:pPr>
              <w:spacing w:after="0" w:line="240" w:lineRule="auto"/>
              <w:jc w:val="both"/>
              <w:rPr>
                <w:sz w:val="28"/>
                <w:szCs w:val="28"/>
              </w:rPr>
            </w:pPr>
            <w:r w:rsidRPr="00D01534">
              <w:rPr>
                <w:sz w:val="28"/>
                <w:szCs w:val="28"/>
              </w:rPr>
              <w:t>Бусульфан</w:t>
            </w:r>
          </w:p>
          <w:p w:rsidR="00BC6A4C" w:rsidRPr="00D01534" w:rsidRDefault="00BC6A4C" w:rsidP="00AE42AB">
            <w:pPr>
              <w:spacing w:after="0" w:line="240" w:lineRule="auto"/>
              <w:jc w:val="both"/>
              <w:rPr>
                <w:sz w:val="28"/>
                <w:szCs w:val="28"/>
              </w:rPr>
            </w:pPr>
            <w:r w:rsidRPr="00D01534">
              <w:rPr>
                <w:sz w:val="28"/>
                <w:szCs w:val="28"/>
              </w:rPr>
              <w:t>Карбамазепин</w:t>
            </w:r>
          </w:p>
          <w:p w:rsidR="00BC6A4C" w:rsidRPr="00D01534" w:rsidRDefault="00BC6A4C" w:rsidP="00AE42AB">
            <w:pPr>
              <w:spacing w:after="0" w:line="240" w:lineRule="auto"/>
              <w:jc w:val="both"/>
              <w:rPr>
                <w:sz w:val="28"/>
                <w:szCs w:val="28"/>
              </w:rPr>
            </w:pPr>
            <w:r w:rsidRPr="00D01534">
              <w:rPr>
                <w:sz w:val="28"/>
                <w:szCs w:val="28"/>
              </w:rPr>
              <w:t>Хлорпромазин</w:t>
            </w:r>
          </w:p>
          <w:p w:rsidR="00BC6A4C" w:rsidRPr="00D01534" w:rsidRDefault="00BC6A4C" w:rsidP="00AE42AB">
            <w:pPr>
              <w:spacing w:after="0" w:line="240" w:lineRule="auto"/>
              <w:jc w:val="both"/>
              <w:rPr>
                <w:sz w:val="28"/>
                <w:szCs w:val="28"/>
              </w:rPr>
            </w:pPr>
            <w:r w:rsidRPr="00D01534">
              <w:rPr>
                <w:sz w:val="28"/>
                <w:szCs w:val="28"/>
              </w:rPr>
              <w:t>Контрацептивы</w:t>
            </w:r>
          </w:p>
          <w:p w:rsidR="00BC6A4C" w:rsidRPr="00D01534" w:rsidRDefault="00BC6A4C" w:rsidP="00AE42AB">
            <w:pPr>
              <w:spacing w:after="0" w:line="240" w:lineRule="auto"/>
              <w:jc w:val="both"/>
              <w:rPr>
                <w:sz w:val="28"/>
                <w:szCs w:val="28"/>
              </w:rPr>
            </w:pPr>
            <w:r w:rsidRPr="00D01534">
              <w:rPr>
                <w:sz w:val="28"/>
                <w:szCs w:val="28"/>
              </w:rPr>
              <w:t>Дантролен</w:t>
            </w:r>
          </w:p>
          <w:p w:rsidR="00BC6A4C" w:rsidRPr="00D01534" w:rsidRDefault="00BC6A4C" w:rsidP="00AE42AB">
            <w:pPr>
              <w:spacing w:after="0" w:line="240" w:lineRule="auto"/>
              <w:jc w:val="both"/>
              <w:rPr>
                <w:sz w:val="28"/>
                <w:szCs w:val="28"/>
              </w:rPr>
            </w:pPr>
            <w:r w:rsidRPr="00D01534">
              <w:rPr>
                <w:sz w:val="28"/>
                <w:szCs w:val="28"/>
              </w:rPr>
              <w:t>Диклофенак</w:t>
            </w:r>
          </w:p>
          <w:p w:rsidR="00BC6A4C" w:rsidRPr="00D01534" w:rsidRDefault="00BC6A4C" w:rsidP="00AE42AB">
            <w:pPr>
              <w:spacing w:after="0" w:line="240" w:lineRule="auto"/>
              <w:jc w:val="both"/>
              <w:rPr>
                <w:sz w:val="28"/>
                <w:szCs w:val="28"/>
              </w:rPr>
            </w:pPr>
            <w:r w:rsidRPr="00D01534">
              <w:rPr>
                <w:sz w:val="28"/>
                <w:szCs w:val="28"/>
              </w:rPr>
              <w:t>Диданозин</w:t>
            </w:r>
          </w:p>
          <w:p w:rsidR="00BC6A4C" w:rsidRPr="00D01534" w:rsidRDefault="00BC6A4C" w:rsidP="00AE42AB">
            <w:pPr>
              <w:spacing w:after="0" w:line="240" w:lineRule="auto"/>
              <w:jc w:val="both"/>
              <w:rPr>
                <w:sz w:val="28"/>
                <w:szCs w:val="28"/>
              </w:rPr>
            </w:pPr>
            <w:r w:rsidRPr="00D01534">
              <w:rPr>
                <w:sz w:val="28"/>
                <w:szCs w:val="28"/>
              </w:rPr>
              <w:t>Дисульфирам</w:t>
            </w:r>
          </w:p>
          <w:p w:rsidR="00BC6A4C" w:rsidRPr="00D01534" w:rsidRDefault="00BC6A4C" w:rsidP="00AE42AB">
            <w:pPr>
              <w:spacing w:after="0" w:line="240" w:lineRule="auto"/>
              <w:jc w:val="both"/>
              <w:rPr>
                <w:sz w:val="28"/>
                <w:szCs w:val="28"/>
              </w:rPr>
            </w:pPr>
            <w:r w:rsidRPr="00D01534">
              <w:rPr>
                <w:sz w:val="28"/>
                <w:szCs w:val="28"/>
              </w:rPr>
              <w:t>Эфавиренз</w:t>
            </w:r>
          </w:p>
          <w:p w:rsidR="00BC6A4C" w:rsidRPr="00D01534" w:rsidRDefault="00BC6A4C" w:rsidP="00AE42AB">
            <w:pPr>
              <w:spacing w:after="0" w:line="240" w:lineRule="auto"/>
              <w:jc w:val="both"/>
              <w:rPr>
                <w:sz w:val="28"/>
                <w:szCs w:val="28"/>
              </w:rPr>
            </w:pPr>
            <w:r w:rsidRPr="00D01534">
              <w:rPr>
                <w:sz w:val="28"/>
                <w:szCs w:val="28"/>
              </w:rPr>
              <w:t>Эритромицин</w:t>
            </w:r>
          </w:p>
          <w:p w:rsidR="00BC6A4C" w:rsidRPr="00D01534" w:rsidRDefault="00BC6A4C" w:rsidP="00AE42AB">
            <w:pPr>
              <w:spacing w:after="0" w:line="240" w:lineRule="auto"/>
              <w:jc w:val="both"/>
              <w:rPr>
                <w:sz w:val="28"/>
                <w:szCs w:val="28"/>
              </w:rPr>
            </w:pPr>
            <w:r w:rsidRPr="00D01534">
              <w:rPr>
                <w:sz w:val="28"/>
                <w:szCs w:val="28"/>
              </w:rPr>
              <w:t>Флоксуридин</w:t>
            </w:r>
          </w:p>
          <w:p w:rsidR="00BC6A4C" w:rsidRPr="00D01534" w:rsidRDefault="00BC6A4C" w:rsidP="00AE42AB">
            <w:pPr>
              <w:spacing w:after="0" w:line="240" w:lineRule="auto"/>
              <w:jc w:val="both"/>
              <w:rPr>
                <w:sz w:val="28"/>
                <w:szCs w:val="28"/>
              </w:rPr>
            </w:pPr>
            <w:r w:rsidRPr="00D01534">
              <w:rPr>
                <w:sz w:val="28"/>
                <w:szCs w:val="28"/>
              </w:rPr>
              <w:t>Флуклоксациллин</w:t>
            </w:r>
          </w:p>
          <w:p w:rsidR="00BC6A4C" w:rsidRPr="00D01534" w:rsidRDefault="00BC6A4C" w:rsidP="00AE42AB">
            <w:pPr>
              <w:spacing w:after="0" w:line="240" w:lineRule="auto"/>
              <w:jc w:val="both"/>
              <w:rPr>
                <w:sz w:val="28"/>
                <w:szCs w:val="28"/>
              </w:rPr>
            </w:pPr>
            <w:r w:rsidRPr="00D01534">
              <w:rPr>
                <w:sz w:val="28"/>
                <w:szCs w:val="28"/>
              </w:rPr>
              <w:t>Флутамид</w:t>
            </w:r>
          </w:p>
          <w:p w:rsidR="00BC6A4C" w:rsidRPr="00D01534" w:rsidRDefault="00BC6A4C" w:rsidP="00AE42AB">
            <w:pPr>
              <w:spacing w:after="0" w:line="240" w:lineRule="auto"/>
              <w:jc w:val="both"/>
              <w:rPr>
                <w:sz w:val="28"/>
                <w:szCs w:val="28"/>
              </w:rPr>
            </w:pPr>
            <w:r w:rsidRPr="00D01534">
              <w:rPr>
                <w:sz w:val="28"/>
                <w:szCs w:val="28"/>
              </w:rPr>
              <w:t>Соли золота</w:t>
            </w:r>
          </w:p>
          <w:p w:rsidR="00BC6A4C" w:rsidRPr="00D01534" w:rsidRDefault="00BC6A4C" w:rsidP="00AE42AB">
            <w:pPr>
              <w:spacing w:after="0" w:line="240" w:lineRule="auto"/>
              <w:jc w:val="both"/>
              <w:rPr>
                <w:sz w:val="28"/>
                <w:szCs w:val="28"/>
              </w:rPr>
            </w:pPr>
            <w:r w:rsidRPr="00D01534">
              <w:rPr>
                <w:sz w:val="28"/>
                <w:szCs w:val="28"/>
              </w:rPr>
              <w:t>Галотан</w:t>
            </w:r>
          </w:p>
          <w:p w:rsidR="00BC6A4C" w:rsidRPr="00D01534" w:rsidRDefault="00BC6A4C" w:rsidP="00AE42AB">
            <w:pPr>
              <w:spacing w:after="0" w:line="240" w:lineRule="auto"/>
              <w:jc w:val="both"/>
              <w:rPr>
                <w:sz w:val="28"/>
                <w:szCs w:val="28"/>
              </w:rPr>
            </w:pPr>
            <w:r w:rsidRPr="00D01534">
              <w:rPr>
                <w:sz w:val="28"/>
                <w:szCs w:val="28"/>
              </w:rPr>
              <w:t>Гидралазин</w:t>
            </w:r>
          </w:p>
          <w:p w:rsidR="00BC6A4C" w:rsidRPr="00D01534" w:rsidRDefault="00BC6A4C" w:rsidP="00AE42AB">
            <w:pPr>
              <w:spacing w:after="0" w:line="240" w:lineRule="auto"/>
              <w:jc w:val="both"/>
              <w:rPr>
                <w:sz w:val="28"/>
                <w:szCs w:val="28"/>
              </w:rPr>
            </w:pPr>
            <w:r w:rsidRPr="00D01534">
              <w:rPr>
                <w:sz w:val="28"/>
                <w:szCs w:val="28"/>
              </w:rPr>
              <w:t>Тиклопидин</w:t>
            </w:r>
          </w:p>
          <w:p w:rsidR="008650F5" w:rsidRPr="00D01534" w:rsidRDefault="008650F5" w:rsidP="00AE42AB">
            <w:pPr>
              <w:spacing w:after="0" w:line="240" w:lineRule="auto"/>
              <w:jc w:val="both"/>
              <w:rPr>
                <w:sz w:val="28"/>
                <w:szCs w:val="28"/>
              </w:rPr>
            </w:pPr>
          </w:p>
        </w:tc>
        <w:tc>
          <w:tcPr>
            <w:tcW w:w="2976" w:type="dxa"/>
          </w:tcPr>
          <w:p w:rsidR="00BC6A4C" w:rsidRPr="00D01534" w:rsidRDefault="00BC6A4C" w:rsidP="00AE42AB">
            <w:pPr>
              <w:spacing w:after="0" w:line="240" w:lineRule="auto"/>
              <w:jc w:val="both"/>
              <w:rPr>
                <w:sz w:val="28"/>
                <w:szCs w:val="28"/>
              </w:rPr>
            </w:pPr>
            <w:r w:rsidRPr="00D01534">
              <w:rPr>
                <w:sz w:val="28"/>
                <w:szCs w:val="28"/>
              </w:rPr>
              <w:t>Ибупрофен</w:t>
            </w:r>
          </w:p>
          <w:p w:rsidR="00BC6A4C" w:rsidRPr="00D01534" w:rsidRDefault="00BC6A4C" w:rsidP="00AE42AB">
            <w:pPr>
              <w:spacing w:after="0" w:line="240" w:lineRule="auto"/>
              <w:jc w:val="both"/>
              <w:rPr>
                <w:sz w:val="28"/>
                <w:szCs w:val="28"/>
              </w:rPr>
            </w:pPr>
            <w:r w:rsidRPr="00D01534">
              <w:rPr>
                <w:sz w:val="28"/>
                <w:szCs w:val="28"/>
              </w:rPr>
              <w:t>Инфликсимаб</w:t>
            </w:r>
          </w:p>
          <w:p w:rsidR="00BC6A4C" w:rsidRPr="00D01534" w:rsidRDefault="00BC6A4C" w:rsidP="00AE42AB">
            <w:pPr>
              <w:spacing w:after="0" w:line="240" w:lineRule="auto"/>
              <w:jc w:val="both"/>
              <w:rPr>
                <w:sz w:val="28"/>
                <w:szCs w:val="28"/>
              </w:rPr>
            </w:pPr>
            <w:r w:rsidRPr="00D01534">
              <w:rPr>
                <w:sz w:val="28"/>
                <w:szCs w:val="28"/>
              </w:rPr>
              <w:t>Интерферон                                  α- пэгинтерферон</w:t>
            </w:r>
          </w:p>
          <w:p w:rsidR="00BC6A4C" w:rsidRPr="00D01534" w:rsidRDefault="00BC6A4C" w:rsidP="00AE42AB">
            <w:pPr>
              <w:spacing w:after="0" w:line="240" w:lineRule="auto"/>
              <w:jc w:val="both"/>
              <w:rPr>
                <w:sz w:val="28"/>
                <w:szCs w:val="28"/>
              </w:rPr>
            </w:pPr>
            <w:r w:rsidRPr="00D01534">
              <w:rPr>
                <w:sz w:val="28"/>
                <w:szCs w:val="28"/>
              </w:rPr>
              <w:t>Изониазид</w:t>
            </w:r>
          </w:p>
          <w:p w:rsidR="00BC6A4C" w:rsidRPr="00D01534" w:rsidRDefault="00BC6A4C" w:rsidP="00AE42AB">
            <w:pPr>
              <w:spacing w:after="0" w:line="240" w:lineRule="auto"/>
              <w:jc w:val="both"/>
              <w:rPr>
                <w:sz w:val="28"/>
                <w:szCs w:val="28"/>
              </w:rPr>
            </w:pPr>
            <w:r w:rsidRPr="00D01534">
              <w:rPr>
                <w:sz w:val="28"/>
                <w:szCs w:val="28"/>
              </w:rPr>
              <w:t>Кетоконазол</w:t>
            </w:r>
          </w:p>
          <w:p w:rsidR="00BC6A4C" w:rsidRPr="00D01534" w:rsidRDefault="00BC6A4C" w:rsidP="00AE42AB">
            <w:pPr>
              <w:spacing w:after="0" w:line="240" w:lineRule="auto"/>
              <w:jc w:val="both"/>
              <w:rPr>
                <w:sz w:val="28"/>
                <w:szCs w:val="28"/>
              </w:rPr>
            </w:pPr>
            <w:r w:rsidRPr="00D01534">
              <w:rPr>
                <w:sz w:val="28"/>
                <w:szCs w:val="28"/>
              </w:rPr>
              <w:t>Метотрексат</w:t>
            </w:r>
          </w:p>
          <w:p w:rsidR="00BC6A4C" w:rsidRPr="00D01534" w:rsidRDefault="00BC6A4C" w:rsidP="00AE42AB">
            <w:pPr>
              <w:spacing w:after="0" w:line="240" w:lineRule="auto"/>
              <w:jc w:val="both"/>
              <w:rPr>
                <w:sz w:val="28"/>
                <w:szCs w:val="28"/>
              </w:rPr>
            </w:pPr>
            <w:r w:rsidRPr="00D01534">
              <w:rPr>
                <w:sz w:val="28"/>
                <w:szCs w:val="28"/>
              </w:rPr>
              <w:t>Метилдопа</w:t>
            </w:r>
          </w:p>
          <w:p w:rsidR="00BC6A4C" w:rsidRPr="00D01534" w:rsidRDefault="00BC6A4C" w:rsidP="00AE42AB">
            <w:pPr>
              <w:spacing w:after="0" w:line="240" w:lineRule="auto"/>
              <w:jc w:val="both"/>
              <w:rPr>
                <w:sz w:val="28"/>
                <w:szCs w:val="28"/>
              </w:rPr>
            </w:pPr>
            <w:r w:rsidRPr="00D01534">
              <w:rPr>
                <w:sz w:val="28"/>
                <w:szCs w:val="28"/>
              </w:rPr>
              <w:t>Миноциклин</w:t>
            </w:r>
          </w:p>
          <w:p w:rsidR="00BC6A4C" w:rsidRPr="00D01534" w:rsidRDefault="00BC6A4C" w:rsidP="00AE42AB">
            <w:pPr>
              <w:spacing w:after="0" w:line="240" w:lineRule="auto"/>
              <w:jc w:val="both"/>
              <w:rPr>
                <w:sz w:val="28"/>
                <w:szCs w:val="28"/>
              </w:rPr>
            </w:pPr>
            <w:r w:rsidRPr="00D01534">
              <w:rPr>
                <w:sz w:val="28"/>
                <w:szCs w:val="28"/>
              </w:rPr>
              <w:t>Невирапин</w:t>
            </w:r>
          </w:p>
          <w:p w:rsidR="00BC6A4C" w:rsidRPr="00D01534" w:rsidRDefault="00BC6A4C" w:rsidP="00AE42AB">
            <w:pPr>
              <w:spacing w:after="0" w:line="240" w:lineRule="auto"/>
              <w:jc w:val="both"/>
              <w:rPr>
                <w:sz w:val="28"/>
                <w:szCs w:val="28"/>
              </w:rPr>
            </w:pPr>
            <w:r w:rsidRPr="00D01534">
              <w:rPr>
                <w:sz w:val="28"/>
                <w:szCs w:val="28"/>
              </w:rPr>
              <w:t>Нимесулид</w:t>
            </w:r>
          </w:p>
          <w:p w:rsidR="00BC6A4C" w:rsidRPr="00D01534" w:rsidRDefault="00BC6A4C" w:rsidP="00AE42AB">
            <w:pPr>
              <w:spacing w:after="0" w:line="240" w:lineRule="auto"/>
              <w:jc w:val="both"/>
              <w:rPr>
                <w:sz w:val="28"/>
                <w:szCs w:val="28"/>
              </w:rPr>
            </w:pPr>
            <w:r w:rsidRPr="00D01534">
              <w:rPr>
                <w:sz w:val="28"/>
                <w:szCs w:val="28"/>
              </w:rPr>
              <w:t>Нитрофурантоин</w:t>
            </w:r>
          </w:p>
          <w:p w:rsidR="00BC6A4C" w:rsidRPr="00D01534" w:rsidRDefault="00BC6A4C" w:rsidP="00AE42AB">
            <w:pPr>
              <w:spacing w:after="0" w:line="240" w:lineRule="auto"/>
              <w:jc w:val="both"/>
              <w:rPr>
                <w:sz w:val="28"/>
                <w:szCs w:val="28"/>
              </w:rPr>
            </w:pPr>
            <w:r w:rsidRPr="00D01534">
              <w:rPr>
                <w:sz w:val="28"/>
                <w:szCs w:val="28"/>
              </w:rPr>
              <w:t>Фенитоин</w:t>
            </w:r>
          </w:p>
          <w:p w:rsidR="00BC6A4C" w:rsidRPr="00D01534" w:rsidRDefault="00BC6A4C" w:rsidP="00AE42AB">
            <w:pPr>
              <w:spacing w:after="0" w:line="240" w:lineRule="auto"/>
              <w:jc w:val="both"/>
              <w:rPr>
                <w:sz w:val="28"/>
                <w:szCs w:val="28"/>
              </w:rPr>
            </w:pPr>
            <w:r w:rsidRPr="00D01534">
              <w:rPr>
                <w:sz w:val="28"/>
                <w:szCs w:val="28"/>
              </w:rPr>
              <w:t>Пропилтиоурацил</w:t>
            </w:r>
          </w:p>
          <w:p w:rsidR="00BC6A4C" w:rsidRPr="00D01534" w:rsidRDefault="00BC6A4C" w:rsidP="00AE42AB">
            <w:pPr>
              <w:spacing w:after="0" w:line="240" w:lineRule="auto"/>
              <w:jc w:val="both"/>
              <w:rPr>
                <w:sz w:val="28"/>
                <w:szCs w:val="28"/>
              </w:rPr>
            </w:pPr>
            <w:r w:rsidRPr="00D01534">
              <w:rPr>
                <w:sz w:val="28"/>
                <w:szCs w:val="28"/>
              </w:rPr>
              <w:t>Пиразинамид</w:t>
            </w:r>
          </w:p>
          <w:p w:rsidR="00BC6A4C" w:rsidRPr="00D01534" w:rsidRDefault="00BC6A4C" w:rsidP="00AE42AB">
            <w:pPr>
              <w:spacing w:after="0" w:line="240" w:lineRule="auto"/>
              <w:jc w:val="both"/>
              <w:rPr>
                <w:sz w:val="28"/>
                <w:szCs w:val="28"/>
              </w:rPr>
            </w:pPr>
            <w:r w:rsidRPr="00D01534">
              <w:rPr>
                <w:sz w:val="28"/>
                <w:szCs w:val="28"/>
              </w:rPr>
              <w:t>Рифампицин</w:t>
            </w:r>
          </w:p>
          <w:p w:rsidR="00BC6A4C" w:rsidRPr="00D01534" w:rsidRDefault="00BC6A4C" w:rsidP="00AE42AB">
            <w:pPr>
              <w:spacing w:after="0" w:line="240" w:lineRule="auto"/>
              <w:jc w:val="both"/>
              <w:rPr>
                <w:sz w:val="28"/>
                <w:szCs w:val="28"/>
              </w:rPr>
            </w:pPr>
            <w:r w:rsidRPr="00D01534">
              <w:rPr>
                <w:sz w:val="28"/>
                <w:szCs w:val="28"/>
              </w:rPr>
              <w:t>Симвастатин</w:t>
            </w:r>
          </w:p>
          <w:p w:rsidR="00BC6A4C" w:rsidRPr="00D01534" w:rsidRDefault="00BC6A4C" w:rsidP="00AE42AB">
            <w:pPr>
              <w:spacing w:after="0" w:line="240" w:lineRule="auto"/>
              <w:jc w:val="both"/>
              <w:rPr>
                <w:sz w:val="28"/>
                <w:szCs w:val="28"/>
              </w:rPr>
            </w:pPr>
            <w:r w:rsidRPr="00D01534">
              <w:rPr>
                <w:sz w:val="28"/>
                <w:szCs w:val="28"/>
              </w:rPr>
              <w:t>Сульфометоксазол/ триметоприм</w:t>
            </w:r>
          </w:p>
          <w:p w:rsidR="00BC6A4C" w:rsidRPr="00D01534" w:rsidRDefault="00BC6A4C" w:rsidP="00AE42AB">
            <w:pPr>
              <w:spacing w:after="0" w:line="240" w:lineRule="auto"/>
              <w:jc w:val="both"/>
              <w:rPr>
                <w:sz w:val="28"/>
                <w:szCs w:val="28"/>
              </w:rPr>
            </w:pPr>
            <w:r w:rsidRPr="00D01534">
              <w:rPr>
                <w:sz w:val="28"/>
                <w:szCs w:val="28"/>
              </w:rPr>
              <w:t>Сульфасалазин</w:t>
            </w:r>
          </w:p>
          <w:p w:rsidR="00BC6A4C" w:rsidRPr="00D01534" w:rsidRDefault="00BC6A4C" w:rsidP="00AE42AB">
            <w:pPr>
              <w:spacing w:after="0" w:line="240" w:lineRule="auto"/>
              <w:jc w:val="both"/>
              <w:rPr>
                <w:sz w:val="28"/>
                <w:szCs w:val="28"/>
              </w:rPr>
            </w:pPr>
            <w:r w:rsidRPr="00D01534">
              <w:rPr>
                <w:sz w:val="28"/>
                <w:szCs w:val="28"/>
              </w:rPr>
              <w:t>Сульфаниламиды</w:t>
            </w:r>
          </w:p>
          <w:p w:rsidR="00BC6A4C" w:rsidRPr="00D01534" w:rsidRDefault="00BC6A4C" w:rsidP="00AE42AB">
            <w:pPr>
              <w:spacing w:after="0" w:line="240" w:lineRule="auto"/>
              <w:jc w:val="both"/>
              <w:rPr>
                <w:sz w:val="28"/>
                <w:szCs w:val="28"/>
              </w:rPr>
            </w:pPr>
            <w:r w:rsidRPr="00D01534">
              <w:rPr>
                <w:sz w:val="28"/>
                <w:szCs w:val="28"/>
              </w:rPr>
              <w:t>Сулиндак</w:t>
            </w:r>
          </w:p>
          <w:p w:rsidR="00BC6A4C" w:rsidRPr="00D01534" w:rsidRDefault="00BC6A4C" w:rsidP="00AE42AB">
            <w:pPr>
              <w:spacing w:after="0" w:line="240" w:lineRule="auto"/>
              <w:jc w:val="both"/>
              <w:rPr>
                <w:sz w:val="28"/>
                <w:szCs w:val="28"/>
              </w:rPr>
            </w:pPr>
            <w:r w:rsidRPr="00D01534">
              <w:rPr>
                <w:sz w:val="28"/>
                <w:szCs w:val="28"/>
              </w:rPr>
              <w:t>Телитромицин</w:t>
            </w:r>
          </w:p>
        </w:tc>
        <w:tc>
          <w:tcPr>
            <w:tcW w:w="2165" w:type="dxa"/>
          </w:tcPr>
          <w:p w:rsidR="00BC6A4C" w:rsidRPr="00D01534" w:rsidRDefault="00BC6A4C" w:rsidP="00AE42AB">
            <w:pPr>
              <w:spacing w:after="0" w:line="240" w:lineRule="auto"/>
              <w:jc w:val="both"/>
              <w:rPr>
                <w:sz w:val="28"/>
                <w:szCs w:val="28"/>
              </w:rPr>
            </w:pPr>
            <w:r w:rsidRPr="00D01534">
              <w:rPr>
                <w:sz w:val="28"/>
                <w:szCs w:val="28"/>
              </w:rPr>
              <w:t>Амодиаквин</w:t>
            </w:r>
          </w:p>
          <w:p w:rsidR="00BC6A4C" w:rsidRPr="00D01534" w:rsidRDefault="00BC6A4C" w:rsidP="00AE42AB">
            <w:pPr>
              <w:spacing w:after="0" w:line="240" w:lineRule="auto"/>
              <w:jc w:val="both"/>
              <w:rPr>
                <w:sz w:val="28"/>
                <w:szCs w:val="28"/>
              </w:rPr>
            </w:pPr>
            <w:r w:rsidRPr="00D01534">
              <w:rPr>
                <w:sz w:val="28"/>
                <w:szCs w:val="28"/>
              </w:rPr>
              <w:t>Азитромицин</w:t>
            </w:r>
          </w:p>
          <w:p w:rsidR="00BC6A4C" w:rsidRPr="00D01534" w:rsidRDefault="00BC6A4C" w:rsidP="00AE42AB">
            <w:pPr>
              <w:spacing w:after="0" w:line="240" w:lineRule="auto"/>
              <w:jc w:val="both"/>
              <w:rPr>
                <w:sz w:val="28"/>
                <w:szCs w:val="28"/>
              </w:rPr>
            </w:pPr>
            <w:r w:rsidRPr="00D01534">
              <w:rPr>
                <w:sz w:val="28"/>
                <w:szCs w:val="28"/>
              </w:rPr>
              <w:t>Хлорзоксазон</w:t>
            </w:r>
          </w:p>
          <w:p w:rsidR="00BC6A4C" w:rsidRPr="00D01534" w:rsidRDefault="00BC6A4C" w:rsidP="00AE42AB">
            <w:pPr>
              <w:spacing w:after="0" w:line="240" w:lineRule="auto"/>
              <w:jc w:val="both"/>
              <w:rPr>
                <w:sz w:val="28"/>
                <w:szCs w:val="28"/>
              </w:rPr>
            </w:pPr>
            <w:r w:rsidRPr="00D01534">
              <w:rPr>
                <w:sz w:val="28"/>
                <w:szCs w:val="28"/>
              </w:rPr>
              <w:t>Ципротерон</w:t>
            </w:r>
          </w:p>
          <w:p w:rsidR="00BC6A4C" w:rsidRPr="00D01534" w:rsidRDefault="00BC6A4C" w:rsidP="00AE42AB">
            <w:pPr>
              <w:spacing w:after="0" w:line="240" w:lineRule="auto"/>
              <w:jc w:val="both"/>
              <w:rPr>
                <w:sz w:val="28"/>
                <w:szCs w:val="28"/>
              </w:rPr>
            </w:pPr>
            <w:r w:rsidRPr="00D01534">
              <w:rPr>
                <w:sz w:val="28"/>
                <w:szCs w:val="28"/>
              </w:rPr>
              <w:t>Гепарин</w:t>
            </w:r>
          </w:p>
          <w:p w:rsidR="00BC6A4C" w:rsidRPr="00D01534" w:rsidRDefault="00BC6A4C" w:rsidP="00AE42AB">
            <w:pPr>
              <w:spacing w:after="0" w:line="240" w:lineRule="auto"/>
              <w:jc w:val="both"/>
              <w:rPr>
                <w:sz w:val="28"/>
                <w:szCs w:val="28"/>
              </w:rPr>
            </w:pPr>
            <w:r w:rsidRPr="00D01534">
              <w:rPr>
                <w:sz w:val="28"/>
                <w:szCs w:val="28"/>
              </w:rPr>
              <w:t>Иматиниб</w:t>
            </w:r>
          </w:p>
          <w:p w:rsidR="00BC6A4C" w:rsidRPr="00D01534" w:rsidRDefault="00BC6A4C" w:rsidP="00AE42AB">
            <w:pPr>
              <w:spacing w:after="0" w:line="240" w:lineRule="auto"/>
              <w:jc w:val="both"/>
              <w:rPr>
                <w:sz w:val="28"/>
                <w:szCs w:val="28"/>
              </w:rPr>
            </w:pPr>
            <w:r w:rsidRPr="00D01534">
              <w:rPr>
                <w:sz w:val="28"/>
                <w:szCs w:val="28"/>
              </w:rPr>
              <w:t>Иринотекан</w:t>
            </w:r>
          </w:p>
          <w:p w:rsidR="00BC6A4C" w:rsidRPr="00D01534" w:rsidRDefault="00BC6A4C" w:rsidP="00AE42AB">
            <w:pPr>
              <w:spacing w:after="0" w:line="240" w:lineRule="auto"/>
              <w:jc w:val="both"/>
              <w:rPr>
                <w:sz w:val="28"/>
                <w:szCs w:val="28"/>
              </w:rPr>
            </w:pPr>
            <w:r w:rsidRPr="00D01534">
              <w:rPr>
                <w:sz w:val="28"/>
                <w:szCs w:val="28"/>
              </w:rPr>
              <w:t>Левофлоксацин</w:t>
            </w:r>
          </w:p>
          <w:p w:rsidR="00BC6A4C" w:rsidRPr="00D01534" w:rsidRDefault="00BC6A4C" w:rsidP="00AE42AB">
            <w:pPr>
              <w:spacing w:after="0" w:line="240" w:lineRule="auto"/>
              <w:jc w:val="both"/>
              <w:rPr>
                <w:sz w:val="28"/>
                <w:szCs w:val="28"/>
              </w:rPr>
            </w:pPr>
            <w:r w:rsidRPr="00D01534">
              <w:rPr>
                <w:sz w:val="28"/>
                <w:szCs w:val="28"/>
              </w:rPr>
              <w:t>Офлоксацин</w:t>
            </w:r>
          </w:p>
          <w:p w:rsidR="00BC6A4C" w:rsidRPr="00D01534" w:rsidRDefault="00BC6A4C" w:rsidP="00AE42AB">
            <w:pPr>
              <w:spacing w:after="0" w:line="240" w:lineRule="auto"/>
              <w:jc w:val="both"/>
              <w:rPr>
                <w:sz w:val="28"/>
                <w:szCs w:val="28"/>
              </w:rPr>
            </w:pPr>
            <w:r w:rsidRPr="00D01534">
              <w:rPr>
                <w:sz w:val="28"/>
                <w:szCs w:val="28"/>
              </w:rPr>
              <w:t>Оксациллин</w:t>
            </w:r>
          </w:p>
          <w:p w:rsidR="00BC6A4C" w:rsidRPr="00D01534" w:rsidRDefault="00BC6A4C" w:rsidP="00AE42AB">
            <w:pPr>
              <w:spacing w:after="0" w:line="240" w:lineRule="auto"/>
              <w:jc w:val="both"/>
              <w:rPr>
                <w:sz w:val="28"/>
                <w:szCs w:val="28"/>
              </w:rPr>
            </w:pPr>
            <w:r w:rsidRPr="00D01534">
              <w:rPr>
                <w:sz w:val="28"/>
                <w:szCs w:val="28"/>
              </w:rPr>
              <w:t>Фенобарбитол</w:t>
            </w:r>
          </w:p>
          <w:p w:rsidR="00BC6A4C" w:rsidRPr="00D01534" w:rsidRDefault="00BC6A4C" w:rsidP="00AE42AB">
            <w:pPr>
              <w:spacing w:after="0" w:line="240" w:lineRule="auto"/>
              <w:jc w:val="both"/>
              <w:rPr>
                <w:sz w:val="28"/>
                <w:szCs w:val="28"/>
              </w:rPr>
            </w:pPr>
            <w:r w:rsidRPr="00D01534">
              <w:rPr>
                <w:sz w:val="28"/>
                <w:szCs w:val="28"/>
              </w:rPr>
              <w:t>Ставудин</w:t>
            </w:r>
          </w:p>
          <w:p w:rsidR="00BC6A4C" w:rsidRPr="00D01534" w:rsidRDefault="00BC6A4C" w:rsidP="00AE42AB">
            <w:pPr>
              <w:spacing w:after="0" w:line="240" w:lineRule="auto"/>
              <w:jc w:val="both"/>
              <w:rPr>
                <w:sz w:val="28"/>
                <w:szCs w:val="28"/>
              </w:rPr>
            </w:pPr>
            <w:r w:rsidRPr="00D01534">
              <w:rPr>
                <w:sz w:val="28"/>
                <w:szCs w:val="28"/>
              </w:rPr>
              <w:t>Тамоксифен</w:t>
            </w:r>
          </w:p>
          <w:p w:rsidR="00BC6A4C" w:rsidRPr="00D01534" w:rsidRDefault="00BC6A4C" w:rsidP="00AE42AB">
            <w:pPr>
              <w:spacing w:after="0" w:line="240" w:lineRule="auto"/>
              <w:jc w:val="both"/>
              <w:rPr>
                <w:sz w:val="28"/>
                <w:szCs w:val="28"/>
              </w:rPr>
            </w:pPr>
            <w:r w:rsidRPr="00D01534">
              <w:rPr>
                <w:sz w:val="28"/>
                <w:szCs w:val="28"/>
              </w:rPr>
              <w:t>Тербинафин</w:t>
            </w:r>
          </w:p>
          <w:p w:rsidR="00BC6A4C" w:rsidRPr="00D01534" w:rsidRDefault="00BC6A4C" w:rsidP="00AE42AB">
            <w:pPr>
              <w:spacing w:after="0" w:line="240" w:lineRule="auto"/>
              <w:ind w:firstLine="567"/>
              <w:jc w:val="both"/>
              <w:rPr>
                <w:sz w:val="28"/>
                <w:szCs w:val="28"/>
              </w:rPr>
            </w:pPr>
          </w:p>
        </w:tc>
      </w:tr>
    </w:tbl>
    <w:p w:rsidR="00F20A90" w:rsidRPr="00D01534" w:rsidRDefault="00F20A90" w:rsidP="00AE42AB">
      <w:pPr>
        <w:pStyle w:val="af1"/>
        <w:ind w:firstLine="567"/>
        <w:jc w:val="both"/>
        <w:rPr>
          <w:rFonts w:ascii="Times New Roman" w:hAnsi="Times New Roman" w:cs="Times New Roman"/>
          <w:sz w:val="28"/>
          <w:szCs w:val="28"/>
        </w:rPr>
      </w:pPr>
    </w:p>
    <w:p w:rsidR="00F56C25" w:rsidRDefault="00DB19A0" w:rsidP="00DE6D5E">
      <w:pPr>
        <w:pStyle w:val="af1"/>
        <w:jc w:val="both"/>
        <w:rPr>
          <w:rFonts w:ascii="Times New Roman" w:hAnsi="Times New Roman" w:cs="Times New Roman"/>
          <w:sz w:val="28"/>
          <w:szCs w:val="28"/>
        </w:rPr>
      </w:pPr>
      <w:r>
        <w:rPr>
          <w:rFonts w:ascii="Times New Roman" w:hAnsi="Times New Roman" w:cs="Times New Roman"/>
          <w:b/>
          <w:i/>
          <w:sz w:val="28"/>
          <w:szCs w:val="28"/>
        </w:rPr>
        <w:t xml:space="preserve">      </w:t>
      </w:r>
      <w:r w:rsidR="00885D74" w:rsidRPr="00D01534">
        <w:rPr>
          <w:rFonts w:ascii="Times New Roman" w:hAnsi="Times New Roman" w:cs="Times New Roman"/>
          <w:b/>
          <w:i/>
          <w:sz w:val="28"/>
          <w:szCs w:val="28"/>
        </w:rPr>
        <w:t xml:space="preserve">Идиосинкразию </w:t>
      </w:r>
      <w:r w:rsidR="00885D74" w:rsidRPr="00D01534">
        <w:rPr>
          <w:rFonts w:ascii="Times New Roman" w:hAnsi="Times New Roman" w:cs="Times New Roman"/>
          <w:sz w:val="28"/>
          <w:szCs w:val="28"/>
        </w:rPr>
        <w:t xml:space="preserve">очень трудно воспроизвести на моделях, поэтому трудно установить патогенетические механизмы этих реакций. За развитие печёночной идиосинкразии могут отвечать два основных типа патогенетических реакций. </w:t>
      </w:r>
    </w:p>
    <w:p w:rsidR="00885D74" w:rsidRPr="00D01534" w:rsidRDefault="00CE228D" w:rsidP="00DE6D5E">
      <w:pPr>
        <w:pStyle w:val="af1"/>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85D74" w:rsidRPr="00D01534">
        <w:rPr>
          <w:rFonts w:ascii="Times New Roman" w:hAnsi="Times New Roman" w:cs="Times New Roman"/>
          <w:sz w:val="28"/>
          <w:szCs w:val="28"/>
        </w:rPr>
        <w:t xml:space="preserve">Первая </w:t>
      </w:r>
      <w:r w:rsidR="00885D74" w:rsidRPr="00D01534">
        <w:rPr>
          <w:rFonts w:ascii="Times New Roman" w:hAnsi="Times New Roman" w:cs="Times New Roman"/>
          <w:i/>
          <w:sz w:val="28"/>
          <w:szCs w:val="28"/>
        </w:rPr>
        <w:t xml:space="preserve">– </w:t>
      </w:r>
      <w:r w:rsidR="00885D74" w:rsidRPr="00D01534">
        <w:rPr>
          <w:rFonts w:ascii="Times New Roman" w:hAnsi="Times New Roman" w:cs="Times New Roman"/>
          <w:b/>
          <w:i/>
          <w:sz w:val="28"/>
          <w:szCs w:val="28"/>
        </w:rPr>
        <w:t>«метаболическая идиосинкразия</w:t>
      </w:r>
      <w:r w:rsidR="00885D74" w:rsidRPr="00D01534">
        <w:rPr>
          <w:rFonts w:ascii="Times New Roman" w:hAnsi="Times New Roman" w:cs="Times New Roman"/>
          <w:b/>
          <w:sz w:val="28"/>
          <w:szCs w:val="28"/>
        </w:rPr>
        <w:t xml:space="preserve">» - </w:t>
      </w:r>
      <w:r w:rsidR="00885D74" w:rsidRPr="00D01534">
        <w:rPr>
          <w:rFonts w:ascii="Times New Roman" w:hAnsi="Times New Roman" w:cs="Times New Roman"/>
          <w:sz w:val="28"/>
          <w:szCs w:val="28"/>
        </w:rPr>
        <w:t>когда метаболизм или распределение препарата способствуют его накоплению или формированию токсических метаболитов. В развитии такой реакции большое значение имеет состояние организма пациента и его печени на момент приема ЛС: возраст, характер заболевания, по поводу которого назначен препарат, метаболические нарушения, взаимодействие с другими ЛС (в частности, если в метаболизме ЛС задействованы одни и те же ферментные системы), наличие заболевания печени, выделительная функция почек.</w:t>
      </w:r>
    </w:p>
    <w:p w:rsidR="00F20A90" w:rsidRPr="00D01534" w:rsidRDefault="00CE228D" w:rsidP="00AE42AB">
      <w:pPr>
        <w:pStyle w:val="af1"/>
        <w:jc w:val="both"/>
        <w:rPr>
          <w:rFonts w:ascii="Times New Roman" w:hAnsi="Times New Roman" w:cs="Times New Roman"/>
          <w:sz w:val="28"/>
          <w:szCs w:val="28"/>
        </w:rPr>
      </w:pPr>
      <w:r>
        <w:rPr>
          <w:rFonts w:ascii="Times New Roman" w:hAnsi="Times New Roman" w:cs="Times New Roman"/>
          <w:sz w:val="28"/>
          <w:szCs w:val="28"/>
        </w:rPr>
        <w:t xml:space="preserve">      </w:t>
      </w:r>
      <w:r w:rsidR="007121B3" w:rsidRPr="00D01534">
        <w:rPr>
          <w:rFonts w:ascii="Times New Roman" w:hAnsi="Times New Roman" w:cs="Times New Roman"/>
          <w:sz w:val="28"/>
          <w:szCs w:val="28"/>
        </w:rPr>
        <w:t xml:space="preserve">Вторая </w:t>
      </w:r>
      <w:r w:rsidR="007121B3" w:rsidRPr="00D01534">
        <w:rPr>
          <w:rFonts w:ascii="Times New Roman" w:hAnsi="Times New Roman" w:cs="Times New Roman"/>
          <w:i/>
          <w:sz w:val="28"/>
          <w:szCs w:val="28"/>
        </w:rPr>
        <w:t xml:space="preserve">– </w:t>
      </w:r>
      <w:r w:rsidR="007121B3" w:rsidRPr="00D01534">
        <w:rPr>
          <w:rFonts w:ascii="Times New Roman" w:hAnsi="Times New Roman" w:cs="Times New Roman"/>
          <w:b/>
          <w:i/>
          <w:sz w:val="28"/>
          <w:szCs w:val="28"/>
        </w:rPr>
        <w:t>«иммунозависимые механизмы»</w:t>
      </w:r>
      <w:r w:rsidR="007121B3" w:rsidRPr="00D01534">
        <w:rPr>
          <w:rFonts w:ascii="Times New Roman" w:hAnsi="Times New Roman" w:cs="Times New Roman"/>
          <w:sz w:val="28"/>
          <w:szCs w:val="28"/>
        </w:rPr>
        <w:t xml:space="preserve"> – гиперчувствительность немедленного и замедленного типа, в </w:t>
      </w:r>
      <w:r w:rsidR="00D250A1" w:rsidRPr="00D01534">
        <w:rPr>
          <w:rFonts w:ascii="Times New Roman" w:hAnsi="Times New Roman" w:cs="Times New Roman"/>
          <w:sz w:val="28"/>
          <w:szCs w:val="28"/>
        </w:rPr>
        <w:t>том числе</w:t>
      </w:r>
      <w:r w:rsidR="007121B3" w:rsidRPr="00D01534">
        <w:rPr>
          <w:rFonts w:ascii="Times New Roman" w:hAnsi="Times New Roman" w:cs="Times New Roman"/>
          <w:sz w:val="28"/>
          <w:szCs w:val="28"/>
        </w:rPr>
        <w:t xml:space="preserve"> с развитием гранулематоза, квази-аутоиммунные и истинно-аутоиммунные механизмы. Идиосинкратические реакции на медикаменты могут являться причиной случаев острой печеночной недостаточности лекарственной этиологии.</w:t>
      </w:r>
    </w:p>
    <w:p w:rsidR="00F20A90" w:rsidRPr="00D01534" w:rsidRDefault="00DB19A0" w:rsidP="00DE6D5E">
      <w:pPr>
        <w:pStyle w:val="af1"/>
        <w:jc w:val="both"/>
        <w:rPr>
          <w:rFonts w:ascii="Times New Roman" w:hAnsi="Times New Roman" w:cs="Times New Roman"/>
          <w:sz w:val="28"/>
          <w:szCs w:val="28"/>
        </w:rPr>
      </w:pPr>
      <w:r>
        <w:rPr>
          <w:rFonts w:ascii="Times New Roman" w:hAnsi="Times New Roman" w:cs="Times New Roman"/>
          <w:b/>
          <w:i/>
          <w:sz w:val="28"/>
          <w:szCs w:val="28"/>
        </w:rPr>
        <w:t xml:space="preserve">      </w:t>
      </w:r>
      <w:r w:rsidR="007121B3" w:rsidRPr="00D01534">
        <w:rPr>
          <w:rFonts w:ascii="Times New Roman" w:hAnsi="Times New Roman" w:cs="Times New Roman"/>
          <w:b/>
          <w:i/>
          <w:sz w:val="28"/>
          <w:szCs w:val="28"/>
        </w:rPr>
        <w:t>Метаболическая идиосинкразия</w:t>
      </w:r>
      <w:r w:rsidR="007121B3" w:rsidRPr="00D01534">
        <w:rPr>
          <w:rFonts w:ascii="Times New Roman" w:hAnsi="Times New Roman" w:cs="Times New Roman"/>
          <w:sz w:val="28"/>
          <w:szCs w:val="28"/>
        </w:rPr>
        <w:t xml:space="preserve"> зависит от фармакологических вариантов метаболизма препарата и защитных антиоксидантных механизмов клетки. Метаболическую концепцию идиосинкразии в настоящее время необходимо расширить и включить механизмы, при помощи которых печень, как легко адаптирующийся орган, обычно противостоит потенциально не</w:t>
      </w:r>
      <w:r>
        <w:rPr>
          <w:rFonts w:ascii="Times New Roman" w:hAnsi="Times New Roman" w:cs="Times New Roman"/>
          <w:sz w:val="28"/>
          <w:szCs w:val="28"/>
        </w:rPr>
        <w:t xml:space="preserve"> </w:t>
      </w:r>
      <w:r w:rsidR="007121B3" w:rsidRPr="00D01534">
        <w:rPr>
          <w:rFonts w:ascii="Times New Roman" w:hAnsi="Times New Roman" w:cs="Times New Roman"/>
          <w:sz w:val="28"/>
          <w:szCs w:val="28"/>
        </w:rPr>
        <w:t>безопасным препаратам.</w:t>
      </w:r>
    </w:p>
    <w:p w:rsidR="00F20A90" w:rsidRPr="00D01534" w:rsidRDefault="00F20A90" w:rsidP="00AE42AB">
      <w:pPr>
        <w:pStyle w:val="af1"/>
        <w:ind w:firstLine="567"/>
        <w:jc w:val="both"/>
        <w:rPr>
          <w:rFonts w:ascii="Times New Roman" w:hAnsi="Times New Roman" w:cs="Times New Roman"/>
          <w:sz w:val="28"/>
          <w:szCs w:val="28"/>
        </w:rPr>
      </w:pPr>
    </w:p>
    <w:p w:rsidR="00F20A90" w:rsidRPr="00D01534" w:rsidRDefault="00D250A1" w:rsidP="00AE42AB">
      <w:pPr>
        <w:pStyle w:val="af1"/>
        <w:jc w:val="both"/>
        <w:rPr>
          <w:rFonts w:ascii="Times New Roman" w:hAnsi="Times New Roman" w:cs="Times New Roman"/>
          <w:sz w:val="28"/>
          <w:szCs w:val="28"/>
        </w:rPr>
      </w:pPr>
      <w:r w:rsidRPr="00D01534">
        <w:rPr>
          <w:rFonts w:ascii="Times New Roman" w:hAnsi="Times New Roman" w:cs="Times New Roman"/>
          <w:sz w:val="28"/>
          <w:szCs w:val="28"/>
        </w:rPr>
        <w:t>Таблица 5</w:t>
      </w:r>
      <w:r w:rsidR="007121B3" w:rsidRPr="00D01534">
        <w:rPr>
          <w:rFonts w:ascii="Times New Roman" w:hAnsi="Times New Roman" w:cs="Times New Roman"/>
          <w:sz w:val="28"/>
          <w:szCs w:val="28"/>
        </w:rPr>
        <w:t>. Препараты, которые могут вызывать поражение печени по типу идиосинкразии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4642"/>
      </w:tblGrid>
      <w:tr w:rsidR="00F20A90" w:rsidRPr="00D01534" w:rsidTr="00FE7AD8">
        <w:tc>
          <w:tcPr>
            <w:tcW w:w="4395" w:type="dxa"/>
          </w:tcPr>
          <w:p w:rsidR="00F20A90" w:rsidRPr="00D01534" w:rsidRDefault="007121B3" w:rsidP="00AE42AB">
            <w:pPr>
              <w:pStyle w:val="af1"/>
              <w:ind w:firstLine="567"/>
              <w:jc w:val="both"/>
              <w:rPr>
                <w:rFonts w:ascii="Times New Roman" w:hAnsi="Times New Roman" w:cs="Times New Roman"/>
                <w:b/>
                <w:sz w:val="28"/>
                <w:szCs w:val="28"/>
              </w:rPr>
            </w:pPr>
            <w:r w:rsidRPr="00D01534">
              <w:rPr>
                <w:rFonts w:ascii="Times New Roman" w:hAnsi="Times New Roman" w:cs="Times New Roman"/>
                <w:b/>
                <w:sz w:val="28"/>
                <w:szCs w:val="28"/>
              </w:rPr>
              <w:t>Препарат</w:t>
            </w:r>
          </w:p>
        </w:tc>
        <w:tc>
          <w:tcPr>
            <w:tcW w:w="4642" w:type="dxa"/>
          </w:tcPr>
          <w:p w:rsidR="00F20A90" w:rsidRPr="00D01534" w:rsidRDefault="007121B3" w:rsidP="00AE42AB">
            <w:pPr>
              <w:pStyle w:val="af1"/>
              <w:ind w:firstLine="567"/>
              <w:jc w:val="both"/>
              <w:rPr>
                <w:rFonts w:ascii="Times New Roman" w:hAnsi="Times New Roman" w:cs="Times New Roman"/>
                <w:b/>
                <w:sz w:val="28"/>
                <w:szCs w:val="28"/>
              </w:rPr>
            </w:pPr>
            <w:r w:rsidRPr="00D01534">
              <w:rPr>
                <w:rFonts w:ascii="Times New Roman" w:hAnsi="Times New Roman" w:cs="Times New Roman"/>
                <w:b/>
                <w:sz w:val="28"/>
                <w:szCs w:val="28"/>
              </w:rPr>
              <w:t>Частота на 1000-100000 больных, принимавших препарат</w:t>
            </w:r>
          </w:p>
        </w:tc>
      </w:tr>
      <w:tr w:rsidR="00F20A90" w:rsidRPr="00D01534" w:rsidTr="00FE7AD8">
        <w:tc>
          <w:tcPr>
            <w:tcW w:w="4395"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Изониазид</w:t>
            </w:r>
          </w:p>
        </w:tc>
        <w:tc>
          <w:tcPr>
            <w:tcW w:w="4642"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5-20 на 1000</w:t>
            </w:r>
          </w:p>
        </w:tc>
      </w:tr>
      <w:tr w:rsidR="00F20A90" w:rsidRPr="00D01534" w:rsidTr="00FE7AD8">
        <w:tc>
          <w:tcPr>
            <w:tcW w:w="4395"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Препараты эстрогенов</w:t>
            </w:r>
          </w:p>
        </w:tc>
        <w:tc>
          <w:tcPr>
            <w:tcW w:w="4642"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1-2,5 на 10000</w:t>
            </w:r>
          </w:p>
        </w:tc>
      </w:tr>
      <w:tr w:rsidR="00F20A90" w:rsidRPr="00D01534" w:rsidTr="00FE7AD8">
        <w:tc>
          <w:tcPr>
            <w:tcW w:w="4395"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Кетокеназол</w:t>
            </w:r>
          </w:p>
        </w:tc>
        <w:tc>
          <w:tcPr>
            <w:tcW w:w="4642"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0,5-20 на 10000</w:t>
            </w:r>
          </w:p>
        </w:tc>
      </w:tr>
      <w:tr w:rsidR="00F20A90" w:rsidRPr="00D01534" w:rsidTr="00FE7AD8">
        <w:tc>
          <w:tcPr>
            <w:tcW w:w="4395"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Диклоф</w:t>
            </w:r>
            <w:r w:rsidR="00A75D3F" w:rsidRPr="00D01534">
              <w:rPr>
                <w:rFonts w:ascii="Times New Roman" w:hAnsi="Times New Roman" w:cs="Times New Roman"/>
                <w:sz w:val="28"/>
                <w:szCs w:val="28"/>
                <w:lang w:val="kk-KZ"/>
              </w:rPr>
              <w:t>е</w:t>
            </w:r>
            <w:r w:rsidRPr="00D01534">
              <w:rPr>
                <w:rFonts w:ascii="Times New Roman" w:hAnsi="Times New Roman" w:cs="Times New Roman"/>
                <w:sz w:val="28"/>
                <w:szCs w:val="28"/>
              </w:rPr>
              <w:t>нак, сулиндак</w:t>
            </w:r>
          </w:p>
        </w:tc>
        <w:tc>
          <w:tcPr>
            <w:tcW w:w="4642"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1-10 на 100 000</w:t>
            </w:r>
          </w:p>
        </w:tc>
      </w:tr>
      <w:tr w:rsidR="00F20A90" w:rsidRPr="00D01534" w:rsidTr="00FE7AD8">
        <w:tc>
          <w:tcPr>
            <w:tcW w:w="4395"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Амок</w:t>
            </w:r>
            <w:r w:rsidR="00A75D3F" w:rsidRPr="00D01534">
              <w:rPr>
                <w:rFonts w:ascii="Times New Roman" w:hAnsi="Times New Roman" w:cs="Times New Roman"/>
                <w:sz w:val="28"/>
                <w:szCs w:val="28"/>
              </w:rPr>
              <w:t xml:space="preserve">сициллин+клавулановая кислота, </w:t>
            </w:r>
            <w:r w:rsidR="00A75D3F" w:rsidRPr="00D01534">
              <w:rPr>
                <w:rFonts w:ascii="Times New Roman" w:hAnsi="Times New Roman" w:cs="Times New Roman"/>
                <w:sz w:val="28"/>
                <w:szCs w:val="28"/>
                <w:lang w:val="kk-KZ"/>
              </w:rPr>
              <w:t>н</w:t>
            </w:r>
            <w:r w:rsidRPr="00D01534">
              <w:rPr>
                <w:rFonts w:ascii="Times New Roman" w:hAnsi="Times New Roman" w:cs="Times New Roman"/>
                <w:sz w:val="28"/>
                <w:szCs w:val="28"/>
              </w:rPr>
              <w:t>итрофуран, тербинафин</w:t>
            </w:r>
          </w:p>
        </w:tc>
        <w:tc>
          <w:tcPr>
            <w:tcW w:w="4642"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0,5-3 на 100 000</w:t>
            </w:r>
          </w:p>
        </w:tc>
      </w:tr>
      <w:tr w:rsidR="00F20A90" w:rsidRPr="00D01534" w:rsidTr="00FE7AD8">
        <w:tc>
          <w:tcPr>
            <w:tcW w:w="4395" w:type="dxa"/>
          </w:tcPr>
          <w:p w:rsidR="008650F5"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Моноциклин</w:t>
            </w:r>
          </w:p>
        </w:tc>
        <w:tc>
          <w:tcPr>
            <w:tcW w:w="4642" w:type="dxa"/>
          </w:tcPr>
          <w:p w:rsidR="00F20A90" w:rsidRPr="00D01534" w:rsidRDefault="007121B3"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Менее 1 на 100 000</w:t>
            </w:r>
          </w:p>
        </w:tc>
      </w:tr>
    </w:tbl>
    <w:p w:rsidR="00F20A90" w:rsidRPr="00D01534" w:rsidRDefault="00F20A90" w:rsidP="00AE42AB">
      <w:pPr>
        <w:pStyle w:val="af1"/>
        <w:ind w:firstLine="567"/>
        <w:jc w:val="both"/>
        <w:rPr>
          <w:rFonts w:ascii="Times New Roman" w:hAnsi="Times New Roman" w:cs="Times New Roman"/>
          <w:sz w:val="28"/>
          <w:szCs w:val="28"/>
        </w:rPr>
      </w:pPr>
    </w:p>
    <w:p w:rsidR="00DE6D5E" w:rsidRDefault="007121B3" w:rsidP="00DE6D5E">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При использовании экспериментальных токсических препаратов стало понятно, что чужеродные вещества, метаболиты</w:t>
      </w:r>
      <w:r w:rsidR="005B064A" w:rsidRPr="00D01534">
        <w:rPr>
          <w:rFonts w:ascii="Times New Roman" w:hAnsi="Times New Roman" w:cs="Times New Roman"/>
          <w:sz w:val="28"/>
          <w:szCs w:val="28"/>
        </w:rPr>
        <w:t xml:space="preserve"> препаратов</w:t>
      </w:r>
      <w:r w:rsidR="00344898">
        <w:rPr>
          <w:rFonts w:ascii="Times New Roman" w:hAnsi="Times New Roman" w:cs="Times New Roman"/>
          <w:sz w:val="28"/>
          <w:szCs w:val="28"/>
        </w:rPr>
        <w:t xml:space="preserve"> </w:t>
      </w:r>
      <w:r w:rsidR="005B064A" w:rsidRPr="00D01534">
        <w:rPr>
          <w:rFonts w:ascii="Times New Roman" w:hAnsi="Times New Roman" w:cs="Times New Roman"/>
          <w:sz w:val="28"/>
          <w:szCs w:val="28"/>
          <w:lang w:val="kk-KZ"/>
        </w:rPr>
        <w:t xml:space="preserve">и </w:t>
      </w:r>
      <w:r w:rsidR="005B064A" w:rsidRPr="00D01534">
        <w:rPr>
          <w:rFonts w:ascii="Times New Roman" w:hAnsi="Times New Roman" w:cs="Times New Roman"/>
          <w:sz w:val="28"/>
          <w:szCs w:val="28"/>
        </w:rPr>
        <w:t>развивающи</w:t>
      </w:r>
      <w:r w:rsidR="005B064A" w:rsidRPr="00D01534">
        <w:rPr>
          <w:rFonts w:ascii="Times New Roman" w:hAnsi="Times New Roman" w:cs="Times New Roman"/>
          <w:sz w:val="28"/>
          <w:szCs w:val="28"/>
          <w:lang w:val="kk-KZ"/>
        </w:rPr>
        <w:t>йся</w:t>
      </w:r>
      <w:r w:rsidR="00DB19A0">
        <w:rPr>
          <w:rFonts w:ascii="Times New Roman" w:hAnsi="Times New Roman" w:cs="Times New Roman"/>
          <w:sz w:val="28"/>
          <w:szCs w:val="28"/>
          <w:lang w:val="kk-KZ"/>
        </w:rPr>
        <w:t xml:space="preserve"> </w:t>
      </w:r>
      <w:r w:rsidRPr="00D01534">
        <w:rPr>
          <w:rFonts w:ascii="Times New Roman" w:hAnsi="Times New Roman" w:cs="Times New Roman"/>
          <w:sz w:val="28"/>
          <w:szCs w:val="28"/>
        </w:rPr>
        <w:t>оксидативный стресс могут стимулировать</w:t>
      </w:r>
      <w:r w:rsidR="00DB19A0">
        <w:rPr>
          <w:rFonts w:ascii="Times New Roman" w:hAnsi="Times New Roman" w:cs="Times New Roman"/>
          <w:sz w:val="28"/>
          <w:szCs w:val="28"/>
        </w:rPr>
        <w:t xml:space="preserve"> </w:t>
      </w:r>
      <w:r w:rsidR="005B064A" w:rsidRPr="00D01534">
        <w:rPr>
          <w:rFonts w:ascii="Times New Roman" w:hAnsi="Times New Roman" w:cs="Times New Roman"/>
          <w:sz w:val="28"/>
          <w:szCs w:val="28"/>
          <w:lang w:val="kk-KZ"/>
        </w:rPr>
        <w:t>или</w:t>
      </w:r>
      <w:r w:rsidR="00DB19A0">
        <w:rPr>
          <w:rFonts w:ascii="Times New Roman" w:hAnsi="Times New Roman" w:cs="Times New Roman"/>
          <w:sz w:val="28"/>
          <w:szCs w:val="28"/>
          <w:lang w:val="kk-KZ"/>
        </w:rPr>
        <w:t xml:space="preserve"> </w:t>
      </w:r>
      <w:r w:rsidR="005B064A" w:rsidRPr="00D01534">
        <w:rPr>
          <w:rFonts w:ascii="Times New Roman" w:hAnsi="Times New Roman" w:cs="Times New Roman"/>
          <w:sz w:val="28"/>
          <w:szCs w:val="28"/>
          <w:lang w:val="kk-KZ"/>
        </w:rPr>
        <w:t>обрывать</w:t>
      </w:r>
      <w:r w:rsidRPr="00D01534">
        <w:rPr>
          <w:rFonts w:ascii="Times New Roman" w:hAnsi="Times New Roman" w:cs="Times New Roman"/>
          <w:sz w:val="28"/>
          <w:szCs w:val="28"/>
        </w:rPr>
        <w:t xml:space="preserve"> межклеточные сигнальные взаимодействия, направленные на определенные гены, которые регулируют реакции на стресс, гибель клетки или клеточный цикл.</w:t>
      </w:r>
    </w:p>
    <w:p w:rsidR="00F20A90" w:rsidRPr="00D01534" w:rsidRDefault="00DB19A0" w:rsidP="00DE6D5E">
      <w:pPr>
        <w:spacing w:after="0" w:line="240" w:lineRule="auto"/>
        <w:jc w:val="both"/>
        <w:rPr>
          <w:rStyle w:val="s1"/>
          <w:rFonts w:ascii="Times New Roman" w:hAnsi="Times New Roman" w:cs="Times New Roman"/>
          <w:sz w:val="28"/>
          <w:szCs w:val="28"/>
        </w:rPr>
      </w:pPr>
      <w:r>
        <w:rPr>
          <w:rFonts w:ascii="Times New Roman" w:hAnsi="Times New Roman" w:cs="Times New Roman"/>
          <w:sz w:val="28"/>
          <w:szCs w:val="28"/>
        </w:rPr>
        <w:t xml:space="preserve">      </w:t>
      </w:r>
      <w:r w:rsidR="007121B3" w:rsidRPr="00D01534">
        <w:rPr>
          <w:rFonts w:ascii="Times New Roman" w:hAnsi="Times New Roman" w:cs="Times New Roman"/>
          <w:sz w:val="28"/>
          <w:szCs w:val="28"/>
        </w:rPr>
        <w:t>Также эти препараты могут непосредственно активировать регуляторы транскрипции с таким же или менее выраженным влиянием на целостность и процессы гибели клетки посредством нарушения функций и целостности митохондрий, т.к. последние играют уникальн</w:t>
      </w:r>
      <w:r w:rsidR="002A7340" w:rsidRPr="00D01534">
        <w:rPr>
          <w:rFonts w:ascii="Times New Roman" w:hAnsi="Times New Roman" w:cs="Times New Roman"/>
          <w:sz w:val="28"/>
          <w:szCs w:val="28"/>
        </w:rPr>
        <w:t>ую защитную роль в жизни клеток</w:t>
      </w:r>
      <w:r w:rsidR="002A7340" w:rsidRPr="00D01534">
        <w:rPr>
          <w:rFonts w:ascii="Times New Roman" w:hAnsi="Times New Roman" w:cs="Times New Roman"/>
          <w:sz w:val="28"/>
          <w:szCs w:val="28"/>
          <w:lang w:val="kk-KZ"/>
        </w:rPr>
        <w:t xml:space="preserve"> и в</w:t>
      </w:r>
      <w:r w:rsidR="007121B3" w:rsidRPr="00D01534">
        <w:rPr>
          <w:rFonts w:ascii="Times New Roman" w:hAnsi="Times New Roman" w:cs="Times New Roman"/>
          <w:sz w:val="28"/>
          <w:szCs w:val="28"/>
        </w:rPr>
        <w:t xml:space="preserve"> производстве энергии. Лекарственные препараты могут нарушать регуляцию АТФ-зависимых транспортеров, активно выводящих </w:t>
      </w:r>
      <w:r w:rsidR="007121B3" w:rsidRPr="00D01534">
        <w:rPr>
          <w:rStyle w:val="s1"/>
          <w:rFonts w:ascii="Times New Roman" w:hAnsi="Times New Roman" w:cs="Times New Roman"/>
          <w:sz w:val="28"/>
          <w:szCs w:val="28"/>
        </w:rPr>
        <w:t xml:space="preserve">метаболиты </w:t>
      </w:r>
      <w:r w:rsidR="007121B3" w:rsidRPr="00D01534">
        <w:rPr>
          <w:rStyle w:val="s1"/>
          <w:rFonts w:ascii="Times New Roman" w:hAnsi="Times New Roman" w:cs="Times New Roman"/>
          <w:sz w:val="28"/>
          <w:szCs w:val="28"/>
        </w:rPr>
        <w:lastRenderedPageBreak/>
        <w:t xml:space="preserve">из клеток печени, особенно через канальцевую мембрану, поскольку в физиологическом состоянии они отвечают за перенос компонентов желчи.                   </w:t>
      </w:r>
    </w:p>
    <w:p w:rsidR="00DE6D5E" w:rsidRDefault="007121B3" w:rsidP="00DE6D5E">
      <w:pPr>
        <w:spacing w:after="0" w:line="240" w:lineRule="auto"/>
        <w:jc w:val="both"/>
        <w:rPr>
          <w:rFonts w:ascii="Times New Roman" w:hAnsi="Times New Roman" w:cs="Times New Roman"/>
          <w:sz w:val="28"/>
          <w:szCs w:val="28"/>
        </w:rPr>
      </w:pPr>
      <w:r w:rsidRPr="00D01534">
        <w:rPr>
          <w:rStyle w:val="s1"/>
          <w:rFonts w:ascii="Times New Roman" w:hAnsi="Times New Roman" w:cs="Times New Roman"/>
          <w:sz w:val="28"/>
          <w:szCs w:val="28"/>
        </w:rPr>
        <w:t>Наконец, лекарственные препараты, активные метаболиты и оксидативный стресс могут повреждать цитоскелетную основу клеточного транспорта, сигнальные рецепторы и межклеточные связи.</w:t>
      </w:r>
    </w:p>
    <w:p w:rsidR="00F20A90" w:rsidRPr="00D01534" w:rsidRDefault="00DB19A0" w:rsidP="00DE6D5E">
      <w:pPr>
        <w:spacing w:after="0" w:line="240" w:lineRule="auto"/>
        <w:jc w:val="both"/>
        <w:rPr>
          <w:rFonts w:ascii="Times New Roman" w:hAnsi="Times New Roman" w:cs="Times New Roman"/>
          <w:sz w:val="28"/>
          <w:szCs w:val="28"/>
        </w:rPr>
      </w:pPr>
      <w:r>
        <w:rPr>
          <w:rStyle w:val="s1"/>
          <w:rFonts w:ascii="Times New Roman" w:hAnsi="Times New Roman" w:cs="Times New Roman"/>
          <w:b/>
          <w:i/>
          <w:sz w:val="28"/>
          <w:szCs w:val="28"/>
        </w:rPr>
        <w:t xml:space="preserve">      </w:t>
      </w:r>
      <w:r w:rsidR="007121B3" w:rsidRPr="00D01534">
        <w:rPr>
          <w:rStyle w:val="s1"/>
          <w:rFonts w:ascii="Times New Roman" w:hAnsi="Times New Roman" w:cs="Times New Roman"/>
          <w:b/>
          <w:i/>
          <w:sz w:val="28"/>
          <w:szCs w:val="28"/>
        </w:rPr>
        <w:t xml:space="preserve">Иммунозависимая реакция </w:t>
      </w:r>
      <w:r w:rsidR="00A35836" w:rsidRPr="00D01534">
        <w:rPr>
          <w:rStyle w:val="s1"/>
          <w:rFonts w:ascii="Times New Roman" w:hAnsi="Times New Roman" w:cs="Times New Roman"/>
          <w:sz w:val="28"/>
          <w:szCs w:val="28"/>
        </w:rPr>
        <w:t>— это</w:t>
      </w:r>
      <w:r w:rsidR="007121B3" w:rsidRPr="00D01534">
        <w:rPr>
          <w:rStyle w:val="s1"/>
          <w:rFonts w:ascii="Times New Roman" w:hAnsi="Times New Roman" w:cs="Times New Roman"/>
          <w:sz w:val="28"/>
          <w:szCs w:val="28"/>
        </w:rPr>
        <w:t xml:space="preserve"> другой патогенетический механизм, лежащий в основе непредсказуемых идиосинкразических печеночных реакций в ответ на лекарственный препарат. Она соответствует классической гиперчувствительности в том смысле, что повторный прием препарата вызывает чрезмерные тканевые или системные воспалительные реакции. Поскольку необходима предварительная сенсибилизация, </w:t>
      </w:r>
      <w:r w:rsidR="00667BA1" w:rsidRPr="00D01534">
        <w:rPr>
          <w:rStyle w:val="s1"/>
          <w:rFonts w:ascii="Times New Roman" w:hAnsi="Times New Roman" w:cs="Times New Roman"/>
          <w:sz w:val="28"/>
          <w:szCs w:val="28"/>
        </w:rPr>
        <w:t>то,</w:t>
      </w:r>
      <w:r w:rsidR="007121B3" w:rsidRPr="00D01534">
        <w:rPr>
          <w:rStyle w:val="s1"/>
          <w:rFonts w:ascii="Times New Roman" w:hAnsi="Times New Roman" w:cs="Times New Roman"/>
          <w:sz w:val="28"/>
          <w:szCs w:val="28"/>
        </w:rPr>
        <w:t xml:space="preserve"> как </w:t>
      </w:r>
      <w:r w:rsidR="00E82E20" w:rsidRPr="00D01534">
        <w:rPr>
          <w:rStyle w:val="s1"/>
          <w:rFonts w:ascii="Times New Roman" w:hAnsi="Times New Roman" w:cs="Times New Roman"/>
          <w:sz w:val="28"/>
          <w:szCs w:val="28"/>
        </w:rPr>
        <w:t>правило,</w:t>
      </w:r>
      <w:r w:rsidR="007121B3" w:rsidRPr="00D01534">
        <w:rPr>
          <w:rStyle w:val="s1"/>
          <w:rFonts w:ascii="Times New Roman" w:hAnsi="Times New Roman" w:cs="Times New Roman"/>
          <w:sz w:val="28"/>
          <w:szCs w:val="28"/>
        </w:rPr>
        <w:t xml:space="preserve"> для развития такого типа реакций необходим латентный период 1-4 недели. Поэтому иммунозависимые реакции, как правило, развиваются либо на ЛС длительного применения, либо на ЛС, назначаемые повторными курсами.</w:t>
      </w:r>
    </w:p>
    <w:p w:rsidR="00F20A90" w:rsidRPr="00D01534" w:rsidRDefault="00DB19A0" w:rsidP="00DE6D5E">
      <w:pPr>
        <w:pStyle w:val="p1"/>
        <w:jc w:val="both"/>
        <w:rPr>
          <w:rFonts w:ascii="Times New Roman" w:hAnsi="Times New Roman"/>
          <w:sz w:val="28"/>
          <w:szCs w:val="28"/>
        </w:rPr>
      </w:pPr>
      <w:r>
        <w:rPr>
          <w:rStyle w:val="s1"/>
          <w:rFonts w:ascii="Times New Roman" w:hAnsi="Times New Roman"/>
          <w:sz w:val="28"/>
          <w:szCs w:val="28"/>
        </w:rPr>
        <w:t xml:space="preserve">      </w:t>
      </w:r>
      <w:r w:rsidR="007121B3" w:rsidRPr="00D01534">
        <w:rPr>
          <w:rStyle w:val="s1"/>
          <w:rFonts w:ascii="Times New Roman" w:hAnsi="Times New Roman"/>
          <w:sz w:val="28"/>
          <w:szCs w:val="28"/>
        </w:rPr>
        <w:t>Роль иммуноаллергических реакций в развитии лекарственного поражения печени даже менее изучена, чем метаболическая идиосинкразия. Некоторые иммунологические изменения могут</w:t>
      </w:r>
      <w:r w:rsidR="00667BA1" w:rsidRPr="00D01534">
        <w:rPr>
          <w:rStyle w:val="s1"/>
          <w:rFonts w:ascii="Times New Roman" w:hAnsi="Times New Roman"/>
          <w:sz w:val="28"/>
          <w:szCs w:val="28"/>
        </w:rPr>
        <w:t xml:space="preserve"> быть примером</w:t>
      </w:r>
      <w:r w:rsidR="007121B3" w:rsidRPr="00D01534">
        <w:rPr>
          <w:rStyle w:val="s1"/>
          <w:rFonts w:ascii="Times New Roman" w:hAnsi="Times New Roman"/>
          <w:sz w:val="28"/>
          <w:szCs w:val="28"/>
        </w:rPr>
        <w:t xml:space="preserve"> лекарственных аутоиммунных реакций, в которых печень выступает в качестве мишени, при этом предполагают, что препарат (или его метаболиты) вызывает нарушения в иммунорегуляции. Хронический гепатит с гипергаммаглобулинемией и появлением аутоантител - пример таких иммунных реакций (например, при приеме нитрофурантоина, миноциклина или диклофенака).</w:t>
      </w:r>
      <w:r>
        <w:rPr>
          <w:rStyle w:val="s1"/>
          <w:rFonts w:ascii="Times New Roman" w:hAnsi="Times New Roman"/>
          <w:sz w:val="28"/>
          <w:szCs w:val="28"/>
        </w:rPr>
        <w:t xml:space="preserve"> </w:t>
      </w:r>
      <w:r w:rsidR="007121B3" w:rsidRPr="00D01534">
        <w:rPr>
          <w:rStyle w:val="s1"/>
          <w:rFonts w:ascii="Times New Roman" w:hAnsi="Times New Roman"/>
          <w:sz w:val="28"/>
          <w:szCs w:val="28"/>
        </w:rPr>
        <w:t>Увеличивается количество данных, что в некоторых случаях реактивные метаболиты, такие как гаптены, или молекулярная мимикрия стимулируют воспалительные процессы.</w:t>
      </w:r>
    </w:p>
    <w:p w:rsidR="002A7340" w:rsidRPr="00D01534" w:rsidRDefault="00DB19A0" w:rsidP="00DE6D5E">
      <w:pPr>
        <w:pStyle w:val="p1"/>
        <w:jc w:val="both"/>
        <w:rPr>
          <w:rStyle w:val="s1"/>
          <w:rFonts w:ascii="Times New Roman" w:hAnsi="Times New Roman"/>
          <w:sz w:val="28"/>
          <w:szCs w:val="28"/>
          <w:lang w:val="kk-KZ"/>
        </w:rPr>
      </w:pPr>
      <w:r>
        <w:rPr>
          <w:rStyle w:val="s1"/>
          <w:rFonts w:ascii="Times New Roman" w:hAnsi="Times New Roman"/>
          <w:sz w:val="28"/>
          <w:szCs w:val="28"/>
        </w:rPr>
        <w:t xml:space="preserve">      </w:t>
      </w:r>
      <w:r w:rsidR="007121B3" w:rsidRPr="00D01534">
        <w:rPr>
          <w:rStyle w:val="s1"/>
          <w:rFonts w:ascii="Times New Roman" w:hAnsi="Times New Roman"/>
          <w:sz w:val="28"/>
          <w:szCs w:val="28"/>
        </w:rPr>
        <w:t>Большое значение могут иметь цитокины печени: как было показано в исследованиях (на мышах), посвященных токсическому действию лекарственных препаратов, целевое разрушение ИЛ-4, ИJI-10 или медиаторов циклооксигеназ (ЦОГ-2) может предотвратить иммунозависимый гепатит. Увеличение количества эозинофилов в печени в поздней стадии развития идиосинкразии может быть связано с выработкой хемокина - эотаксина. Кроме того, следует учитывать и возможность запуска тем или иным лекарственным препаратов истинного аутоиммунного процесса при наличии генетических предрасполагающих факторов. В этом случае аутоиммунный процесс не купируется при прекращении приема причинно-значимого препарата, как это бывает при развитии АИГ - подобного синдрома (таб</w:t>
      </w:r>
      <w:r w:rsidR="001B6DED">
        <w:rPr>
          <w:rStyle w:val="s1"/>
          <w:rFonts w:ascii="Times New Roman" w:hAnsi="Times New Roman"/>
          <w:sz w:val="28"/>
          <w:szCs w:val="28"/>
        </w:rPr>
        <w:t>л</w:t>
      </w:r>
      <w:r w:rsidR="007121B3" w:rsidRPr="00D01534">
        <w:rPr>
          <w:rStyle w:val="s1"/>
          <w:rFonts w:ascii="Times New Roman" w:hAnsi="Times New Roman"/>
          <w:sz w:val="28"/>
          <w:szCs w:val="28"/>
        </w:rPr>
        <w:t xml:space="preserve">. 6).    </w:t>
      </w:r>
    </w:p>
    <w:p w:rsidR="00F20A90" w:rsidRPr="00D01534" w:rsidRDefault="00DB19A0" w:rsidP="00DE6D5E">
      <w:pPr>
        <w:pStyle w:val="p1"/>
        <w:jc w:val="both"/>
        <w:rPr>
          <w:rStyle w:val="s1"/>
          <w:rFonts w:ascii="Times New Roman" w:hAnsi="Times New Roman"/>
          <w:sz w:val="28"/>
          <w:szCs w:val="28"/>
        </w:rPr>
      </w:pPr>
      <w:r>
        <w:rPr>
          <w:rStyle w:val="s1"/>
          <w:rFonts w:ascii="Times New Roman" w:hAnsi="Times New Roman"/>
          <w:sz w:val="28"/>
          <w:szCs w:val="28"/>
        </w:rPr>
        <w:t xml:space="preserve">      </w:t>
      </w:r>
      <w:r w:rsidR="002A7340" w:rsidRPr="00D01534">
        <w:rPr>
          <w:rStyle w:val="s1"/>
          <w:rFonts w:ascii="Times New Roman" w:hAnsi="Times New Roman"/>
          <w:sz w:val="28"/>
          <w:szCs w:val="28"/>
        </w:rPr>
        <w:t xml:space="preserve">Часто невозможно провести четкую границу между метаболической идиосинкразией и иммунозависимой. Они могут сочетаться - предполагают, что воспалительные реакции в печени могут быть вызваны факторами врожденного иммунитета, так как в печени в большом количестве присутствуют тканевые NK – клетки и активированные клетки Купфера (собственные макрофаги), которые играют важную роль в защите организма </w:t>
      </w:r>
      <w:r w:rsidR="002A7340" w:rsidRPr="00D01534">
        <w:rPr>
          <w:rStyle w:val="s1"/>
          <w:rFonts w:ascii="Times New Roman" w:hAnsi="Times New Roman"/>
          <w:sz w:val="28"/>
          <w:szCs w:val="28"/>
        </w:rPr>
        <w:lastRenderedPageBreak/>
        <w:t xml:space="preserve">от любых ксенобиотиков, попадающих в организм через ЖКТ. Сбой в их работе может стать причиной формирования псевдоаллергических и истинно-аллергических </w:t>
      </w:r>
      <w:r w:rsidR="00284FC8" w:rsidRPr="00D01534">
        <w:rPr>
          <w:rStyle w:val="s1"/>
          <w:rFonts w:ascii="Times New Roman" w:hAnsi="Times New Roman"/>
          <w:sz w:val="28"/>
          <w:szCs w:val="28"/>
        </w:rPr>
        <w:t>реакций,</w:t>
      </w:r>
      <w:r w:rsidR="002A7340" w:rsidRPr="00D01534">
        <w:rPr>
          <w:rStyle w:val="s1"/>
          <w:rFonts w:ascii="Times New Roman" w:hAnsi="Times New Roman"/>
          <w:sz w:val="28"/>
          <w:szCs w:val="28"/>
        </w:rPr>
        <w:t xml:space="preserve"> как на лекарственные препараты, так и н</w:t>
      </w:r>
      <w:r w:rsidR="00B902F9">
        <w:rPr>
          <w:rStyle w:val="s1"/>
          <w:rFonts w:ascii="Times New Roman" w:hAnsi="Times New Roman"/>
          <w:sz w:val="28"/>
          <w:szCs w:val="28"/>
        </w:rPr>
        <w:t>а растительные средства и БАДы.</w:t>
      </w:r>
      <w:r>
        <w:rPr>
          <w:rStyle w:val="s1"/>
          <w:rFonts w:ascii="Times New Roman" w:hAnsi="Times New Roman"/>
          <w:sz w:val="28"/>
          <w:szCs w:val="28"/>
        </w:rPr>
        <w:t xml:space="preserve"> </w:t>
      </w:r>
      <w:r w:rsidR="002A7340" w:rsidRPr="00D01534">
        <w:rPr>
          <w:rStyle w:val="s1"/>
          <w:rFonts w:ascii="Times New Roman" w:hAnsi="Times New Roman"/>
          <w:sz w:val="28"/>
          <w:szCs w:val="28"/>
        </w:rPr>
        <w:t>В конечном итоге наиболее вероятно, что основные факторы ответственные за развитие идиосинкразии, наследуются генетически.</w:t>
      </w:r>
    </w:p>
    <w:p w:rsidR="00F20A90" w:rsidRPr="00D01534" w:rsidRDefault="007121B3" w:rsidP="00AE42AB">
      <w:pPr>
        <w:pStyle w:val="p1"/>
        <w:spacing w:before="240"/>
        <w:jc w:val="both"/>
        <w:rPr>
          <w:rFonts w:ascii="Times New Roman" w:hAnsi="Times New Roman"/>
          <w:b/>
          <w:sz w:val="28"/>
          <w:szCs w:val="28"/>
        </w:rPr>
      </w:pPr>
      <w:r w:rsidRPr="00D01534">
        <w:rPr>
          <w:rStyle w:val="s1"/>
          <w:rFonts w:ascii="Times New Roman" w:hAnsi="Times New Roman"/>
          <w:sz w:val="28"/>
          <w:szCs w:val="28"/>
        </w:rPr>
        <w:t xml:space="preserve">Таблица 6. </w:t>
      </w:r>
      <w:r w:rsidRPr="00D01534">
        <w:rPr>
          <w:rFonts w:ascii="Times New Roman" w:hAnsi="Times New Roman"/>
          <w:sz w:val="28"/>
          <w:szCs w:val="28"/>
        </w:rPr>
        <w:t>Лекарства, сп</w:t>
      </w:r>
      <w:r w:rsidR="0069273A" w:rsidRPr="00D01534">
        <w:rPr>
          <w:rFonts w:ascii="Times New Roman" w:hAnsi="Times New Roman"/>
          <w:sz w:val="28"/>
          <w:szCs w:val="28"/>
        </w:rPr>
        <w:t>о</w:t>
      </w:r>
      <w:r w:rsidRPr="00D01534">
        <w:rPr>
          <w:rFonts w:ascii="Times New Roman" w:hAnsi="Times New Roman"/>
          <w:sz w:val="28"/>
          <w:szCs w:val="28"/>
        </w:rPr>
        <w:t>собные индуцировать АИГ - подобный синдром</w:t>
      </w:r>
    </w:p>
    <w:tbl>
      <w:tblPr>
        <w:tblStyle w:val="TableNormal1"/>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3"/>
        <w:gridCol w:w="5926"/>
      </w:tblGrid>
      <w:tr w:rsidR="00F20A90" w:rsidRPr="00D01534" w:rsidTr="00FE7AD8">
        <w:tc>
          <w:tcPr>
            <w:tcW w:w="8789" w:type="dxa"/>
            <w:gridSpan w:val="2"/>
          </w:tcPr>
          <w:p w:rsidR="00F20A90" w:rsidRPr="00D01534" w:rsidRDefault="007121B3" w:rsidP="00AE42AB">
            <w:pPr>
              <w:spacing w:before="240" w:after="0" w:line="240" w:lineRule="auto"/>
              <w:ind w:firstLine="567"/>
              <w:jc w:val="both"/>
              <w:rPr>
                <w:b/>
                <w:bCs/>
                <w:sz w:val="28"/>
                <w:szCs w:val="28"/>
              </w:rPr>
            </w:pPr>
            <w:r w:rsidRPr="00D01534">
              <w:rPr>
                <w:sz w:val="28"/>
                <w:szCs w:val="28"/>
              </w:rPr>
              <w:t>Лекарства, сп</w:t>
            </w:r>
            <w:r w:rsidR="0069273A" w:rsidRPr="00D01534">
              <w:rPr>
                <w:sz w:val="28"/>
                <w:szCs w:val="28"/>
              </w:rPr>
              <w:t>о</w:t>
            </w:r>
            <w:r w:rsidRPr="00D01534">
              <w:rPr>
                <w:sz w:val="28"/>
                <w:szCs w:val="28"/>
              </w:rPr>
              <w:t xml:space="preserve">собные индуцировать АИГ </w:t>
            </w:r>
            <w:r w:rsidR="00284FC8" w:rsidRPr="00D01534">
              <w:rPr>
                <w:sz w:val="28"/>
                <w:szCs w:val="28"/>
              </w:rPr>
              <w:t>- п</w:t>
            </w:r>
            <w:r w:rsidRPr="00D01534">
              <w:rPr>
                <w:sz w:val="28"/>
                <w:szCs w:val="28"/>
              </w:rPr>
              <w:t>одобный синдром</w:t>
            </w:r>
          </w:p>
        </w:tc>
      </w:tr>
      <w:tr w:rsidR="00F20A90" w:rsidRPr="00D01534" w:rsidTr="00FE7AD8">
        <w:tc>
          <w:tcPr>
            <w:tcW w:w="2863" w:type="dxa"/>
          </w:tcPr>
          <w:p w:rsidR="00F20A90" w:rsidRPr="00D01534" w:rsidRDefault="007121B3" w:rsidP="00AE42AB">
            <w:pPr>
              <w:spacing w:after="0" w:line="240" w:lineRule="auto"/>
              <w:jc w:val="center"/>
              <w:rPr>
                <w:bCs/>
                <w:sz w:val="28"/>
                <w:szCs w:val="28"/>
              </w:rPr>
            </w:pPr>
            <w:r w:rsidRPr="00D01534">
              <w:rPr>
                <w:bCs/>
                <w:sz w:val="28"/>
                <w:szCs w:val="28"/>
              </w:rPr>
              <w:t>Альфа – метилдопа</w:t>
            </w:r>
          </w:p>
          <w:p w:rsidR="00F20A90" w:rsidRPr="00D01534" w:rsidRDefault="007121B3" w:rsidP="00AE42AB">
            <w:pPr>
              <w:spacing w:after="0" w:line="240" w:lineRule="auto"/>
              <w:ind w:firstLine="567"/>
              <w:jc w:val="both"/>
              <w:rPr>
                <w:bCs/>
                <w:sz w:val="28"/>
                <w:szCs w:val="28"/>
              </w:rPr>
            </w:pPr>
            <w:r w:rsidRPr="00D01534">
              <w:rPr>
                <w:bCs/>
                <w:sz w:val="28"/>
                <w:szCs w:val="28"/>
              </w:rPr>
              <w:t>Нитрофурантион</w:t>
            </w:r>
          </w:p>
          <w:p w:rsidR="00F20A90" w:rsidRPr="00D01534" w:rsidRDefault="007121B3" w:rsidP="00AE42AB">
            <w:pPr>
              <w:spacing w:after="0" w:line="240" w:lineRule="auto"/>
              <w:ind w:firstLine="567"/>
              <w:jc w:val="both"/>
              <w:rPr>
                <w:bCs/>
                <w:sz w:val="28"/>
                <w:szCs w:val="28"/>
              </w:rPr>
            </w:pPr>
            <w:r w:rsidRPr="00D01534">
              <w:rPr>
                <w:bCs/>
                <w:sz w:val="28"/>
                <w:szCs w:val="28"/>
              </w:rPr>
              <w:t>Миноциклин</w:t>
            </w:r>
          </w:p>
          <w:p w:rsidR="00F20A90" w:rsidRPr="00D01534" w:rsidRDefault="007121B3" w:rsidP="00AE42AB">
            <w:pPr>
              <w:spacing w:after="0" w:line="240" w:lineRule="auto"/>
              <w:ind w:firstLine="567"/>
              <w:jc w:val="both"/>
              <w:rPr>
                <w:bCs/>
                <w:sz w:val="28"/>
                <w:szCs w:val="28"/>
              </w:rPr>
            </w:pPr>
            <w:r w:rsidRPr="00D01534">
              <w:rPr>
                <w:bCs/>
                <w:sz w:val="28"/>
                <w:szCs w:val="28"/>
              </w:rPr>
              <w:t>Кетокеназол</w:t>
            </w:r>
          </w:p>
          <w:p w:rsidR="00F20A90" w:rsidRPr="00D01534" w:rsidRDefault="007121B3" w:rsidP="00AE42AB">
            <w:pPr>
              <w:spacing w:after="0" w:line="240" w:lineRule="auto"/>
              <w:ind w:firstLine="567"/>
              <w:jc w:val="both"/>
              <w:rPr>
                <w:bCs/>
                <w:sz w:val="28"/>
                <w:szCs w:val="28"/>
              </w:rPr>
            </w:pPr>
            <w:r w:rsidRPr="00D01534">
              <w:rPr>
                <w:bCs/>
                <w:sz w:val="28"/>
                <w:szCs w:val="28"/>
              </w:rPr>
              <w:t>Диклофенак</w:t>
            </w:r>
          </w:p>
          <w:p w:rsidR="00F20A90" w:rsidRPr="00D01534" w:rsidRDefault="007121B3" w:rsidP="00AE42AB">
            <w:pPr>
              <w:spacing w:after="0" w:line="240" w:lineRule="auto"/>
              <w:ind w:firstLine="567"/>
              <w:jc w:val="both"/>
              <w:rPr>
                <w:bCs/>
                <w:sz w:val="28"/>
                <w:szCs w:val="28"/>
              </w:rPr>
            </w:pPr>
            <w:r w:rsidRPr="00D01534">
              <w:rPr>
                <w:bCs/>
                <w:sz w:val="28"/>
                <w:szCs w:val="28"/>
              </w:rPr>
              <w:t>Изониазид</w:t>
            </w:r>
          </w:p>
          <w:p w:rsidR="008650F5" w:rsidRPr="00D01534" w:rsidRDefault="008650F5" w:rsidP="00AE42AB">
            <w:pPr>
              <w:spacing w:after="0" w:line="240" w:lineRule="auto"/>
              <w:ind w:firstLine="567"/>
              <w:jc w:val="both"/>
              <w:rPr>
                <w:sz w:val="28"/>
                <w:szCs w:val="28"/>
              </w:rPr>
            </w:pPr>
          </w:p>
        </w:tc>
        <w:tc>
          <w:tcPr>
            <w:tcW w:w="5926" w:type="dxa"/>
          </w:tcPr>
          <w:p w:rsidR="00F20A90" w:rsidRPr="00D01534" w:rsidRDefault="007121B3" w:rsidP="00AE42AB">
            <w:pPr>
              <w:spacing w:after="0" w:line="240" w:lineRule="auto"/>
              <w:ind w:firstLine="567"/>
              <w:jc w:val="both"/>
              <w:rPr>
                <w:sz w:val="28"/>
                <w:szCs w:val="28"/>
              </w:rPr>
            </w:pPr>
            <w:r w:rsidRPr="00D01534">
              <w:rPr>
                <w:sz w:val="28"/>
                <w:szCs w:val="28"/>
              </w:rPr>
              <w:t>Аторвастатин</w:t>
            </w:r>
          </w:p>
          <w:p w:rsidR="00F20A90" w:rsidRPr="00D01534" w:rsidRDefault="007121B3" w:rsidP="00AE42AB">
            <w:pPr>
              <w:spacing w:after="0" w:line="240" w:lineRule="auto"/>
              <w:ind w:firstLine="567"/>
              <w:jc w:val="both"/>
              <w:rPr>
                <w:sz w:val="28"/>
                <w:szCs w:val="28"/>
              </w:rPr>
            </w:pPr>
            <w:r w:rsidRPr="00D01534">
              <w:rPr>
                <w:sz w:val="28"/>
                <w:szCs w:val="28"/>
              </w:rPr>
              <w:t>Оксифенизатин</w:t>
            </w:r>
          </w:p>
          <w:p w:rsidR="00F20A90" w:rsidRPr="00D01534" w:rsidRDefault="007121B3" w:rsidP="00AE42AB">
            <w:pPr>
              <w:spacing w:after="0" w:line="240" w:lineRule="auto"/>
              <w:ind w:firstLine="567"/>
              <w:jc w:val="both"/>
              <w:rPr>
                <w:sz w:val="28"/>
                <w:szCs w:val="28"/>
              </w:rPr>
            </w:pPr>
            <w:r w:rsidRPr="00D01534">
              <w:rPr>
                <w:sz w:val="28"/>
                <w:szCs w:val="28"/>
              </w:rPr>
              <w:t>Дантролен</w:t>
            </w:r>
          </w:p>
          <w:p w:rsidR="00F20A90" w:rsidRPr="00D01534" w:rsidRDefault="007121B3" w:rsidP="00AE42AB">
            <w:pPr>
              <w:spacing w:after="0" w:line="240" w:lineRule="auto"/>
              <w:ind w:firstLine="567"/>
              <w:jc w:val="both"/>
              <w:rPr>
                <w:sz w:val="28"/>
                <w:szCs w:val="28"/>
              </w:rPr>
            </w:pPr>
            <w:r w:rsidRPr="00D01534">
              <w:rPr>
                <w:sz w:val="28"/>
                <w:szCs w:val="28"/>
              </w:rPr>
              <w:t>Клометазин</w:t>
            </w:r>
          </w:p>
          <w:p w:rsidR="00F20A90" w:rsidRPr="00D01534" w:rsidRDefault="007121B3" w:rsidP="00AE42AB">
            <w:pPr>
              <w:spacing w:after="0" w:line="240" w:lineRule="auto"/>
              <w:ind w:firstLine="567"/>
              <w:jc w:val="both"/>
              <w:rPr>
                <w:sz w:val="28"/>
                <w:szCs w:val="28"/>
              </w:rPr>
            </w:pPr>
            <w:r w:rsidRPr="00D01534">
              <w:rPr>
                <w:sz w:val="28"/>
                <w:szCs w:val="28"/>
              </w:rPr>
              <w:t>Папаверин</w:t>
            </w:r>
          </w:p>
        </w:tc>
      </w:tr>
    </w:tbl>
    <w:p w:rsidR="00A86424" w:rsidRDefault="00A86424" w:rsidP="00AE42AB">
      <w:pPr>
        <w:pStyle w:val="p1"/>
        <w:spacing w:before="240"/>
        <w:jc w:val="both"/>
        <w:rPr>
          <w:rFonts w:ascii="Times New Roman" w:hAnsi="Times New Roman"/>
          <w:b/>
          <w:bCs/>
          <w:sz w:val="28"/>
          <w:szCs w:val="28"/>
        </w:rPr>
      </w:pPr>
    </w:p>
    <w:p w:rsidR="00A86424" w:rsidRPr="00A86424" w:rsidRDefault="00514342" w:rsidP="00AE42AB">
      <w:pPr>
        <w:pStyle w:val="p1"/>
        <w:spacing w:before="240"/>
        <w:jc w:val="both"/>
        <w:rPr>
          <w:rFonts w:ascii="Times New Roman" w:hAnsi="Times New Roman"/>
          <w:b/>
          <w:bCs/>
          <w:sz w:val="28"/>
          <w:szCs w:val="28"/>
        </w:rPr>
      </w:pPr>
      <w:r>
        <w:rPr>
          <w:rFonts w:ascii="Times New Roman" w:hAnsi="Times New Roman"/>
          <w:b/>
          <w:bCs/>
          <w:sz w:val="28"/>
          <w:szCs w:val="28"/>
        </w:rPr>
        <w:t>2</w:t>
      </w:r>
      <w:r w:rsidR="007121B3" w:rsidRPr="00D01534">
        <w:rPr>
          <w:rFonts w:ascii="Times New Roman" w:hAnsi="Times New Roman"/>
          <w:b/>
          <w:bCs/>
          <w:sz w:val="28"/>
          <w:szCs w:val="28"/>
        </w:rPr>
        <w:t>.5.3. Факторы риска развития DILI</w:t>
      </w:r>
    </w:p>
    <w:p w:rsidR="001B6DED" w:rsidRDefault="00612A28" w:rsidP="00DE6D5E">
      <w:pPr>
        <w:spacing w:before="240" w:after="0" w:line="240" w:lineRule="auto"/>
        <w:jc w:val="both"/>
        <w:rPr>
          <w:rFonts w:ascii="Times New Roman" w:hAnsi="Times New Roman" w:cs="Times New Roman"/>
          <w:sz w:val="28"/>
          <w:szCs w:val="28"/>
        </w:rPr>
      </w:pPr>
      <w:r>
        <w:rPr>
          <w:rFonts w:ascii="Times New Roman" w:hAnsi="Times New Roman" w:cs="Times New Roman"/>
          <w:b/>
          <w:i/>
          <w:sz w:val="28"/>
          <w:szCs w:val="28"/>
        </w:rPr>
        <w:t xml:space="preserve">      </w:t>
      </w:r>
      <w:r w:rsidR="007121B3" w:rsidRPr="00D01534">
        <w:rPr>
          <w:rFonts w:ascii="Times New Roman" w:hAnsi="Times New Roman" w:cs="Times New Roman"/>
          <w:b/>
          <w:i/>
          <w:sz w:val="28"/>
          <w:szCs w:val="28"/>
        </w:rPr>
        <w:t>Наследственность:</w:t>
      </w:r>
      <w:r w:rsidR="007121B3" w:rsidRPr="00D01534">
        <w:rPr>
          <w:rFonts w:ascii="Times New Roman" w:hAnsi="Times New Roman" w:cs="Times New Roman"/>
          <w:sz w:val="28"/>
          <w:szCs w:val="28"/>
        </w:rPr>
        <w:t xml:space="preserve"> основные различия заложены в системе цитохрома P450, эти ферменты играют ключевую роль в метаболизме лекарственных препаратов в печени и индивидуальные вариации в активности ферментов данной системы обуславливают различия в чувствительности разных индивидуумов к препаратам. Это относится, прежде всего, к препаратам с прямой цитотоксичностью и при метаболической идиосинкразии. Например, афроамериканцы в США обладают более высокой чувствительностью к токсичности изониазида. Различия в метаболизме антиаритмических препаратов кодируются аллельными вариантами P450-II-D6, снижение уровня активности фермента, кодируемого данным геном, может стать причиной DILI по механизму метаболической идиосинкразии.</w:t>
      </w:r>
      <w:r>
        <w:rPr>
          <w:rFonts w:ascii="Times New Roman" w:hAnsi="Times New Roman" w:cs="Times New Roman"/>
          <w:sz w:val="28"/>
          <w:szCs w:val="28"/>
        </w:rPr>
        <w:t xml:space="preserve"> </w:t>
      </w:r>
      <w:r w:rsidR="001B6DED">
        <w:rPr>
          <w:rFonts w:ascii="Times New Roman" w:hAnsi="Times New Roman" w:cs="Times New Roman"/>
          <w:sz w:val="28"/>
          <w:szCs w:val="28"/>
        </w:rPr>
        <w:t>Факторы,</w:t>
      </w:r>
      <w:r>
        <w:rPr>
          <w:rFonts w:ascii="Times New Roman" w:hAnsi="Times New Roman" w:cs="Times New Roman"/>
          <w:sz w:val="28"/>
          <w:szCs w:val="28"/>
        </w:rPr>
        <w:t xml:space="preserve"> </w:t>
      </w:r>
      <w:r w:rsidR="00941D58">
        <w:rPr>
          <w:rFonts w:ascii="Times New Roman" w:hAnsi="Times New Roman" w:cs="Times New Roman"/>
          <w:sz w:val="28"/>
          <w:szCs w:val="28"/>
          <w:lang w:val="kk-KZ"/>
        </w:rPr>
        <w:t>оказываю</w:t>
      </w:r>
      <w:r w:rsidR="001B6DED">
        <w:rPr>
          <w:rFonts w:ascii="Times New Roman" w:hAnsi="Times New Roman" w:cs="Times New Roman"/>
          <w:sz w:val="28"/>
          <w:szCs w:val="28"/>
        </w:rPr>
        <w:t>щие</w:t>
      </w:r>
      <w:r>
        <w:rPr>
          <w:rFonts w:ascii="Times New Roman" w:hAnsi="Times New Roman" w:cs="Times New Roman"/>
          <w:sz w:val="28"/>
          <w:szCs w:val="28"/>
        </w:rPr>
        <w:t xml:space="preserve"> </w:t>
      </w:r>
      <w:r w:rsidR="00941D58">
        <w:rPr>
          <w:rFonts w:ascii="Times New Roman" w:hAnsi="Times New Roman" w:cs="Times New Roman"/>
          <w:sz w:val="28"/>
          <w:szCs w:val="28"/>
        </w:rPr>
        <w:t>влия</w:t>
      </w:r>
      <w:r w:rsidR="00941D58">
        <w:rPr>
          <w:rFonts w:ascii="Times New Roman" w:hAnsi="Times New Roman" w:cs="Times New Roman"/>
          <w:sz w:val="28"/>
          <w:szCs w:val="28"/>
          <w:lang w:val="kk-KZ"/>
        </w:rPr>
        <w:t>ние</w:t>
      </w:r>
      <w:r w:rsidR="001B6DED">
        <w:rPr>
          <w:rFonts w:ascii="Times New Roman" w:hAnsi="Times New Roman" w:cs="Times New Roman"/>
          <w:sz w:val="28"/>
          <w:szCs w:val="28"/>
        </w:rPr>
        <w:t xml:space="preserve"> на развития  DILI  приведе</w:t>
      </w:r>
      <w:r w:rsidR="007121B3" w:rsidRPr="00D01534">
        <w:rPr>
          <w:rFonts w:ascii="Times New Roman" w:hAnsi="Times New Roman" w:cs="Times New Roman"/>
          <w:sz w:val="28"/>
          <w:szCs w:val="28"/>
        </w:rPr>
        <w:t>ны в таблице 7.</w:t>
      </w:r>
    </w:p>
    <w:p w:rsidR="00612A28" w:rsidRDefault="001B6DED" w:rsidP="00612A28">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Возраст:</w:t>
      </w:r>
      <w:r w:rsidRPr="00D01534">
        <w:rPr>
          <w:rFonts w:ascii="Times New Roman" w:hAnsi="Times New Roman" w:cs="Times New Roman"/>
          <w:sz w:val="28"/>
          <w:szCs w:val="28"/>
        </w:rPr>
        <w:t xml:space="preserve"> пациенты старше 65 лет более подвержены различным лекарственным интоксикациям в силу нескольких причин. Прежде всего, это ряд факторов, связанных с инволюционными процессами: снижение клиренса ЛС, снижение уровня кровотока через печень, снижение эффективного объема ткани печени (активно участвующего в обменных процессах). Второй ряд факторов связаны с полиморбидностью (груз болезней), необходимость принимать несколько препаратов в связи с несколькими заболеваниями, назначение ЛС без учета межлекарственных взаимодействий, риски, связанные с нарушением времени приема, кратности и дозы. Еще одним фактором может быть питание пожилых людей - скудная диета, нарушение усвоения необходимых питательных </w:t>
      </w:r>
      <w:r w:rsidRPr="00D01534">
        <w:rPr>
          <w:rFonts w:ascii="Times New Roman" w:hAnsi="Times New Roman" w:cs="Times New Roman"/>
          <w:sz w:val="28"/>
          <w:szCs w:val="28"/>
        </w:rPr>
        <w:lastRenderedPageBreak/>
        <w:t>веществ (прежде всего витаминов и аминокислот, необходимых для нормального метаболизма ЛС в печени).</w:t>
      </w:r>
      <w:r w:rsidR="00612A28">
        <w:rPr>
          <w:rFonts w:ascii="Times New Roman" w:hAnsi="Times New Roman" w:cs="Times New Roman"/>
          <w:sz w:val="28"/>
          <w:szCs w:val="28"/>
        </w:rPr>
        <w:t xml:space="preserve">  </w:t>
      </w:r>
    </w:p>
    <w:p w:rsidR="00612A28" w:rsidRPr="00D01534" w:rsidRDefault="00612A28" w:rsidP="00612A28">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Пол.</w:t>
      </w:r>
      <w:r w:rsidRPr="00D01534">
        <w:rPr>
          <w:rFonts w:ascii="Times New Roman" w:hAnsi="Times New Roman" w:cs="Times New Roman"/>
          <w:sz w:val="28"/>
          <w:szCs w:val="28"/>
        </w:rPr>
        <w:t xml:space="preserve"> У женщин токсические реакции на ЛС встречаются чаще. Прежде всего, это относиться к препаратам, содержащим эстрогены.</w:t>
      </w:r>
    </w:p>
    <w:p w:rsidR="00F20A90" w:rsidRPr="00D01534" w:rsidRDefault="007121B3" w:rsidP="00AE42AB">
      <w:pPr>
        <w:spacing w:before="240"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Таблица 7. Влияние различных факторов на вероятность развития DILI</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4"/>
        <w:gridCol w:w="5648"/>
      </w:tblGrid>
      <w:tr w:rsidR="00F20A90" w:rsidRPr="00D01534" w:rsidTr="00FE7AD8">
        <w:trPr>
          <w:trHeight w:val="567"/>
        </w:trPr>
        <w:tc>
          <w:tcPr>
            <w:tcW w:w="3424" w:type="dxa"/>
          </w:tcPr>
          <w:p w:rsidR="00F20A90" w:rsidRPr="00D01534" w:rsidRDefault="007121B3" w:rsidP="00AE42AB">
            <w:pPr>
              <w:spacing w:before="240" w:after="0" w:line="240" w:lineRule="auto"/>
              <w:ind w:firstLine="567"/>
              <w:jc w:val="both"/>
              <w:rPr>
                <w:rFonts w:ascii="Times New Roman" w:hAnsi="Times New Roman" w:cs="Times New Roman"/>
                <w:b/>
                <w:sz w:val="28"/>
                <w:szCs w:val="28"/>
              </w:rPr>
            </w:pPr>
            <w:r w:rsidRPr="00D01534">
              <w:rPr>
                <w:rFonts w:ascii="Times New Roman" w:hAnsi="Times New Roman" w:cs="Times New Roman"/>
                <w:b/>
                <w:sz w:val="28"/>
                <w:szCs w:val="28"/>
              </w:rPr>
              <w:t>Фактор</w:t>
            </w:r>
          </w:p>
        </w:tc>
        <w:tc>
          <w:tcPr>
            <w:tcW w:w="5648"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ЛС, на который повышается риск развития DILI</w:t>
            </w:r>
          </w:p>
        </w:tc>
      </w:tr>
      <w:tr w:rsidR="00F20A90" w:rsidRPr="00D01534" w:rsidTr="00FE7AD8">
        <w:trPr>
          <w:trHeight w:val="312"/>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Женский пол</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Галотан, нитрофуран, сулиндак</w:t>
            </w:r>
          </w:p>
        </w:tc>
      </w:tr>
      <w:tr w:rsidR="00F20A90" w:rsidRPr="00D01534" w:rsidTr="00FE7AD8">
        <w:trPr>
          <w:trHeight w:val="332"/>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Мужской пол</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Амоксициллин+клавулановая кислота</w:t>
            </w:r>
          </w:p>
        </w:tc>
      </w:tr>
      <w:tr w:rsidR="00F20A90" w:rsidRPr="00D01534" w:rsidTr="00FE7AD8">
        <w:trPr>
          <w:trHeight w:val="312"/>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Пожилой возраст</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Парацетамол, галотан, амоксициллин-клавулановая кислота</w:t>
            </w:r>
          </w:p>
        </w:tc>
      </w:tr>
      <w:tr w:rsidR="00F20A90" w:rsidRPr="00D01534" w:rsidTr="00FE7AD8">
        <w:trPr>
          <w:trHeight w:val="332"/>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Юный возраст</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Салицилаты, вальпроевая кислота</w:t>
            </w:r>
          </w:p>
        </w:tc>
      </w:tr>
      <w:tr w:rsidR="00F20A90" w:rsidRPr="00D01534" w:rsidTr="00FE7AD8">
        <w:trPr>
          <w:trHeight w:val="645"/>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Повышенная масса тела /ожирение</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Галотан</w:t>
            </w:r>
          </w:p>
        </w:tc>
      </w:tr>
      <w:tr w:rsidR="00F20A90" w:rsidRPr="00D01534" w:rsidTr="00FE7AD8">
        <w:trPr>
          <w:trHeight w:val="332"/>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Недоедание/голодание</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Ацетаминофен (парацетамол)</w:t>
            </w:r>
          </w:p>
        </w:tc>
      </w:tr>
      <w:tr w:rsidR="00F20A90" w:rsidRPr="00D01534" w:rsidTr="00FE7AD8">
        <w:trPr>
          <w:trHeight w:val="312"/>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Сахарный диабет</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Метотрексат, ниацин</w:t>
            </w:r>
          </w:p>
        </w:tc>
      </w:tr>
      <w:tr w:rsidR="00F20A90" w:rsidRPr="00D01534" w:rsidTr="00FE7AD8">
        <w:trPr>
          <w:trHeight w:val="332"/>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Почечная недостаточность</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Тетрациклин, аллопуринол</w:t>
            </w:r>
          </w:p>
        </w:tc>
      </w:tr>
      <w:tr w:rsidR="00F20A90" w:rsidRPr="00D01534" w:rsidTr="00FE7AD8">
        <w:trPr>
          <w:trHeight w:val="312"/>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Заболевания печени</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Ниацин, тетрациклин, метотрексат</w:t>
            </w:r>
          </w:p>
        </w:tc>
      </w:tr>
      <w:tr w:rsidR="00F20A90" w:rsidRPr="00D01534" w:rsidTr="00FE7AD8">
        <w:trPr>
          <w:trHeight w:val="312"/>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Гепатит С, В</w:t>
            </w:r>
          </w:p>
        </w:tc>
        <w:tc>
          <w:tcPr>
            <w:tcW w:w="564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Ибупрофен, ритонавир, флютамид</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Антиретровирусные препараты</w:t>
            </w:r>
          </w:p>
        </w:tc>
      </w:tr>
      <w:tr w:rsidR="00F20A90" w:rsidRPr="00D01534" w:rsidTr="00A75D3F">
        <w:trPr>
          <w:trHeight w:val="569"/>
        </w:trPr>
        <w:tc>
          <w:tcPr>
            <w:tcW w:w="3424"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ВИЧ</w:t>
            </w:r>
          </w:p>
        </w:tc>
        <w:tc>
          <w:tcPr>
            <w:tcW w:w="5648" w:type="dxa"/>
          </w:tcPr>
          <w:p w:rsidR="008650F5" w:rsidRPr="00D01534" w:rsidRDefault="007121B3" w:rsidP="00AE42AB">
            <w:pPr>
              <w:spacing w:after="0" w:line="240" w:lineRule="auto"/>
              <w:jc w:val="both"/>
              <w:rPr>
                <w:rFonts w:ascii="Times New Roman" w:hAnsi="Times New Roman" w:cs="Times New Roman"/>
                <w:sz w:val="28"/>
                <w:szCs w:val="28"/>
                <w:lang w:val="kk-KZ"/>
              </w:rPr>
            </w:pPr>
            <w:r w:rsidRPr="00D01534">
              <w:rPr>
                <w:rFonts w:ascii="Times New Roman" w:hAnsi="Times New Roman" w:cs="Times New Roman"/>
                <w:sz w:val="28"/>
                <w:szCs w:val="28"/>
              </w:rPr>
              <w:t>Дапсон, триметоприм-сульфаметоксазол (бисептол)</w:t>
            </w:r>
          </w:p>
        </w:tc>
      </w:tr>
    </w:tbl>
    <w:p w:rsidR="00F20A90" w:rsidRPr="00D01534" w:rsidRDefault="007121B3" w:rsidP="00612A28">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Алкоголь:</w:t>
      </w:r>
      <w:r w:rsidRPr="00D01534">
        <w:rPr>
          <w:rFonts w:ascii="Times New Roman" w:hAnsi="Times New Roman" w:cs="Times New Roman"/>
          <w:sz w:val="28"/>
          <w:szCs w:val="28"/>
        </w:rPr>
        <w:t xml:space="preserve"> алкоголь не только повреждает клетки печени (прямая гепатотоксичность), но и снижает запасы глютатиона, участвующего в метаболизме ЛС. Алкоголь повышает цитотоксичность парацетамола, изониазида.</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Питание:</w:t>
      </w:r>
      <w:r w:rsidRPr="00D01534">
        <w:rPr>
          <w:rFonts w:ascii="Times New Roman" w:hAnsi="Times New Roman" w:cs="Times New Roman"/>
          <w:sz w:val="28"/>
          <w:szCs w:val="28"/>
        </w:rPr>
        <w:t xml:space="preserve"> нарушения питания, прежде всего снижение потребления белков, приводит к снижению запасов глютатиона и нарушению метаболизма ЛС. К таким же проблемам может привести голодание или слишком жесткая диета с целью снижения веса.</w:t>
      </w:r>
    </w:p>
    <w:p w:rsidR="00F20A90" w:rsidRPr="00D01534" w:rsidRDefault="007121B3" w:rsidP="00AE42AB">
      <w:pPr>
        <w:spacing w:after="0" w:line="240" w:lineRule="auto"/>
        <w:ind w:firstLine="567"/>
        <w:jc w:val="both"/>
        <w:rPr>
          <w:rFonts w:ascii="Times New Roman" w:hAnsi="Times New Roman" w:cs="Times New Roman"/>
          <w:b/>
          <w:i/>
          <w:sz w:val="28"/>
          <w:szCs w:val="28"/>
        </w:rPr>
      </w:pPr>
      <w:r w:rsidRPr="00D01534">
        <w:rPr>
          <w:rFonts w:ascii="Times New Roman" w:hAnsi="Times New Roman" w:cs="Times New Roman"/>
          <w:b/>
          <w:i/>
          <w:sz w:val="28"/>
          <w:szCs w:val="28"/>
        </w:rPr>
        <w:t>Заболевания печени:</w:t>
      </w:r>
      <w:r w:rsidRPr="00D01534">
        <w:rPr>
          <w:rFonts w:ascii="Times New Roman" w:hAnsi="Times New Roman" w:cs="Times New Roman"/>
          <w:sz w:val="28"/>
          <w:szCs w:val="28"/>
        </w:rPr>
        <w:t xml:space="preserve"> при хронических гепатитах В и С наибольшее значение имеет снижение активности ферментов системы цитохрома P450 в результате апоптоза и лизиса гепатоцитов. Количество и активность отдельных ферментных систем может быть снижена в разной степени, определяя разную чувствительность к лекарственной нагрузке у тех или иных пациентов. При циррозах печени кроме общего снижения эффективного объема печеночной ткани, важнейшим фактором становится снижение биосинтеза белка.</w:t>
      </w:r>
    </w:p>
    <w:p w:rsidR="0043240A"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ВИЧ-инфекция и СПИД</w:t>
      </w:r>
      <w:r w:rsidRPr="00D01534">
        <w:rPr>
          <w:rFonts w:ascii="Times New Roman" w:hAnsi="Times New Roman" w:cs="Times New Roman"/>
          <w:sz w:val="28"/>
          <w:szCs w:val="28"/>
        </w:rPr>
        <w:t xml:space="preserve"> - как правило эта категория больных также инфицирована вирусами гепатита В и С, что повышает у них риск развития гепатотоксичности антиретровирусных препаратов.</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lastRenderedPageBreak/>
        <w:t>Длительность</w:t>
      </w:r>
      <w:r w:rsidR="00FF5532" w:rsidRPr="00D01534">
        <w:rPr>
          <w:rFonts w:ascii="Times New Roman" w:hAnsi="Times New Roman" w:cs="Times New Roman"/>
          <w:b/>
          <w:i/>
          <w:sz w:val="28"/>
          <w:szCs w:val="28"/>
        </w:rPr>
        <w:t>:</w:t>
      </w:r>
      <w:r w:rsidR="00FF5532">
        <w:rPr>
          <w:rFonts w:ascii="Times New Roman" w:hAnsi="Times New Roman" w:cs="Times New Roman"/>
          <w:sz w:val="28"/>
          <w:szCs w:val="28"/>
        </w:rPr>
        <w:t xml:space="preserve"> </w:t>
      </w:r>
      <w:r w:rsidR="00FF5532" w:rsidRPr="00D01534">
        <w:rPr>
          <w:rFonts w:ascii="Times New Roman" w:hAnsi="Times New Roman" w:cs="Times New Roman"/>
          <w:sz w:val="28"/>
          <w:szCs w:val="28"/>
        </w:rPr>
        <w:t>лекарственны</w:t>
      </w:r>
      <w:r w:rsidR="00FF5532">
        <w:rPr>
          <w:rFonts w:ascii="Times New Roman" w:hAnsi="Times New Roman" w:cs="Times New Roman"/>
          <w:sz w:val="28"/>
          <w:szCs w:val="28"/>
        </w:rPr>
        <w:t xml:space="preserve">е </w:t>
      </w:r>
      <w:r w:rsidR="00FF5532" w:rsidRPr="00D01534">
        <w:rPr>
          <w:rFonts w:ascii="Times New Roman" w:hAnsi="Times New Roman" w:cs="Times New Roman"/>
          <w:sz w:val="28"/>
          <w:szCs w:val="28"/>
        </w:rPr>
        <w:t>препараты</w:t>
      </w:r>
      <w:r w:rsidRPr="00D01534">
        <w:rPr>
          <w:rFonts w:ascii="Times New Roman" w:hAnsi="Times New Roman" w:cs="Times New Roman"/>
          <w:sz w:val="28"/>
          <w:szCs w:val="28"/>
        </w:rPr>
        <w:t xml:space="preserve">, применяемые длительно более вероятно могут стать причиной DILI, по сравнению с препаратами, назначаемыми короткими курсами. Поэтому может иметь значение кумуляция ЛС - препараты с более длительным периодом полувыведения чаще вызывают поражения печени по сравнению с препаратами, которые быстрее выводятся из организма, прежде всего из-за возможности относительной передозировки и замедления метаболизма ЛС в связи </w:t>
      </w:r>
      <w:r w:rsidR="0069273A" w:rsidRPr="00D01534">
        <w:rPr>
          <w:rFonts w:ascii="Times New Roman" w:hAnsi="Times New Roman" w:cs="Times New Roman"/>
          <w:sz w:val="28"/>
          <w:szCs w:val="28"/>
        </w:rPr>
        <w:t xml:space="preserve">с </w:t>
      </w:r>
      <w:r w:rsidRPr="00D01534">
        <w:rPr>
          <w:rFonts w:ascii="Times New Roman" w:hAnsi="Times New Roman" w:cs="Times New Roman"/>
          <w:sz w:val="28"/>
          <w:szCs w:val="28"/>
        </w:rPr>
        <w:t xml:space="preserve">разными факторами (состояние печени и почек, работа кишечника, питание).                  </w:t>
      </w:r>
    </w:p>
    <w:p w:rsidR="00F20A90" w:rsidRPr="00D01534" w:rsidRDefault="00514342" w:rsidP="00AE42AB">
      <w:pPr>
        <w:pStyle w:val="af1"/>
        <w:spacing w:before="240"/>
        <w:ind w:firstLine="567"/>
        <w:jc w:val="both"/>
        <w:rPr>
          <w:rFonts w:ascii="Times New Roman" w:hAnsi="Times New Roman" w:cs="Times New Roman"/>
          <w:b/>
          <w:sz w:val="28"/>
          <w:szCs w:val="28"/>
        </w:rPr>
      </w:pPr>
      <w:r>
        <w:rPr>
          <w:rFonts w:ascii="Times New Roman" w:hAnsi="Times New Roman" w:cs="Times New Roman"/>
          <w:b/>
          <w:sz w:val="28"/>
          <w:szCs w:val="28"/>
        </w:rPr>
        <w:t>2</w:t>
      </w:r>
      <w:r w:rsidR="007121B3" w:rsidRPr="00D01534">
        <w:rPr>
          <w:rFonts w:ascii="Times New Roman" w:hAnsi="Times New Roman" w:cs="Times New Roman"/>
          <w:b/>
          <w:sz w:val="28"/>
          <w:szCs w:val="28"/>
        </w:rPr>
        <w:t>.6.    Этиология и патогенез алкогольного гепатита</w:t>
      </w:r>
    </w:p>
    <w:p w:rsidR="00F20A90" w:rsidRPr="00D01534" w:rsidRDefault="007121B3" w:rsidP="009A4129">
      <w:pPr>
        <w:pStyle w:val="af1"/>
        <w:numPr>
          <w:ilvl w:val="2"/>
          <w:numId w:val="25"/>
        </w:numPr>
        <w:spacing w:before="240"/>
        <w:jc w:val="both"/>
        <w:rPr>
          <w:rFonts w:ascii="Times New Roman" w:hAnsi="Times New Roman" w:cs="Times New Roman"/>
          <w:b/>
          <w:sz w:val="28"/>
          <w:szCs w:val="28"/>
        </w:rPr>
      </w:pPr>
      <w:r w:rsidRPr="00D01534">
        <w:rPr>
          <w:rFonts w:ascii="Times New Roman" w:hAnsi="Times New Roman" w:cs="Times New Roman"/>
          <w:b/>
          <w:sz w:val="28"/>
          <w:szCs w:val="28"/>
        </w:rPr>
        <w:t xml:space="preserve"> Метаболизм алкоголя</w:t>
      </w:r>
    </w:p>
    <w:p w:rsidR="00D20599" w:rsidRPr="00D01534" w:rsidRDefault="00D20599"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 основе алкогольного гепатита лежат два механизма действия этанола на гепатоцит: непосредственно прямое</w:t>
      </w:r>
      <w:r w:rsidRPr="00D01534">
        <w:rPr>
          <w:rFonts w:ascii="Times New Roman" w:hAnsi="Times New Roman" w:cs="Times New Roman"/>
          <w:sz w:val="28"/>
          <w:szCs w:val="28"/>
          <w:lang w:val="kk-KZ"/>
        </w:rPr>
        <w:t xml:space="preserve"> – гепатотоксическое</w:t>
      </w:r>
      <w:r w:rsidRPr="00D01534">
        <w:rPr>
          <w:rFonts w:ascii="Times New Roman" w:hAnsi="Times New Roman" w:cs="Times New Roman"/>
          <w:sz w:val="28"/>
          <w:szCs w:val="28"/>
        </w:rPr>
        <w:t>, приводящее к некробиотическим эффектам, и опосредованное, вызывающее неестественный синтез белка  и возникновение алкогольного гиалина (телец Мэллори), который, обладая антигенными свойствами, запускает цепь иммунных реакций.</w:t>
      </w:r>
    </w:p>
    <w:p w:rsidR="00D20599" w:rsidRPr="00D01534" w:rsidRDefault="008C671F" w:rsidP="00AE42AB">
      <w:pPr>
        <w:pStyle w:val="af1"/>
        <w:ind w:firstLine="567"/>
        <w:jc w:val="both"/>
        <w:rPr>
          <w:rFonts w:ascii="Times New Roman" w:hAnsi="Times New Roman" w:cs="Times New Roman"/>
          <w:sz w:val="28"/>
          <w:szCs w:val="28"/>
        </w:rPr>
      </w:pPr>
      <w:r w:rsidRPr="00D01534">
        <w:rPr>
          <w:rFonts w:ascii="Times New Roman" w:eastAsia="Times New Roman" w:hAnsi="Times New Roman" w:cs="Times New Roman"/>
          <w:sz w:val="28"/>
          <w:szCs w:val="28"/>
        </w:rPr>
        <w:t xml:space="preserve">Алкоголь легко всасывается из желудочно-кишечного тракта. </w:t>
      </w:r>
      <w:r w:rsidR="00D20599" w:rsidRPr="00D01534">
        <w:rPr>
          <w:rFonts w:ascii="Times New Roman" w:hAnsi="Times New Roman" w:cs="Times New Roman"/>
          <w:sz w:val="28"/>
          <w:szCs w:val="28"/>
        </w:rPr>
        <w:t>При употреблении алкоголя большая его часть всасывается в проксимальном отделе тонкого кишечника и лишь около 25% - в желудке. Наибольшая его концентрация в крови достигается спустя 30-90 мин. Скорость всасывания этанола может увеличиваться, если есть один из этих факторов: пустой желудок, тёплый напиток</w:t>
      </w:r>
      <w:r w:rsidR="00FF5532">
        <w:rPr>
          <w:rFonts w:ascii="Times New Roman" w:hAnsi="Times New Roman" w:cs="Times New Roman"/>
          <w:sz w:val="28"/>
          <w:szCs w:val="28"/>
        </w:rPr>
        <w:t xml:space="preserve"> </w:t>
      </w:r>
      <w:r w:rsidR="00D20599" w:rsidRPr="00D01534">
        <w:rPr>
          <w:rFonts w:ascii="Times New Roman" w:hAnsi="Times New Roman" w:cs="Times New Roman"/>
          <w:sz w:val="28"/>
          <w:szCs w:val="28"/>
        </w:rPr>
        <w:t>или наличие сахара и углекислоты (например, в шампанском).</w:t>
      </w:r>
    </w:p>
    <w:p w:rsidR="00CF12E3" w:rsidRDefault="00D20599" w:rsidP="00AE42AB">
      <w:pPr>
        <w:pStyle w:val="af1"/>
        <w:ind w:firstLine="567"/>
        <w:jc w:val="both"/>
        <w:rPr>
          <w:rFonts w:ascii="Times New Roman" w:eastAsia="Times New Roman" w:hAnsi="Times New Roman" w:cs="Times New Roman"/>
          <w:sz w:val="28"/>
          <w:szCs w:val="28"/>
        </w:rPr>
      </w:pPr>
      <w:r w:rsidRPr="00D01534">
        <w:rPr>
          <w:rFonts w:ascii="Times New Roman" w:hAnsi="Times New Roman" w:cs="Times New Roman"/>
          <w:sz w:val="28"/>
          <w:szCs w:val="28"/>
        </w:rPr>
        <w:t>В организме этанол очень быстро распределяется</w:t>
      </w:r>
      <w:r w:rsidR="00601374">
        <w:rPr>
          <w:rFonts w:ascii="Times New Roman" w:hAnsi="Times New Roman" w:cs="Times New Roman"/>
          <w:sz w:val="28"/>
          <w:szCs w:val="28"/>
        </w:rPr>
        <w:t xml:space="preserve"> </w:t>
      </w:r>
      <w:r w:rsidRPr="00D01534">
        <w:rPr>
          <w:rFonts w:ascii="Times New Roman" w:hAnsi="Times New Roman" w:cs="Times New Roman"/>
          <w:sz w:val="28"/>
          <w:szCs w:val="28"/>
        </w:rPr>
        <w:t>преимущественно в мышцы и мозг, меньше всего</w:t>
      </w:r>
      <w:r w:rsidR="000762CA">
        <w:rPr>
          <w:rFonts w:ascii="Times New Roman" w:hAnsi="Times New Roman" w:cs="Times New Roman"/>
          <w:sz w:val="28"/>
          <w:szCs w:val="28"/>
          <w:lang w:val="kk-KZ"/>
        </w:rPr>
        <w:t xml:space="preserve"> </w:t>
      </w:r>
      <w:r w:rsidRPr="00D01534">
        <w:rPr>
          <w:rFonts w:ascii="Times New Roman" w:hAnsi="Times New Roman" w:cs="Times New Roman"/>
          <w:sz w:val="28"/>
          <w:szCs w:val="28"/>
        </w:rPr>
        <w:t>в жировую и костную ткани. Алкоголь не  накапливается в организме в силу того, что подвергается окислению. В неизмененном виде</w:t>
      </w:r>
      <w:r w:rsidR="008C671F" w:rsidRPr="00D01534">
        <w:rPr>
          <w:rFonts w:ascii="Times New Roman" w:eastAsia="Times New Roman" w:hAnsi="Times New Roman" w:cs="Times New Roman"/>
          <w:sz w:val="28"/>
          <w:szCs w:val="28"/>
        </w:rPr>
        <w:t xml:space="preserve"> только от 2 до 10% алкоголя выводится через легкие или экскретируется почками, остальное количество окисляется в печени</w:t>
      </w:r>
      <w:r w:rsidR="00601374">
        <w:rPr>
          <w:rFonts w:ascii="Times New Roman" w:eastAsia="Times New Roman" w:hAnsi="Times New Roman" w:cs="Times New Roman"/>
          <w:sz w:val="28"/>
          <w:szCs w:val="28"/>
        </w:rPr>
        <w:t xml:space="preserve">. </w:t>
      </w:r>
      <w:r w:rsidR="005F6EA4" w:rsidRPr="00D01534">
        <w:rPr>
          <w:rFonts w:ascii="Times New Roman" w:eastAsia="Times New Roman" w:hAnsi="Times New Roman" w:cs="Times New Roman"/>
          <w:sz w:val="28"/>
          <w:szCs w:val="28"/>
        </w:rPr>
        <w:t>Биологическое окисление этанола в печени осуществляется по трём направлениям с образованием более токсичног</w:t>
      </w:r>
      <w:r w:rsidR="001B6DED">
        <w:rPr>
          <w:rFonts w:ascii="Times New Roman" w:eastAsia="Times New Roman" w:hAnsi="Times New Roman" w:cs="Times New Roman"/>
          <w:sz w:val="28"/>
          <w:szCs w:val="28"/>
        </w:rPr>
        <w:t xml:space="preserve">о метаболита – ацетальдегида: </w:t>
      </w:r>
    </w:p>
    <w:p w:rsidR="00613DAB" w:rsidRDefault="001B6DED" w:rsidP="00AE42AB">
      <w:pPr>
        <w:pStyle w:val="af1"/>
        <w:jc w:val="both"/>
        <w:rPr>
          <w:rFonts w:ascii="Times New Roman" w:hAnsi="Times New Roman" w:cs="Times New Roman"/>
          <w:sz w:val="28"/>
          <w:szCs w:val="28"/>
          <w:lang w:val="kk-KZ"/>
        </w:rPr>
      </w:pPr>
      <w:r>
        <w:rPr>
          <w:rFonts w:ascii="Times New Roman" w:eastAsia="Times New Roman" w:hAnsi="Times New Roman" w:cs="Times New Roman"/>
          <w:sz w:val="28"/>
          <w:szCs w:val="28"/>
        </w:rPr>
        <w:t>1</w:t>
      </w:r>
      <w:r w:rsidR="007C6544">
        <w:rPr>
          <w:rFonts w:ascii="Times New Roman" w:eastAsia="Times New Roman" w:hAnsi="Times New Roman" w:cs="Times New Roman"/>
          <w:sz w:val="28"/>
          <w:szCs w:val="28"/>
        </w:rPr>
        <w:t>.</w:t>
      </w:r>
      <w:r w:rsidR="00601374">
        <w:rPr>
          <w:rFonts w:ascii="Times New Roman" w:eastAsia="Times New Roman" w:hAnsi="Times New Roman" w:cs="Times New Roman"/>
          <w:sz w:val="28"/>
          <w:szCs w:val="28"/>
        </w:rPr>
        <w:t xml:space="preserve"> </w:t>
      </w:r>
      <w:r w:rsidR="005F6EA4" w:rsidRPr="00D01534">
        <w:rPr>
          <w:rFonts w:ascii="Times New Roman" w:eastAsia="Times New Roman" w:hAnsi="Times New Roman" w:cs="Times New Roman"/>
          <w:sz w:val="28"/>
          <w:szCs w:val="28"/>
        </w:rPr>
        <w:t>Алкогольдегидрогеназный путь в цитозоле.</w:t>
      </w:r>
      <w:r w:rsidR="005F6EA4" w:rsidRPr="00D01534">
        <w:rPr>
          <w:rFonts w:ascii="Times New Roman" w:hAnsi="Times New Roman" w:cs="Times New Roman"/>
          <w:sz w:val="28"/>
          <w:szCs w:val="28"/>
        </w:rPr>
        <w:t xml:space="preserve"> Наибольшая часть этанола (около 85%) окисляется цитозольным ферментом алкогольдегидрогеназой (АДГ)</w:t>
      </w:r>
      <w:r w:rsidR="00601374">
        <w:rPr>
          <w:rFonts w:ascii="Times New Roman" w:hAnsi="Times New Roman" w:cs="Times New Roman"/>
          <w:sz w:val="28"/>
          <w:szCs w:val="28"/>
        </w:rPr>
        <w:t xml:space="preserve"> </w:t>
      </w:r>
      <w:r w:rsidR="005F6EA4" w:rsidRPr="00D01534">
        <w:rPr>
          <w:rFonts w:ascii="Times New Roman" w:hAnsi="Times New Roman" w:cs="Times New Roman"/>
          <w:sz w:val="28"/>
          <w:szCs w:val="28"/>
        </w:rPr>
        <w:t xml:space="preserve">печени и в меньшей степени желудка. </w:t>
      </w:r>
    </w:p>
    <w:p w:rsidR="007C6544" w:rsidRDefault="001B6DED" w:rsidP="00AE42AB">
      <w:pPr>
        <w:pStyle w:val="af1"/>
        <w:jc w:val="both"/>
        <w:rPr>
          <w:rFonts w:ascii="Times New Roman" w:hAnsi="Times New Roman" w:cs="Times New Roman"/>
          <w:sz w:val="28"/>
          <w:szCs w:val="28"/>
        </w:rPr>
      </w:pPr>
      <w:r>
        <w:rPr>
          <w:rFonts w:ascii="Times New Roman" w:eastAsia="Times New Roman" w:hAnsi="Times New Roman" w:cs="Times New Roman"/>
          <w:sz w:val="28"/>
          <w:szCs w:val="28"/>
        </w:rPr>
        <w:t>2</w:t>
      </w:r>
      <w:r w:rsidR="005F6EA4" w:rsidRPr="00D01534">
        <w:rPr>
          <w:rFonts w:ascii="Times New Roman" w:eastAsia="Times New Roman" w:hAnsi="Times New Roman" w:cs="Times New Roman"/>
          <w:sz w:val="28"/>
          <w:szCs w:val="28"/>
        </w:rPr>
        <w:t xml:space="preserve">. Цитохром Р450 – зависимая микросомальная система окисления этанола. </w:t>
      </w:r>
      <w:r w:rsidR="00823FD0" w:rsidRPr="00D01534">
        <w:rPr>
          <w:rFonts w:ascii="Times New Roman" w:hAnsi="Times New Roman" w:cs="Times New Roman"/>
          <w:sz w:val="28"/>
          <w:szCs w:val="28"/>
        </w:rPr>
        <w:t>15% этанола в организме подвергаются действию микросомальной</w:t>
      </w:r>
      <w:r w:rsidR="00601374">
        <w:rPr>
          <w:rFonts w:ascii="Times New Roman" w:hAnsi="Times New Roman" w:cs="Times New Roman"/>
          <w:sz w:val="28"/>
          <w:szCs w:val="28"/>
        </w:rPr>
        <w:t xml:space="preserve"> </w:t>
      </w:r>
      <w:r w:rsidR="00823FD0" w:rsidRPr="00D01534">
        <w:rPr>
          <w:rFonts w:ascii="Times New Roman" w:hAnsi="Times New Roman" w:cs="Times New Roman"/>
          <w:sz w:val="28"/>
          <w:szCs w:val="28"/>
        </w:rPr>
        <w:t xml:space="preserve">этанолокисляющей системы (МЭОС). </w:t>
      </w:r>
    </w:p>
    <w:p w:rsidR="00823FD0" w:rsidRPr="00D01534" w:rsidRDefault="001B6DED" w:rsidP="00AE42AB">
      <w:pPr>
        <w:pStyle w:val="af1"/>
        <w:jc w:val="both"/>
        <w:rPr>
          <w:rFonts w:ascii="Times New Roman" w:hAnsi="Times New Roman" w:cs="Times New Roman"/>
          <w:sz w:val="28"/>
          <w:szCs w:val="28"/>
        </w:rPr>
      </w:pPr>
      <w:r>
        <w:rPr>
          <w:rFonts w:ascii="Times New Roman" w:eastAsia="Times New Roman" w:hAnsi="Times New Roman" w:cs="Times New Roman"/>
          <w:sz w:val="28"/>
          <w:szCs w:val="28"/>
        </w:rPr>
        <w:t>3</w:t>
      </w:r>
      <w:r w:rsidR="00823FD0" w:rsidRPr="00D01534">
        <w:rPr>
          <w:rFonts w:ascii="Times New Roman" w:eastAsia="Times New Roman" w:hAnsi="Times New Roman" w:cs="Times New Roman"/>
          <w:sz w:val="28"/>
          <w:szCs w:val="28"/>
        </w:rPr>
        <w:t>. Каталаза печен</w:t>
      </w:r>
      <w:r w:rsidR="005F6EA4" w:rsidRPr="00D01534">
        <w:rPr>
          <w:rFonts w:ascii="Times New Roman" w:eastAsia="Times New Roman" w:hAnsi="Times New Roman" w:cs="Times New Roman"/>
          <w:sz w:val="28"/>
          <w:szCs w:val="28"/>
        </w:rPr>
        <w:t>и</w:t>
      </w:r>
      <w:r w:rsidR="00823FD0" w:rsidRPr="00D01534">
        <w:rPr>
          <w:rFonts w:ascii="Times New Roman" w:eastAsia="Times New Roman" w:hAnsi="Times New Roman" w:cs="Times New Roman"/>
          <w:sz w:val="28"/>
          <w:szCs w:val="28"/>
        </w:rPr>
        <w:t>.</w:t>
      </w:r>
      <w:r w:rsidR="00823FD0" w:rsidRPr="00D01534">
        <w:rPr>
          <w:rFonts w:ascii="Times New Roman" w:hAnsi="Times New Roman" w:cs="Times New Roman"/>
          <w:sz w:val="28"/>
          <w:szCs w:val="28"/>
        </w:rPr>
        <w:t xml:space="preserve"> Примерно 1-2% этанола окисляется каталазой печени, однако этот путь метаболизма этанола имеет второстепенное значение.</w:t>
      </w:r>
    </w:p>
    <w:p w:rsidR="00D20599" w:rsidRPr="00D01534" w:rsidRDefault="00FF5532" w:rsidP="00AE42AB">
      <w:pPr>
        <w:pStyle w:val="af1"/>
        <w:jc w:val="both"/>
        <w:rPr>
          <w:rFonts w:ascii="Times New Roman" w:hAnsi="Times New Roman" w:cs="Times New Roman"/>
          <w:sz w:val="28"/>
          <w:szCs w:val="28"/>
        </w:rPr>
      </w:pPr>
      <w:r>
        <w:rPr>
          <w:rFonts w:ascii="Times New Roman" w:hAnsi="Times New Roman" w:cs="Times New Roman"/>
          <w:sz w:val="28"/>
          <w:szCs w:val="28"/>
        </w:rPr>
        <w:t xml:space="preserve">      </w:t>
      </w:r>
      <w:r w:rsidR="00681A4A">
        <w:rPr>
          <w:rFonts w:ascii="Times New Roman" w:hAnsi="Times New Roman" w:cs="Times New Roman"/>
          <w:sz w:val="28"/>
          <w:szCs w:val="28"/>
        </w:rPr>
        <w:t>П</w:t>
      </w:r>
      <w:r w:rsidR="00681A4A" w:rsidRPr="00D01534">
        <w:rPr>
          <w:rFonts w:ascii="Times New Roman" w:hAnsi="Times New Roman" w:cs="Times New Roman"/>
          <w:sz w:val="28"/>
          <w:szCs w:val="28"/>
        </w:rPr>
        <w:t>ечень</w:t>
      </w:r>
      <w:r w:rsidR="00601374">
        <w:rPr>
          <w:rFonts w:ascii="Times New Roman" w:hAnsi="Times New Roman" w:cs="Times New Roman"/>
          <w:sz w:val="28"/>
          <w:szCs w:val="28"/>
        </w:rPr>
        <w:t xml:space="preserve"> </w:t>
      </w:r>
      <w:r w:rsidR="00681A4A" w:rsidRPr="00D01534">
        <w:rPr>
          <w:rFonts w:ascii="Times New Roman" w:hAnsi="Times New Roman" w:cs="Times New Roman"/>
          <w:sz w:val="28"/>
          <w:szCs w:val="28"/>
        </w:rPr>
        <w:t xml:space="preserve">является </w:t>
      </w:r>
      <w:r w:rsidR="00681A4A">
        <w:rPr>
          <w:rFonts w:ascii="Times New Roman" w:hAnsi="Times New Roman" w:cs="Times New Roman"/>
          <w:sz w:val="28"/>
          <w:szCs w:val="28"/>
        </w:rPr>
        <w:t>г</w:t>
      </w:r>
      <w:r w:rsidR="00D20599" w:rsidRPr="00D01534">
        <w:rPr>
          <w:rFonts w:ascii="Times New Roman" w:hAnsi="Times New Roman" w:cs="Times New Roman"/>
          <w:sz w:val="28"/>
          <w:szCs w:val="28"/>
        </w:rPr>
        <w:t xml:space="preserve">лавным органом, в котором происходит метаболическая трансформация этанола в ацетальдегид под действием </w:t>
      </w:r>
      <w:r w:rsidR="00D20599" w:rsidRPr="00D01534">
        <w:rPr>
          <w:rFonts w:ascii="Times New Roman" w:hAnsi="Times New Roman" w:cs="Times New Roman"/>
          <w:sz w:val="28"/>
          <w:szCs w:val="28"/>
        </w:rPr>
        <w:lastRenderedPageBreak/>
        <w:t>алкогольдегидрогеназы, где в целом окисляется 70-80% принятого алкоголя. Данная реакция в обязательном порядке протекает с участием никотинамиддинуклеотида (NAD), который восстанавливается до NADH, присоединяя Н</w:t>
      </w:r>
      <w:r w:rsidR="00D20599" w:rsidRPr="00D01534">
        <w:rPr>
          <w:rFonts w:ascii="Times New Roman" w:hAnsi="Times New Roman" w:cs="Times New Roman"/>
          <w:sz w:val="28"/>
          <w:szCs w:val="28"/>
          <w:vertAlign w:val="superscript"/>
        </w:rPr>
        <w:t>+</w:t>
      </w:r>
      <w:r w:rsidR="00D20599" w:rsidRPr="00D01534">
        <w:rPr>
          <w:rFonts w:ascii="Times New Roman" w:hAnsi="Times New Roman" w:cs="Times New Roman"/>
          <w:sz w:val="28"/>
          <w:szCs w:val="28"/>
        </w:rPr>
        <w:t>. Эта реакция является обратимой. Концентрации ацетальдегида и соотношение NADH/NAD</w:t>
      </w:r>
      <w:r w:rsidR="00D20599" w:rsidRPr="00D01534">
        <w:rPr>
          <w:rFonts w:ascii="Times New Roman" w:hAnsi="Times New Roman" w:cs="Times New Roman"/>
          <w:sz w:val="28"/>
          <w:szCs w:val="28"/>
          <w:vertAlign w:val="superscript"/>
        </w:rPr>
        <w:t>+</w:t>
      </w:r>
      <w:r w:rsidR="00D20599" w:rsidRPr="00D01534">
        <w:rPr>
          <w:rFonts w:ascii="Times New Roman" w:hAnsi="Times New Roman" w:cs="Times New Roman"/>
          <w:sz w:val="28"/>
          <w:szCs w:val="28"/>
        </w:rPr>
        <w:t xml:space="preserve"> в клетке определяет её направление.</w:t>
      </w:r>
    </w:p>
    <w:p w:rsidR="00D20599" w:rsidRPr="00D01534" w:rsidRDefault="00D20599"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Следует отметить, что АДГ не является индуцируемым ферментом и ее активность не повышается</w:t>
      </w:r>
      <w:r w:rsidR="00601374">
        <w:rPr>
          <w:rFonts w:ascii="Times New Roman" w:hAnsi="Times New Roman" w:cs="Times New Roman"/>
          <w:sz w:val="28"/>
          <w:szCs w:val="28"/>
        </w:rPr>
        <w:t xml:space="preserve"> </w:t>
      </w:r>
      <w:r w:rsidRPr="00D01534">
        <w:rPr>
          <w:rFonts w:ascii="Times New Roman" w:hAnsi="Times New Roman" w:cs="Times New Roman"/>
          <w:sz w:val="28"/>
          <w:szCs w:val="28"/>
        </w:rPr>
        <w:t>при увеличении количества принятого алкоголя. Сравнительно небольшое количество этанола (10-15%) окисляется до ацетальдегида микросомальной Р-450-этанолокисляющей системой (МЭОС) с помощью изофермента P-450 2E1. Реакция также протекает с участием восстановленного никотинамиддинуклеотида (NADH), окисляющегося до NAD</w:t>
      </w:r>
      <w:r w:rsidRPr="00D01534">
        <w:rPr>
          <w:rFonts w:ascii="Times New Roman" w:hAnsi="Times New Roman" w:cs="Times New Roman"/>
          <w:sz w:val="28"/>
          <w:szCs w:val="28"/>
          <w:vertAlign w:val="superscript"/>
        </w:rPr>
        <w:t>+</w:t>
      </w:r>
      <w:r w:rsidRPr="00D01534">
        <w:rPr>
          <w:rFonts w:ascii="Times New Roman" w:hAnsi="Times New Roman" w:cs="Times New Roman"/>
          <w:sz w:val="28"/>
          <w:szCs w:val="28"/>
        </w:rPr>
        <w:t xml:space="preserve">. </w:t>
      </w:r>
    </w:p>
    <w:p w:rsidR="00D20599" w:rsidRPr="00D01534" w:rsidRDefault="00D20599"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Работа системы МЭОС</w:t>
      </w:r>
      <w:r w:rsidR="00601374">
        <w:rPr>
          <w:rFonts w:ascii="Times New Roman" w:hAnsi="Times New Roman" w:cs="Times New Roman"/>
          <w:sz w:val="28"/>
          <w:szCs w:val="28"/>
        </w:rPr>
        <w:t xml:space="preserve"> </w:t>
      </w:r>
      <w:r w:rsidRPr="00D01534">
        <w:rPr>
          <w:rFonts w:ascii="Times New Roman" w:hAnsi="Times New Roman" w:cs="Times New Roman"/>
          <w:sz w:val="28"/>
          <w:szCs w:val="28"/>
        </w:rPr>
        <w:t>заключает в себя три важные особенности. Во-первых, в отличие от АДГ, возможны самоиндукция и возрастание активности ферментной системы МЭОС при употреблении, например, высоких доз спиртных напитков. Такая способность к самоиндукции на определённом этапе формирования хронического алкоголизма приводит к тому, что окисление этанола начинает значительно ускоряться,</w:t>
      </w:r>
      <w:r w:rsidR="00601374">
        <w:rPr>
          <w:rFonts w:ascii="Times New Roman" w:hAnsi="Times New Roman" w:cs="Times New Roman"/>
          <w:sz w:val="28"/>
          <w:szCs w:val="28"/>
        </w:rPr>
        <w:t xml:space="preserve"> </w:t>
      </w:r>
      <w:r w:rsidRPr="00D01534">
        <w:rPr>
          <w:rFonts w:ascii="Times New Roman" w:hAnsi="Times New Roman" w:cs="Times New Roman"/>
          <w:sz w:val="28"/>
          <w:szCs w:val="28"/>
        </w:rPr>
        <w:t>повышается толерантность к этанолу, что</w:t>
      </w:r>
      <w:r w:rsidR="00601374">
        <w:rPr>
          <w:rFonts w:ascii="Times New Roman" w:hAnsi="Times New Roman" w:cs="Times New Roman"/>
          <w:sz w:val="28"/>
          <w:szCs w:val="28"/>
        </w:rPr>
        <w:t xml:space="preserve"> </w:t>
      </w:r>
      <w:r w:rsidRPr="00D01534">
        <w:rPr>
          <w:rFonts w:ascii="Times New Roman" w:hAnsi="Times New Roman" w:cs="Times New Roman"/>
          <w:sz w:val="28"/>
          <w:szCs w:val="28"/>
        </w:rPr>
        <w:t>способствует формированию алкоголизма и, соответственно, повышения риска алкогольного поражения печени.</w:t>
      </w:r>
    </w:p>
    <w:p w:rsidR="00D20599" w:rsidRPr="00D01534" w:rsidRDefault="00D20599"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У</w:t>
      </w:r>
      <w:r w:rsidR="00601374">
        <w:rPr>
          <w:rFonts w:ascii="Times New Roman" w:hAnsi="Times New Roman" w:cs="Times New Roman"/>
          <w:sz w:val="28"/>
          <w:szCs w:val="28"/>
        </w:rPr>
        <w:t xml:space="preserve"> </w:t>
      </w:r>
      <w:r w:rsidRPr="00D01534">
        <w:rPr>
          <w:rFonts w:ascii="Times New Roman" w:hAnsi="Times New Roman" w:cs="Times New Roman"/>
          <w:sz w:val="28"/>
          <w:szCs w:val="28"/>
        </w:rPr>
        <w:t>лиц с высокой переносимостью алкоголя, которые употребляют</w:t>
      </w:r>
      <w:r w:rsidR="00601374">
        <w:rPr>
          <w:rFonts w:ascii="Times New Roman" w:hAnsi="Times New Roman" w:cs="Times New Roman"/>
          <w:sz w:val="28"/>
          <w:szCs w:val="28"/>
        </w:rPr>
        <w:t xml:space="preserve"> </w:t>
      </w:r>
      <w:r w:rsidRPr="00D01534">
        <w:rPr>
          <w:rFonts w:ascii="Times New Roman" w:hAnsi="Times New Roman" w:cs="Times New Roman"/>
          <w:sz w:val="28"/>
          <w:szCs w:val="28"/>
        </w:rPr>
        <w:t xml:space="preserve">большое его количество, высокая скорость работы ферментных систем МЭОС становятся для них абсолютной нормой. В связи с этим они начинают «требовать» очередной добавки ацетальдегида, ибо в противном случае организм человека начинает болезненно переносить воздержание. </w:t>
      </w:r>
      <w:r w:rsidR="00AF6472">
        <w:rPr>
          <w:rFonts w:ascii="Times New Roman" w:hAnsi="Times New Roman" w:cs="Times New Roman"/>
          <w:sz w:val="28"/>
          <w:szCs w:val="28"/>
        </w:rPr>
        <w:t>Следовательно, т</w:t>
      </w:r>
      <w:r w:rsidRPr="00D01534">
        <w:rPr>
          <w:rFonts w:ascii="Times New Roman" w:hAnsi="Times New Roman" w:cs="Times New Roman"/>
          <w:sz w:val="28"/>
          <w:szCs w:val="28"/>
        </w:rPr>
        <w:t>яга к</w:t>
      </w:r>
      <w:r w:rsidR="002F031E">
        <w:rPr>
          <w:rFonts w:ascii="Times New Roman" w:hAnsi="Times New Roman" w:cs="Times New Roman"/>
          <w:sz w:val="28"/>
          <w:szCs w:val="28"/>
        </w:rPr>
        <w:t xml:space="preserve"> спиртному, с каждым разом </w:t>
      </w:r>
      <w:r w:rsidR="002F031E">
        <w:rPr>
          <w:rFonts w:ascii="Times New Roman" w:hAnsi="Times New Roman" w:cs="Times New Roman"/>
          <w:sz w:val="28"/>
          <w:szCs w:val="28"/>
          <w:lang w:val="kk-KZ"/>
        </w:rPr>
        <w:t>на</w:t>
      </w:r>
      <w:r w:rsidR="002F031E">
        <w:rPr>
          <w:rFonts w:ascii="Times New Roman" w:hAnsi="Times New Roman" w:cs="Times New Roman"/>
          <w:sz w:val="28"/>
          <w:szCs w:val="28"/>
        </w:rPr>
        <w:t>р</w:t>
      </w:r>
      <w:r w:rsidR="002F031E">
        <w:rPr>
          <w:rFonts w:ascii="Times New Roman" w:hAnsi="Times New Roman" w:cs="Times New Roman"/>
          <w:sz w:val="28"/>
          <w:szCs w:val="28"/>
          <w:lang w:val="kk-KZ"/>
        </w:rPr>
        <w:t>астае</w:t>
      </w:r>
      <w:r w:rsidRPr="00D01534">
        <w:rPr>
          <w:rFonts w:ascii="Times New Roman" w:hAnsi="Times New Roman" w:cs="Times New Roman"/>
          <w:sz w:val="28"/>
          <w:szCs w:val="28"/>
        </w:rPr>
        <w:t xml:space="preserve">т и  становится </w:t>
      </w:r>
      <w:r w:rsidR="00613DAB">
        <w:rPr>
          <w:rFonts w:ascii="Times New Roman" w:hAnsi="Times New Roman" w:cs="Times New Roman"/>
          <w:sz w:val="28"/>
          <w:szCs w:val="28"/>
        </w:rPr>
        <w:t xml:space="preserve"> мен</w:t>
      </w:r>
      <w:r w:rsidR="00613DAB">
        <w:rPr>
          <w:rFonts w:ascii="Times New Roman" w:hAnsi="Times New Roman" w:cs="Times New Roman"/>
          <w:sz w:val="28"/>
          <w:szCs w:val="28"/>
          <w:lang w:val="kk-KZ"/>
        </w:rPr>
        <w:t>ьше</w:t>
      </w:r>
      <w:r w:rsidRPr="00D01534">
        <w:rPr>
          <w:rFonts w:ascii="Times New Roman" w:hAnsi="Times New Roman" w:cs="Times New Roman"/>
          <w:sz w:val="28"/>
          <w:szCs w:val="28"/>
        </w:rPr>
        <w:t xml:space="preserve"> преодолимой. Этим и объясняется временное улучшение самочувствия у пьяных лиц после очередной дозы спиртного (после похмелья).</w:t>
      </w:r>
    </w:p>
    <w:p w:rsidR="00D20599" w:rsidRPr="00D01534" w:rsidRDefault="008C671F"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Ещё одна</w:t>
      </w:r>
      <w:r w:rsidR="00D20599" w:rsidRPr="00D01534">
        <w:rPr>
          <w:rFonts w:ascii="Times New Roman" w:hAnsi="Times New Roman" w:cs="Times New Roman"/>
          <w:sz w:val="28"/>
          <w:szCs w:val="28"/>
        </w:rPr>
        <w:t xml:space="preserve"> особенность входящего в систему МЭОС цитохрома Р-450 2E1 состоит в том, что эта ферментная система участвует в метаболизме и д</w:t>
      </w:r>
      <w:r w:rsidRPr="00D01534">
        <w:rPr>
          <w:rFonts w:ascii="Times New Roman" w:hAnsi="Times New Roman" w:cs="Times New Roman"/>
          <w:sz w:val="28"/>
          <w:szCs w:val="28"/>
        </w:rPr>
        <w:t>етоксикации ксенобиотиков и некоторых лекарственных средст</w:t>
      </w:r>
      <w:r w:rsidR="00D20599" w:rsidRPr="00D01534">
        <w:rPr>
          <w:rFonts w:ascii="Times New Roman" w:hAnsi="Times New Roman" w:cs="Times New Roman"/>
          <w:sz w:val="28"/>
          <w:szCs w:val="28"/>
        </w:rPr>
        <w:t>в, в том числе обладающих гепатот</w:t>
      </w:r>
      <w:r w:rsidR="00B175E9">
        <w:rPr>
          <w:rFonts w:ascii="Times New Roman" w:hAnsi="Times New Roman" w:cs="Times New Roman"/>
          <w:sz w:val="28"/>
          <w:szCs w:val="28"/>
        </w:rPr>
        <w:t>оксическим действием. На начальной стадии</w:t>
      </w:r>
      <w:r w:rsidR="00D20599" w:rsidRPr="00D01534">
        <w:rPr>
          <w:rFonts w:ascii="Times New Roman" w:hAnsi="Times New Roman" w:cs="Times New Roman"/>
          <w:sz w:val="28"/>
          <w:szCs w:val="28"/>
        </w:rPr>
        <w:t xml:space="preserve"> алкогольной болезн</w:t>
      </w:r>
      <w:r w:rsidR="00FF5532">
        <w:rPr>
          <w:rFonts w:ascii="Times New Roman" w:hAnsi="Times New Roman" w:cs="Times New Roman"/>
          <w:sz w:val="28"/>
          <w:szCs w:val="28"/>
        </w:rPr>
        <w:t xml:space="preserve">и биотрансформация этих веществ </w:t>
      </w:r>
      <w:r w:rsidR="009D4B15">
        <w:rPr>
          <w:rFonts w:ascii="Times New Roman" w:hAnsi="Times New Roman" w:cs="Times New Roman"/>
          <w:sz w:val="28"/>
          <w:szCs w:val="28"/>
        </w:rPr>
        <w:t>протекае</w:t>
      </w:r>
      <w:r w:rsidR="00D20599" w:rsidRPr="00D01534">
        <w:rPr>
          <w:rFonts w:ascii="Times New Roman" w:hAnsi="Times New Roman" w:cs="Times New Roman"/>
          <w:sz w:val="28"/>
          <w:szCs w:val="28"/>
        </w:rPr>
        <w:t>т более активно вследствие ин</w:t>
      </w:r>
      <w:r w:rsidR="00B175E9">
        <w:rPr>
          <w:rFonts w:ascii="Times New Roman" w:hAnsi="Times New Roman" w:cs="Times New Roman"/>
          <w:sz w:val="28"/>
          <w:szCs w:val="28"/>
        </w:rPr>
        <w:t>дукции фермента, что обусловлива</w:t>
      </w:r>
      <w:r w:rsidR="00D20599" w:rsidRPr="00D01534">
        <w:rPr>
          <w:rFonts w:ascii="Times New Roman" w:hAnsi="Times New Roman" w:cs="Times New Roman"/>
          <w:sz w:val="28"/>
          <w:szCs w:val="28"/>
        </w:rPr>
        <w:t xml:space="preserve">ет феномен лекарственной «устойчивости». Но, в присутствии этанола их биотрансформация тормозится из-за того, что происходит некая конкуренция этанола за связывание с цитохромом Р-450 2E1, вызывая при этом гиперчувствительность к некоторым одновременно принятым с алкоголем лекарственным препаратам. И именно токсичные метаболиты этих лекарств могут явиться причиной поражения печени. </w:t>
      </w:r>
    </w:p>
    <w:p w:rsidR="00D20599" w:rsidRPr="00D01534" w:rsidRDefault="00D20599"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Наконец, третьей особенностью системы МЭОС Р-450 2E1 является её способность катализировать разнообразные оксигеназные реакции с </w:t>
      </w:r>
      <w:r w:rsidRPr="00D01534">
        <w:rPr>
          <w:rFonts w:ascii="Times New Roman" w:hAnsi="Times New Roman" w:cs="Times New Roman"/>
          <w:sz w:val="28"/>
          <w:szCs w:val="28"/>
        </w:rPr>
        <w:lastRenderedPageBreak/>
        <w:t>образованием активных форм кислорода - свободных радикалов, которые стимулируют перекисное окисление липидов (ПОЛ) в печени и других органах. На следующем этапе метаболизма алкоголя образовавшийся ацетальдегид подвергается дальнейшему окислению до ацетата под действием фермента альдегиддегидрогеназы и при участии кофермента НАД</w:t>
      </w:r>
      <w:r w:rsidRPr="00D01534">
        <w:rPr>
          <w:rFonts w:ascii="Times New Roman" w:hAnsi="Times New Roman" w:cs="Times New Roman"/>
          <w:sz w:val="28"/>
          <w:szCs w:val="28"/>
          <w:vertAlign w:val="superscript"/>
        </w:rPr>
        <w:t>+</w:t>
      </w:r>
      <w:r w:rsidRPr="00D01534">
        <w:rPr>
          <w:rFonts w:ascii="Times New Roman" w:hAnsi="Times New Roman" w:cs="Times New Roman"/>
          <w:sz w:val="28"/>
          <w:szCs w:val="28"/>
        </w:rPr>
        <w:t xml:space="preserve">. Примерно 25% образовавшегося ацетата утилизируется в печени, около 70% - в других тканях и лишь незначительная часть выделяется с мочой. В печени и периферических тканях ацетат превращается в активную форму ацетил-КоА, который включается в цикл трикарбоновых кислот (цикл Кребса), где участвует в процессе окислительного фосфорилирования, а также используется в процессах биологического синтеза.  </w:t>
      </w:r>
    </w:p>
    <w:p w:rsidR="00F20A90" w:rsidRPr="00D01534" w:rsidRDefault="009F5B37" w:rsidP="009A4129">
      <w:pPr>
        <w:pStyle w:val="af1"/>
        <w:numPr>
          <w:ilvl w:val="2"/>
          <w:numId w:val="25"/>
        </w:numPr>
        <w:spacing w:before="240" w:after="240"/>
        <w:jc w:val="both"/>
        <w:rPr>
          <w:rFonts w:ascii="Times New Roman" w:hAnsi="Times New Roman" w:cs="Times New Roman"/>
          <w:sz w:val="28"/>
          <w:szCs w:val="28"/>
        </w:rPr>
      </w:pPr>
      <w:r w:rsidRPr="00D01534">
        <w:rPr>
          <w:rFonts w:ascii="Times New Roman" w:hAnsi="Times New Roman" w:cs="Times New Roman"/>
          <w:b/>
          <w:sz w:val="28"/>
          <w:szCs w:val="28"/>
        </w:rPr>
        <w:t>Триггерные ф</w:t>
      </w:r>
      <w:r w:rsidR="007121B3" w:rsidRPr="00D01534">
        <w:rPr>
          <w:rFonts w:ascii="Times New Roman" w:hAnsi="Times New Roman" w:cs="Times New Roman"/>
          <w:b/>
          <w:sz w:val="28"/>
          <w:szCs w:val="28"/>
        </w:rPr>
        <w:t xml:space="preserve">акторы </w:t>
      </w:r>
    </w:p>
    <w:p w:rsidR="00DE0422" w:rsidRPr="00D01534" w:rsidRDefault="00DE0422" w:rsidP="00AE42AB">
      <w:pPr>
        <w:spacing w:after="0" w:line="240" w:lineRule="auto"/>
        <w:ind w:firstLine="567"/>
        <w:jc w:val="both"/>
        <w:rPr>
          <w:rFonts w:ascii="Times New Roman" w:eastAsia="Calibri" w:hAnsi="Times New Roman" w:cs="Times New Roman"/>
          <w:sz w:val="28"/>
          <w:szCs w:val="28"/>
        </w:rPr>
      </w:pPr>
      <w:r w:rsidRPr="00D01534">
        <w:rPr>
          <w:rFonts w:ascii="Times New Roman" w:eastAsia="Calibri" w:hAnsi="Times New Roman" w:cs="Times New Roman"/>
          <w:sz w:val="28"/>
          <w:szCs w:val="28"/>
        </w:rPr>
        <w:t>Развитие</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алкогольного гепатита зависит от многих факторов, включая</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пол,</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возраст,</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генетическую</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предрасположенность,</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неправильное</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питание</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и</w:t>
      </w:r>
      <w:r w:rsidR="00F56E61">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вирусную</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инфекцию,</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а</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также</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от</w:t>
      </w:r>
      <w:r w:rsidR="00601374">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количества и продолжительности употребления алкоголя.</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b/>
          <w:i/>
          <w:sz w:val="28"/>
          <w:szCs w:val="28"/>
        </w:rPr>
        <w:t xml:space="preserve">Пол. </w:t>
      </w:r>
      <w:r w:rsidR="00E549EE" w:rsidRPr="00D01534">
        <w:rPr>
          <w:rFonts w:ascii="Times New Roman" w:eastAsia="Times New Roman" w:hAnsi="Times New Roman" w:cs="Times New Roman"/>
          <w:sz w:val="28"/>
          <w:szCs w:val="28"/>
        </w:rPr>
        <w:t xml:space="preserve">Женщины более чувствительны к воздействию алкоголя на печень. АБП развивается у них </w:t>
      </w:r>
      <w:r w:rsidRPr="00D01534">
        <w:rPr>
          <w:rFonts w:ascii="Times New Roman" w:eastAsia="Times New Roman" w:hAnsi="Times New Roman" w:cs="Times New Roman"/>
          <w:sz w:val="28"/>
          <w:szCs w:val="28"/>
        </w:rPr>
        <w:t>раньше,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 xml:space="preserve">чем у мужчин, </w:t>
      </w:r>
      <w:r w:rsidR="001060B3" w:rsidRPr="00D01534">
        <w:rPr>
          <w:rFonts w:ascii="Times New Roman" w:eastAsia="Times New Roman" w:hAnsi="Times New Roman" w:cs="Times New Roman"/>
          <w:sz w:val="28"/>
          <w:szCs w:val="28"/>
        </w:rPr>
        <w:t>пр</w:t>
      </w:r>
      <w:r w:rsidRPr="00D01534">
        <w:rPr>
          <w:rFonts w:ascii="Times New Roman" w:eastAsia="Times New Roman" w:hAnsi="Times New Roman" w:cs="Times New Roman"/>
          <w:sz w:val="28"/>
          <w:szCs w:val="28"/>
        </w:rPr>
        <w:t>и</w:t>
      </w:r>
      <w:r w:rsidR="001060B3" w:rsidRPr="00D01534">
        <w:rPr>
          <w:rFonts w:ascii="Times New Roman" w:eastAsia="Times New Roman" w:hAnsi="Times New Roman" w:cs="Times New Roman"/>
          <w:sz w:val="28"/>
          <w:szCs w:val="28"/>
        </w:rPr>
        <w:t>чём при употреблении</w:t>
      </w:r>
      <w:r w:rsidR="00601374">
        <w:rPr>
          <w:rFonts w:ascii="Times New Roman" w:eastAsia="Times New Roman" w:hAnsi="Times New Roman" w:cs="Times New Roman"/>
          <w:sz w:val="28"/>
          <w:szCs w:val="28"/>
        </w:rPr>
        <w:t xml:space="preserve"> </w:t>
      </w:r>
      <w:r w:rsidR="001060B3" w:rsidRPr="00D01534">
        <w:rPr>
          <w:rFonts w:ascii="Times New Roman" w:eastAsia="Times New Roman" w:hAnsi="Times New Roman" w:cs="Times New Roman"/>
          <w:sz w:val="28"/>
          <w:szCs w:val="28"/>
        </w:rPr>
        <w:t>гораздо меньших доз спиртных напитков</w:t>
      </w:r>
      <w:r w:rsidRPr="00D01534">
        <w:rPr>
          <w:rFonts w:ascii="Times New Roman" w:eastAsia="Times New Roman" w:hAnsi="Times New Roman" w:cs="Times New Roman"/>
          <w:sz w:val="28"/>
          <w:szCs w:val="28"/>
        </w:rPr>
        <w:t>. У женщин с</w:t>
      </w:r>
      <w:r w:rsidR="00483B3C">
        <w:rPr>
          <w:rFonts w:ascii="Times New Roman" w:eastAsia="Times New Roman" w:hAnsi="Times New Roman" w:cs="Times New Roman"/>
          <w:sz w:val="28"/>
          <w:szCs w:val="28"/>
        </w:rPr>
        <w:t>традающих алкогольным гепатитом</w:t>
      </w:r>
      <w:r w:rsidRPr="00D01534">
        <w:rPr>
          <w:rFonts w:ascii="Times New Roman" w:eastAsia="Times New Roman" w:hAnsi="Times New Roman" w:cs="Times New Roman"/>
          <w:sz w:val="28"/>
          <w:szCs w:val="28"/>
        </w:rPr>
        <w:t xml:space="preserve"> вероятно</w:t>
      </w:r>
      <w:r w:rsidR="00483B3C">
        <w:rPr>
          <w:rFonts w:ascii="Times New Roman" w:eastAsia="Times New Roman" w:hAnsi="Times New Roman" w:cs="Times New Roman"/>
          <w:sz w:val="28"/>
          <w:szCs w:val="28"/>
        </w:rPr>
        <w:t>сть развития</w:t>
      </w:r>
      <w:r w:rsidRPr="00D01534">
        <w:rPr>
          <w:rFonts w:ascii="Times New Roman" w:eastAsia="Times New Roman" w:hAnsi="Times New Roman" w:cs="Times New Roman"/>
          <w:sz w:val="28"/>
          <w:szCs w:val="28"/>
        </w:rPr>
        <w:t xml:space="preserve"> цирроза</w:t>
      </w:r>
      <w:r w:rsidR="00A47F8F" w:rsidRPr="00D01534">
        <w:rPr>
          <w:rFonts w:ascii="Times New Roman" w:eastAsia="Times New Roman" w:hAnsi="Times New Roman" w:cs="Times New Roman"/>
          <w:sz w:val="28"/>
          <w:szCs w:val="28"/>
        </w:rPr>
        <w:t xml:space="preserve"> печени</w:t>
      </w:r>
      <w:r w:rsidR="00483B3C">
        <w:rPr>
          <w:rFonts w:ascii="Times New Roman" w:eastAsia="Times New Roman" w:hAnsi="Times New Roman" w:cs="Times New Roman"/>
          <w:sz w:val="28"/>
          <w:szCs w:val="28"/>
        </w:rPr>
        <w:t xml:space="preserve"> выше</w:t>
      </w:r>
      <w:r w:rsidRPr="00D01534">
        <w:rPr>
          <w:rFonts w:ascii="Times New Roman" w:eastAsia="Times New Roman" w:hAnsi="Times New Roman" w:cs="Times New Roman"/>
          <w:sz w:val="28"/>
          <w:szCs w:val="28"/>
        </w:rPr>
        <w:t>,</w:t>
      </w:r>
      <w:r w:rsidR="00A47F8F" w:rsidRPr="00D01534">
        <w:rPr>
          <w:rFonts w:ascii="Times New Roman" w:eastAsia="Times New Roman" w:hAnsi="Times New Roman" w:cs="Times New Roman"/>
          <w:sz w:val="28"/>
          <w:szCs w:val="28"/>
        </w:rPr>
        <w:t xml:space="preserve"> даже</w:t>
      </w:r>
      <w:r w:rsidR="00483B3C">
        <w:rPr>
          <w:rFonts w:ascii="Times New Roman" w:eastAsia="Times New Roman" w:hAnsi="Times New Roman" w:cs="Times New Roman"/>
          <w:sz w:val="28"/>
          <w:szCs w:val="28"/>
        </w:rPr>
        <w:t xml:space="preserve"> в случае исключения приёма</w:t>
      </w:r>
      <w:r w:rsidR="00601374">
        <w:rPr>
          <w:rFonts w:ascii="Times New Roman" w:eastAsia="Times New Roman" w:hAnsi="Times New Roman" w:cs="Times New Roman"/>
          <w:sz w:val="28"/>
          <w:szCs w:val="28"/>
        </w:rPr>
        <w:t xml:space="preserve"> </w:t>
      </w:r>
      <w:r w:rsidR="00483B3C">
        <w:rPr>
          <w:rFonts w:ascii="Times New Roman" w:eastAsia="Times New Roman" w:hAnsi="Times New Roman" w:cs="Times New Roman"/>
          <w:sz w:val="28"/>
          <w:szCs w:val="28"/>
        </w:rPr>
        <w:t>алкоголя</w:t>
      </w:r>
      <w:r w:rsidR="00601374">
        <w:rPr>
          <w:rFonts w:ascii="Times New Roman" w:eastAsia="Times New Roman" w:hAnsi="Times New Roman" w:cs="Times New Roman"/>
          <w:sz w:val="28"/>
          <w:szCs w:val="28"/>
        </w:rPr>
        <w:t xml:space="preserve"> </w:t>
      </w:r>
      <w:r w:rsidR="00483B3C">
        <w:rPr>
          <w:rFonts w:ascii="Times New Roman" w:eastAsia="Times New Roman" w:hAnsi="Times New Roman" w:cs="Times New Roman"/>
          <w:sz w:val="28"/>
          <w:szCs w:val="28"/>
        </w:rPr>
        <w:t>в данно</w:t>
      </w:r>
      <w:r w:rsidR="00374D22" w:rsidRPr="00D01534">
        <w:rPr>
          <w:rFonts w:ascii="Times New Roman" w:eastAsia="Times New Roman" w:hAnsi="Times New Roman" w:cs="Times New Roman"/>
          <w:sz w:val="28"/>
          <w:szCs w:val="28"/>
        </w:rPr>
        <w:t>е время</w:t>
      </w:r>
      <w:r w:rsidRPr="00D01534">
        <w:rPr>
          <w:rFonts w:ascii="Times New Roman" w:eastAsia="Times New Roman" w:hAnsi="Times New Roman" w:cs="Times New Roman"/>
          <w:sz w:val="28"/>
          <w:szCs w:val="28"/>
        </w:rPr>
        <w:t>.</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Более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высокая</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частота</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рецидивов</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заболевания</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наблюдается у женщин после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лечения</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АБП.</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Однако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последние годы увеличилась</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заболеваемость</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алкоголизмом</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 циррозом печени у женщин.</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Эти различия обусловлены большей чувствительностью женского организма к токсическому действию алкогольных напитков вследствие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различий</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уровнях</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метаболизма алкоголя, скорос</w:t>
      </w:r>
      <w:r w:rsidR="00333F41" w:rsidRPr="00D01534">
        <w:rPr>
          <w:rFonts w:ascii="Times New Roman" w:eastAsia="Times New Roman" w:hAnsi="Times New Roman" w:cs="Times New Roman"/>
          <w:sz w:val="28"/>
          <w:szCs w:val="28"/>
        </w:rPr>
        <w:t>ти желудочного всасывания и проч</w:t>
      </w:r>
      <w:r w:rsidRPr="00D01534">
        <w:rPr>
          <w:rFonts w:ascii="Times New Roman" w:eastAsia="Times New Roman" w:hAnsi="Times New Roman" w:cs="Times New Roman"/>
          <w:sz w:val="28"/>
          <w:szCs w:val="28"/>
        </w:rPr>
        <w:t>их</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факторов.</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Например,</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было показано, что фермент алкогольдегидрогеназа, содержащийся в слизистой оболочке желудка и участвующий в предварительном разложении этанола, у женщин имеет почти вдвое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меньшую</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активность,</w:t>
      </w:r>
      <w:r w:rsidR="00333F41" w:rsidRPr="00D01534">
        <w:rPr>
          <w:rFonts w:ascii="Times New Roman" w:eastAsia="Times New Roman" w:hAnsi="Times New Roman" w:cs="Times New Roman"/>
          <w:sz w:val="28"/>
          <w:szCs w:val="28"/>
        </w:rPr>
        <w:t xml:space="preserve"> поэтому они более восприимчивы к действию алкогольных напитков. П</w:t>
      </w:r>
      <w:r w:rsidRPr="00D01534">
        <w:rPr>
          <w:rFonts w:ascii="Times New Roman" w:eastAsia="Times New Roman" w:hAnsi="Times New Roman" w:cs="Times New Roman"/>
          <w:sz w:val="28"/>
          <w:szCs w:val="28"/>
        </w:rPr>
        <w:t>рактически весь этанол, попадающий в организм женщины, метаболизируется в печени.</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Особое значение в формировании женских</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алкогольных</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гепатитов</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имеет</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высокое содержание эстрогенов, которые косвенно способствуют экспрессии цитокинов, особенно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ФН</w:t>
      </w:r>
      <w:r w:rsidR="002F031E">
        <w:rPr>
          <w:rFonts w:ascii="Times New Roman" w:eastAsia="Times New Roman" w:hAnsi="Times New Roman" w:cs="Times New Roman"/>
          <w:sz w:val="28"/>
          <w:szCs w:val="28"/>
        </w:rPr>
        <w:t xml:space="preserve">О </w:t>
      </w:r>
      <w:r w:rsidR="002F031E">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α,</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возможно,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участвующих в патогенезе алкогольного поражения печени.</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b/>
          <w:i/>
          <w:sz w:val="28"/>
          <w:szCs w:val="28"/>
        </w:rPr>
        <w:t xml:space="preserve">Возраст. </w:t>
      </w:r>
      <w:r w:rsidRPr="00D01534">
        <w:rPr>
          <w:rFonts w:ascii="Times New Roman" w:eastAsia="Times New Roman" w:hAnsi="Times New Roman" w:cs="Times New Roman"/>
          <w:sz w:val="28"/>
          <w:szCs w:val="28"/>
        </w:rPr>
        <w:t>В последние годы отмечается значительный</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рост алкоголизма среди молодежи</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 подростков 15-20 лет, имеющих</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очень</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низкую</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толерантность к алкогольной</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интоксикации,</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не превышающую</w:t>
      </w:r>
      <w:r w:rsidR="00333F41" w:rsidRPr="00D01534">
        <w:rPr>
          <w:rFonts w:ascii="Times New Roman" w:eastAsia="Times New Roman" w:hAnsi="Times New Roman" w:cs="Times New Roman"/>
          <w:sz w:val="28"/>
          <w:szCs w:val="28"/>
        </w:rPr>
        <w:t xml:space="preserve"> дозу этанола 15-20</w:t>
      </w:r>
      <w:r w:rsidRPr="00D01534">
        <w:rPr>
          <w:rFonts w:ascii="Times New Roman" w:eastAsia="Times New Roman" w:hAnsi="Times New Roman" w:cs="Times New Roman"/>
          <w:sz w:val="28"/>
          <w:szCs w:val="28"/>
        </w:rPr>
        <w:t>г</w:t>
      </w:r>
      <w:r w:rsidR="00333F41" w:rsidRPr="00D01534">
        <w:rPr>
          <w:rFonts w:ascii="Times New Roman" w:eastAsia="Times New Roman" w:hAnsi="Times New Roman" w:cs="Times New Roman"/>
          <w:sz w:val="28"/>
          <w:szCs w:val="28"/>
        </w:rPr>
        <w:t>рамм</w:t>
      </w:r>
      <w:r w:rsidRPr="00D01534">
        <w:rPr>
          <w:rFonts w:ascii="Times New Roman" w:eastAsia="Times New Roman" w:hAnsi="Times New Roman" w:cs="Times New Roman"/>
          <w:sz w:val="28"/>
          <w:szCs w:val="28"/>
        </w:rPr>
        <w:t xml:space="preserve">. Раннее употребление алкоголя приводит к </w:t>
      </w:r>
      <w:r w:rsidRPr="00D01534">
        <w:rPr>
          <w:rFonts w:ascii="Times New Roman" w:eastAsia="Times New Roman" w:hAnsi="Times New Roman" w:cs="Times New Roman"/>
          <w:sz w:val="28"/>
          <w:szCs w:val="28"/>
        </w:rPr>
        <w:lastRenderedPageBreak/>
        <w:t>катастрофически быстрому возникновению</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алкоголизма</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 поражению внутренних органов, в том числе к развитию АБП.</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Не менее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важным</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является</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злоупотребление алкоголем пожилыми людьми,</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которым</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труднее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переносить</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чрезмерное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употребление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алкоголя.</w:t>
      </w:r>
      <w:r w:rsidR="00601374">
        <w:rPr>
          <w:rFonts w:ascii="Times New Roman" w:eastAsia="Times New Roman" w:hAnsi="Times New Roman" w:cs="Times New Roman"/>
          <w:sz w:val="28"/>
          <w:szCs w:val="28"/>
        </w:rPr>
        <w:t xml:space="preserve"> </w:t>
      </w:r>
      <w:r w:rsidR="009D4B15">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другой</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стороны,</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частота</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госпитализаций</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поводу</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злоупотребления</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алкоголем</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w:t>
      </w:r>
      <w:r w:rsidR="00601374">
        <w:rPr>
          <w:rFonts w:ascii="Times New Roman" w:eastAsia="Times New Roman" w:hAnsi="Times New Roman" w:cs="Times New Roman"/>
          <w:sz w:val="28"/>
          <w:szCs w:val="28"/>
        </w:rPr>
        <w:t xml:space="preserve"> </w:t>
      </w:r>
      <w:r w:rsidR="00927578">
        <w:rPr>
          <w:rFonts w:ascii="Times New Roman" w:eastAsia="Times New Roman" w:hAnsi="Times New Roman" w:cs="Times New Roman"/>
          <w:sz w:val="28"/>
          <w:szCs w:val="28"/>
          <w:lang w:val="kk-KZ"/>
        </w:rPr>
        <w:t>больных</w:t>
      </w:r>
      <w:r w:rsidRPr="00D01534">
        <w:rPr>
          <w:rFonts w:ascii="Times New Roman" w:eastAsia="Times New Roman" w:hAnsi="Times New Roman" w:cs="Times New Roman"/>
          <w:sz w:val="28"/>
          <w:szCs w:val="28"/>
        </w:rPr>
        <w:t xml:space="preserve"> старше 60 лет составляет более 5%.</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b/>
          <w:i/>
          <w:sz w:val="28"/>
          <w:szCs w:val="28"/>
        </w:rPr>
        <w:t>Генетическая предрасположенность.</w:t>
      </w:r>
      <w:r w:rsidR="00601374">
        <w:rPr>
          <w:rFonts w:ascii="Times New Roman" w:eastAsia="Times New Roman" w:hAnsi="Times New Roman" w:cs="Times New Roman"/>
          <w:b/>
          <w:i/>
          <w:sz w:val="28"/>
          <w:szCs w:val="28"/>
        </w:rPr>
        <w:t xml:space="preserve"> </w:t>
      </w:r>
      <w:r w:rsidRPr="00D01534">
        <w:rPr>
          <w:rFonts w:ascii="Times New Roman" w:eastAsia="Times New Roman" w:hAnsi="Times New Roman" w:cs="Times New Roman"/>
          <w:bCs/>
          <w:iCs/>
          <w:sz w:val="28"/>
          <w:szCs w:val="28"/>
        </w:rPr>
        <w:t>Специфических генетических маркеров,</w:t>
      </w:r>
      <w:r w:rsidR="00601374">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определяющих вероятность развития алкоголизма или алкогольной болезни  печени, пока не обнаружено. С другой стороны,</w:t>
      </w:r>
      <w:r w:rsidR="00FF5532">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существенные различия в степени элиминации алкоголя, характерные для представителей различных этнических групп, свидетельствуют о наличии генетических</w:t>
      </w:r>
      <w:r w:rsidR="00601374">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полиморфизмов ферментов, участвующих в элиминации алкоголя: АДГ, АлДГ (альдегиддегидрогеназы) и микросомальное  окисления этанола.</w:t>
      </w:r>
    </w:p>
    <w:p w:rsidR="00DE0422" w:rsidRPr="00D01534" w:rsidRDefault="005722B3"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АДГ, локализующая</w:t>
      </w:r>
      <w:r w:rsidR="00DE0422" w:rsidRPr="00D01534">
        <w:rPr>
          <w:rFonts w:ascii="Times New Roman" w:eastAsia="Times New Roman" w:hAnsi="Times New Roman" w:cs="Times New Roman"/>
          <w:sz w:val="28"/>
          <w:szCs w:val="28"/>
        </w:rPr>
        <w:t>ся в слизистой оболочке желудка и печени, участвует в окислении большей части этанола до ацетальдегида. Было</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показано, что активность АДГ человека в первую</w:t>
      </w:r>
      <w:r w:rsidR="00217818">
        <w:rPr>
          <w:rFonts w:ascii="Times New Roman" w:eastAsia="Times New Roman" w:hAnsi="Times New Roman" w:cs="Times New Roman"/>
          <w:sz w:val="28"/>
          <w:szCs w:val="28"/>
          <w:lang w:val="kk-KZ"/>
        </w:rPr>
        <w:t xml:space="preserve"> </w:t>
      </w:r>
      <w:r w:rsidR="00DE0422" w:rsidRPr="00D01534">
        <w:rPr>
          <w:rFonts w:ascii="Times New Roman" w:eastAsia="Times New Roman" w:hAnsi="Times New Roman" w:cs="Times New Roman"/>
          <w:sz w:val="28"/>
          <w:szCs w:val="28"/>
        </w:rPr>
        <w:t>очередь определяется тремя различными генами, АДГ1, АДГ2 и АДГ3,</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расположенными</w:t>
      </w:r>
      <w:r w:rsidR="00EE044B" w:rsidRPr="00D01534">
        <w:rPr>
          <w:rFonts w:ascii="Times New Roman" w:eastAsia="Times New Roman" w:hAnsi="Times New Roman" w:cs="Times New Roman"/>
          <w:sz w:val="28"/>
          <w:szCs w:val="28"/>
        </w:rPr>
        <w:t xml:space="preserve"> в </w:t>
      </w:r>
      <w:r w:rsidR="00DE0422" w:rsidRPr="00D01534">
        <w:rPr>
          <w:rFonts w:ascii="Times New Roman" w:eastAsia="Times New Roman" w:hAnsi="Times New Roman" w:cs="Times New Roman"/>
          <w:sz w:val="28"/>
          <w:szCs w:val="28"/>
        </w:rPr>
        <w:t>хромосоме</w:t>
      </w:r>
      <w:r w:rsidR="00EE044B" w:rsidRPr="00D0153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4.</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Только один аллель</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был</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обнаружен</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в</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локусе</w:t>
      </w:r>
      <w:r w:rsidR="00EE044B" w:rsidRPr="00D01534">
        <w:rPr>
          <w:rFonts w:ascii="Times New Roman" w:eastAsia="Times New Roman" w:hAnsi="Times New Roman" w:cs="Times New Roman"/>
          <w:sz w:val="28"/>
          <w:szCs w:val="28"/>
        </w:rPr>
        <w:t xml:space="preserve"> AДГ</w:t>
      </w:r>
      <w:r w:rsidR="00DE0422" w:rsidRPr="00D01534">
        <w:rPr>
          <w:rFonts w:ascii="Times New Roman" w:eastAsia="Times New Roman" w:hAnsi="Times New Roman" w:cs="Times New Roman"/>
          <w:sz w:val="28"/>
          <w:szCs w:val="28"/>
        </w:rPr>
        <w:t>1,</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три</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аллеля</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в локусе AДГ2</w:t>
      </w:r>
      <w:r w:rsidR="00EE044B" w:rsidRPr="00D01534">
        <w:rPr>
          <w:rFonts w:ascii="Times New Roman" w:eastAsia="Times New Roman" w:hAnsi="Times New Roman" w:cs="Times New Roman"/>
          <w:sz w:val="28"/>
          <w:szCs w:val="28"/>
        </w:rPr>
        <w:t xml:space="preserve"> и два а</w:t>
      </w:r>
      <w:r w:rsidR="00880BC2">
        <w:rPr>
          <w:rFonts w:ascii="Times New Roman" w:eastAsia="Times New Roman" w:hAnsi="Times New Roman" w:cs="Times New Roman"/>
          <w:sz w:val="28"/>
          <w:szCs w:val="28"/>
        </w:rPr>
        <w:t>ллеля в локусе AДГ3. Аллель AДГ</w:t>
      </w:r>
      <w:r w:rsidR="00DE0422" w:rsidRPr="00D01534">
        <w:rPr>
          <w:rFonts w:ascii="Times New Roman" w:eastAsia="Times New Roman" w:hAnsi="Times New Roman" w:cs="Times New Roman"/>
          <w:sz w:val="28"/>
          <w:szCs w:val="28"/>
        </w:rPr>
        <w:t>1 встречается с разной частотой в</w:t>
      </w:r>
      <w:r w:rsidR="00FF5532">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разных этнических группах (европейцы,</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а</w:t>
      </w:r>
      <w:r w:rsidR="00EE044B" w:rsidRPr="00D01534">
        <w:rPr>
          <w:rFonts w:ascii="Times New Roman" w:eastAsia="Times New Roman" w:hAnsi="Times New Roman" w:cs="Times New Roman"/>
          <w:sz w:val="28"/>
          <w:szCs w:val="28"/>
        </w:rPr>
        <w:t>фроамериканцы и др.). Аллель AДГ2-</w:t>
      </w:r>
      <w:r w:rsidR="00DE0422" w:rsidRPr="00D01534">
        <w:rPr>
          <w:rFonts w:ascii="Times New Roman" w:eastAsia="Times New Roman" w:hAnsi="Times New Roman" w:cs="Times New Roman"/>
          <w:sz w:val="28"/>
          <w:szCs w:val="28"/>
        </w:rPr>
        <w:t>2 чаще</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всего</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выявляют у представителей монголоидной расы (азиатов),</w:t>
      </w:r>
      <w:r w:rsidR="00EE044B" w:rsidRPr="00D01534">
        <w:rPr>
          <w:rFonts w:ascii="Times New Roman" w:eastAsia="Times New Roman" w:hAnsi="Times New Roman" w:cs="Times New Roman"/>
          <w:sz w:val="28"/>
          <w:szCs w:val="28"/>
        </w:rPr>
        <w:t xml:space="preserve"> реже у европейцев. Аллель AДГ2-</w:t>
      </w:r>
      <w:r w:rsidR="00DE0422" w:rsidRPr="00D01534">
        <w:rPr>
          <w:rFonts w:ascii="Times New Roman" w:eastAsia="Times New Roman" w:hAnsi="Times New Roman" w:cs="Times New Roman"/>
          <w:sz w:val="28"/>
          <w:szCs w:val="28"/>
        </w:rPr>
        <w:t>3 встречается только у афроамериканцев. Люди с разными изоферментами АДГ, кодируемыми</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аллелями</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перечисленных</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генов АДГ, имеют</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р</w:t>
      </w:r>
      <w:r w:rsidR="00DE0422" w:rsidRPr="00D01534">
        <w:rPr>
          <w:rFonts w:ascii="Times New Roman" w:eastAsia="Times New Roman" w:hAnsi="Times New Roman" w:cs="Times New Roman"/>
          <w:sz w:val="28"/>
          <w:szCs w:val="28"/>
          <w:lang w:val="kk-KZ"/>
        </w:rPr>
        <w:t>а</w:t>
      </w:r>
      <w:r w:rsidR="00DE0422" w:rsidRPr="00D01534">
        <w:rPr>
          <w:rFonts w:ascii="Times New Roman" w:eastAsia="Times New Roman" w:hAnsi="Times New Roman" w:cs="Times New Roman"/>
          <w:sz w:val="28"/>
          <w:szCs w:val="28"/>
        </w:rPr>
        <w:t>зную</w:t>
      </w:r>
      <w:r w:rsidR="00601374">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lang w:val="kk-KZ"/>
        </w:rPr>
        <w:t>с</w:t>
      </w:r>
      <w:r w:rsidR="00DE0422" w:rsidRPr="00D01534">
        <w:rPr>
          <w:rFonts w:ascii="Times New Roman" w:eastAsia="Times New Roman" w:hAnsi="Times New Roman" w:cs="Times New Roman"/>
          <w:sz w:val="28"/>
          <w:szCs w:val="28"/>
        </w:rPr>
        <w:t>тепень элиминации алкоголя.</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Изоферменты</w:t>
      </w:r>
      <w:r w:rsidR="00EE044B" w:rsidRPr="00D01534">
        <w:rPr>
          <w:rFonts w:ascii="Times New Roman" w:eastAsia="Times New Roman" w:hAnsi="Times New Roman" w:cs="Times New Roman"/>
          <w:sz w:val="28"/>
          <w:szCs w:val="28"/>
        </w:rPr>
        <w:t xml:space="preserve"> АДГ, кодируемые аллелем AДГ2-</w:t>
      </w:r>
      <w:r w:rsidRPr="00D01534">
        <w:rPr>
          <w:rFonts w:ascii="Times New Roman" w:eastAsia="Times New Roman" w:hAnsi="Times New Roman" w:cs="Times New Roman"/>
          <w:sz w:val="28"/>
          <w:szCs w:val="28"/>
        </w:rPr>
        <w:t>2, чаще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носят</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имеют</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более высокую активность жител</w:t>
      </w:r>
      <w:r w:rsidR="00E93DFB" w:rsidRPr="00D01534">
        <w:rPr>
          <w:rFonts w:ascii="Times New Roman" w:eastAsia="Times New Roman" w:hAnsi="Times New Roman" w:cs="Times New Roman"/>
          <w:sz w:val="28"/>
          <w:szCs w:val="28"/>
        </w:rPr>
        <w:t>и Юго-Восточной Азии. Гомозиготы</w:t>
      </w:r>
      <w:r w:rsidR="00601374">
        <w:rPr>
          <w:rFonts w:ascii="Times New Roman" w:eastAsia="Times New Roman" w:hAnsi="Times New Roman" w:cs="Times New Roman"/>
          <w:sz w:val="28"/>
          <w:szCs w:val="28"/>
        </w:rPr>
        <w:t xml:space="preserve"> </w:t>
      </w:r>
      <w:r w:rsidR="000A0287">
        <w:rPr>
          <w:rFonts w:ascii="Times New Roman" w:eastAsia="Times New Roman" w:hAnsi="Times New Roman" w:cs="Times New Roman"/>
          <w:sz w:val="28"/>
          <w:szCs w:val="28"/>
        </w:rPr>
        <w:t>по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аллелю</w:t>
      </w:r>
      <w:r w:rsidR="00545886">
        <w:rPr>
          <w:rFonts w:ascii="Times New Roman" w:eastAsia="Times New Roman" w:hAnsi="Times New Roman" w:cs="Times New Roman"/>
          <w:sz w:val="28"/>
          <w:szCs w:val="28"/>
        </w:rPr>
        <w:t xml:space="preserve"> </w:t>
      </w:r>
      <w:r w:rsidR="00B902F9" w:rsidRPr="00D01534">
        <w:rPr>
          <w:rFonts w:ascii="Times New Roman" w:eastAsia="Times New Roman" w:hAnsi="Times New Roman" w:cs="Times New Roman"/>
          <w:sz w:val="28"/>
          <w:szCs w:val="28"/>
        </w:rPr>
        <w:t xml:space="preserve">AДГ2-2 </w:t>
      </w:r>
      <w:r w:rsidRPr="00D01534">
        <w:rPr>
          <w:rFonts w:ascii="Times New Roman" w:eastAsia="Times New Roman" w:hAnsi="Times New Roman" w:cs="Times New Roman"/>
          <w:sz w:val="28"/>
          <w:szCs w:val="28"/>
        </w:rPr>
        <w:t>обычно плохо переносят алкоголь из-за</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его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быстрого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разрушения</w:t>
      </w:r>
      <w:r w:rsidR="00B57329" w:rsidRPr="00D01534">
        <w:rPr>
          <w:rFonts w:ascii="Times New Roman" w:eastAsia="Times New Roman" w:hAnsi="Times New Roman" w:cs="Times New Roman"/>
          <w:sz w:val="28"/>
          <w:szCs w:val="28"/>
        </w:rPr>
        <w:t xml:space="preserve"> и значим</w:t>
      </w:r>
      <w:r w:rsidRPr="00D01534">
        <w:rPr>
          <w:rFonts w:ascii="Times New Roman" w:eastAsia="Times New Roman" w:hAnsi="Times New Roman" w:cs="Times New Roman"/>
          <w:sz w:val="28"/>
          <w:szCs w:val="28"/>
        </w:rPr>
        <w:t>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повышенного</w:t>
      </w:r>
      <w:r w:rsidR="00601374">
        <w:rPr>
          <w:rFonts w:ascii="Times New Roman" w:eastAsia="Times New Roman" w:hAnsi="Times New Roman" w:cs="Times New Roman"/>
          <w:sz w:val="28"/>
          <w:szCs w:val="28"/>
        </w:rPr>
        <w:t xml:space="preserve"> </w:t>
      </w:r>
      <w:r w:rsidR="008C4187">
        <w:rPr>
          <w:rFonts w:ascii="Times New Roman" w:eastAsia="Times New Roman" w:hAnsi="Times New Roman" w:cs="Times New Roman"/>
          <w:sz w:val="28"/>
          <w:szCs w:val="28"/>
        </w:rPr>
        <w:t>уровня ацетальдегида, о</w:t>
      </w:r>
      <w:r w:rsidR="008C4187">
        <w:rPr>
          <w:rFonts w:ascii="Times New Roman" w:eastAsia="Times New Roman" w:hAnsi="Times New Roman" w:cs="Times New Roman"/>
          <w:sz w:val="28"/>
          <w:szCs w:val="28"/>
          <w:lang w:val="kk-KZ"/>
        </w:rPr>
        <w:t>казыв</w:t>
      </w:r>
      <w:r w:rsidR="008C4187">
        <w:rPr>
          <w:rFonts w:ascii="Times New Roman" w:eastAsia="Times New Roman" w:hAnsi="Times New Roman" w:cs="Times New Roman"/>
          <w:sz w:val="28"/>
          <w:szCs w:val="28"/>
        </w:rPr>
        <w:t>ающего</w:t>
      </w:r>
      <w:r w:rsidR="00601374">
        <w:rPr>
          <w:rFonts w:ascii="Times New Roman" w:eastAsia="Times New Roman" w:hAnsi="Times New Roman" w:cs="Times New Roman"/>
          <w:sz w:val="28"/>
          <w:szCs w:val="28"/>
        </w:rPr>
        <w:t xml:space="preserve"> </w:t>
      </w:r>
      <w:r w:rsidR="008C4187">
        <w:rPr>
          <w:rFonts w:ascii="Times New Roman" w:eastAsia="Times New Roman" w:hAnsi="Times New Roman" w:cs="Times New Roman"/>
          <w:sz w:val="28"/>
          <w:szCs w:val="28"/>
        </w:rPr>
        <w:t>выраженн</w:t>
      </w:r>
      <w:r w:rsidR="008C4187">
        <w:rPr>
          <w:rFonts w:ascii="Times New Roman" w:eastAsia="Times New Roman" w:hAnsi="Times New Roman" w:cs="Times New Roman"/>
          <w:sz w:val="28"/>
          <w:szCs w:val="28"/>
          <w:lang w:val="kk-KZ"/>
        </w:rPr>
        <w:t>ое</w:t>
      </w:r>
      <w:r w:rsidR="00601374">
        <w:rPr>
          <w:rFonts w:ascii="Times New Roman" w:eastAsia="Times New Roman" w:hAnsi="Times New Roman" w:cs="Times New Roman"/>
          <w:sz w:val="28"/>
          <w:szCs w:val="28"/>
          <w:lang w:val="kk-KZ"/>
        </w:rPr>
        <w:t xml:space="preserve"> </w:t>
      </w:r>
      <w:r w:rsidR="008C4187">
        <w:rPr>
          <w:rFonts w:ascii="Times New Roman" w:eastAsia="Times New Roman" w:hAnsi="Times New Roman" w:cs="Times New Roman"/>
          <w:sz w:val="28"/>
          <w:szCs w:val="28"/>
        </w:rPr>
        <w:t>токсическ</w:t>
      </w:r>
      <w:r w:rsidR="008C4187">
        <w:rPr>
          <w:rFonts w:ascii="Times New Roman" w:eastAsia="Times New Roman" w:hAnsi="Times New Roman" w:cs="Times New Roman"/>
          <w:sz w:val="28"/>
          <w:szCs w:val="28"/>
          <w:lang w:val="kk-KZ"/>
        </w:rPr>
        <w:t>ое</w:t>
      </w:r>
      <w:r w:rsidR="008C4187">
        <w:rPr>
          <w:rFonts w:ascii="Times New Roman" w:eastAsia="Times New Roman" w:hAnsi="Times New Roman" w:cs="Times New Roman"/>
          <w:sz w:val="28"/>
          <w:szCs w:val="28"/>
        </w:rPr>
        <w:t xml:space="preserve"> действие</w:t>
      </w:r>
      <w:r w:rsidRPr="00D01534">
        <w:rPr>
          <w:rFonts w:ascii="Times New Roman" w:eastAsia="Times New Roman" w:hAnsi="Times New Roman" w:cs="Times New Roman"/>
          <w:sz w:val="28"/>
          <w:szCs w:val="28"/>
        </w:rPr>
        <w:t>. Во многих случаях это спосо</w:t>
      </w:r>
      <w:r w:rsidR="00E93DFB" w:rsidRPr="00D01534">
        <w:rPr>
          <w:rFonts w:ascii="Times New Roman" w:eastAsia="Times New Roman" w:hAnsi="Times New Roman" w:cs="Times New Roman"/>
          <w:sz w:val="28"/>
          <w:szCs w:val="28"/>
        </w:rPr>
        <w:t>бствует тому, что носители АДГ2-</w:t>
      </w:r>
      <w:r w:rsidRPr="00D01534">
        <w:rPr>
          <w:rFonts w:ascii="Times New Roman" w:eastAsia="Times New Roman" w:hAnsi="Times New Roman" w:cs="Times New Roman"/>
          <w:sz w:val="28"/>
          <w:szCs w:val="28"/>
        </w:rPr>
        <w:t>2 воздерживаются от употребления алкоголя.</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Когда</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такие люди начинают употреблять алкоголь</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разным</w:t>
      </w:r>
      <w:r w:rsidR="00E93DFB" w:rsidRPr="00D01534">
        <w:rPr>
          <w:rFonts w:ascii="Times New Roman" w:eastAsia="Times New Roman" w:hAnsi="Times New Roman" w:cs="Times New Roman"/>
          <w:sz w:val="28"/>
          <w:szCs w:val="28"/>
        </w:rPr>
        <w:t xml:space="preserve"> причина</w:t>
      </w:r>
      <w:r w:rsidRPr="00D01534">
        <w:rPr>
          <w:rFonts w:ascii="Times New Roman" w:eastAsia="Times New Roman" w:hAnsi="Times New Roman" w:cs="Times New Roman"/>
          <w:sz w:val="28"/>
          <w:szCs w:val="28"/>
        </w:rPr>
        <w:t>м,</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они</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накапливают</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значительно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меньше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алкоголя,</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чем</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контрольная</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группа,</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них</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намного</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быстрее</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развивается</w:t>
      </w:r>
      <w:r w:rsidR="0060137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АБП.</w:t>
      </w:r>
    </w:p>
    <w:p w:rsidR="00DE0422" w:rsidRPr="00D01534" w:rsidRDefault="005F4112"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Pr="00D01534">
        <w:rPr>
          <w:rFonts w:ascii="Times New Roman" w:eastAsia="Times New Roman" w:hAnsi="Times New Roman" w:cs="Times New Roman"/>
          <w:sz w:val="28"/>
          <w:szCs w:val="28"/>
        </w:rPr>
        <w:t>льдегиддегидрогена</w:t>
      </w:r>
      <w:r>
        <w:rPr>
          <w:rFonts w:ascii="Times New Roman" w:eastAsia="Times New Roman" w:hAnsi="Times New Roman" w:cs="Times New Roman"/>
          <w:sz w:val="28"/>
          <w:szCs w:val="28"/>
        </w:rPr>
        <w:t>за (АлДГ), образующие</w:t>
      </w:r>
      <w:r w:rsidR="00DE0422" w:rsidRPr="00D01534">
        <w:rPr>
          <w:rFonts w:ascii="Times New Roman" w:eastAsia="Times New Roman" w:hAnsi="Times New Roman" w:cs="Times New Roman"/>
          <w:sz w:val="28"/>
          <w:szCs w:val="28"/>
        </w:rPr>
        <w:t>ся</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в печени и других внутренних органах (почках, поджелудочной железе, мышцах, сердце)</w:t>
      </w:r>
      <w:r>
        <w:rPr>
          <w:rFonts w:ascii="Times New Roman" w:eastAsia="Times New Roman" w:hAnsi="Times New Roman" w:cs="Times New Roman"/>
          <w:sz w:val="28"/>
          <w:szCs w:val="28"/>
        </w:rPr>
        <w:t>, имеет два изофермента:</w:t>
      </w:r>
      <w:r w:rsidR="008616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цитозольную</w:t>
      </w:r>
      <w:r w:rsidR="00DE0422" w:rsidRPr="00D01534">
        <w:rPr>
          <w:rFonts w:ascii="Times New Roman" w:eastAsia="Times New Roman" w:hAnsi="Times New Roman" w:cs="Times New Roman"/>
          <w:sz w:val="28"/>
          <w:szCs w:val="28"/>
        </w:rPr>
        <w:t xml:space="preserve"> АлДГ</w:t>
      </w:r>
      <w:r w:rsidR="00880BC2">
        <w:rPr>
          <w:rFonts w:ascii="Times New Roman" w:eastAsia="Times New Roman" w:hAnsi="Times New Roman" w:cs="Times New Roman"/>
          <w:sz w:val="28"/>
          <w:szCs w:val="28"/>
        </w:rPr>
        <w:t>-</w:t>
      </w:r>
      <w:r>
        <w:rPr>
          <w:rFonts w:ascii="Times New Roman" w:eastAsia="Times New Roman" w:hAnsi="Times New Roman" w:cs="Times New Roman"/>
          <w:sz w:val="28"/>
          <w:szCs w:val="28"/>
        </w:rPr>
        <w:t>1 и митохондриальную</w:t>
      </w:r>
      <w:r w:rsidR="00DE0422" w:rsidRPr="00D01534">
        <w:rPr>
          <w:rFonts w:ascii="Times New Roman" w:eastAsia="Times New Roman" w:hAnsi="Times New Roman" w:cs="Times New Roman"/>
          <w:sz w:val="28"/>
          <w:szCs w:val="28"/>
        </w:rPr>
        <w:t xml:space="preserve"> АлДГ</w:t>
      </w:r>
      <w:r w:rsidR="00880BC2">
        <w:rPr>
          <w:rFonts w:ascii="Times New Roman" w:eastAsia="Times New Roman" w:hAnsi="Times New Roman" w:cs="Times New Roman"/>
          <w:sz w:val="28"/>
          <w:szCs w:val="28"/>
        </w:rPr>
        <w:t>-</w:t>
      </w:r>
      <w:r w:rsidR="00DE0422" w:rsidRPr="00D01534">
        <w:rPr>
          <w:rFonts w:ascii="Times New Roman" w:eastAsia="Times New Roman" w:hAnsi="Times New Roman" w:cs="Times New Roman"/>
          <w:sz w:val="28"/>
          <w:szCs w:val="28"/>
        </w:rPr>
        <w:t>2.</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В</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отличие</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от</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митохондриальной</w:t>
      </w:r>
      <w:r w:rsidR="002A56FD">
        <w:rPr>
          <w:rFonts w:ascii="Times New Roman" w:eastAsia="Times New Roman" w:hAnsi="Times New Roman" w:cs="Times New Roman"/>
          <w:sz w:val="28"/>
          <w:szCs w:val="28"/>
        </w:rPr>
        <w:t xml:space="preserve"> </w:t>
      </w:r>
      <w:r w:rsidR="00880BC2">
        <w:rPr>
          <w:rFonts w:ascii="Times New Roman" w:eastAsia="Times New Roman" w:hAnsi="Times New Roman" w:cs="Times New Roman"/>
          <w:sz w:val="28"/>
          <w:szCs w:val="28"/>
        </w:rPr>
        <w:t>Aл</w:t>
      </w:r>
      <w:r w:rsidR="00DE0422" w:rsidRPr="00D01534">
        <w:rPr>
          <w:rFonts w:ascii="Times New Roman" w:eastAsia="Times New Roman" w:hAnsi="Times New Roman" w:cs="Times New Roman"/>
          <w:sz w:val="28"/>
          <w:szCs w:val="28"/>
        </w:rPr>
        <w:t>ДГ</w:t>
      </w:r>
      <w:r w:rsidR="00880BC2">
        <w:rPr>
          <w:rFonts w:ascii="Times New Roman" w:eastAsia="Times New Roman" w:hAnsi="Times New Roman" w:cs="Times New Roman"/>
          <w:sz w:val="28"/>
          <w:szCs w:val="28"/>
        </w:rPr>
        <w:t>-2</w:t>
      </w:r>
      <w:r w:rsidR="00DE0422" w:rsidRPr="00D01534">
        <w:rPr>
          <w:rFonts w:ascii="Times New Roman" w:eastAsia="Times New Roman" w:hAnsi="Times New Roman" w:cs="Times New Roman"/>
          <w:sz w:val="28"/>
          <w:szCs w:val="28"/>
        </w:rPr>
        <w:t>,</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цитозольная</w:t>
      </w:r>
      <w:r w:rsidR="002A56FD">
        <w:rPr>
          <w:rFonts w:ascii="Times New Roman" w:eastAsia="Times New Roman" w:hAnsi="Times New Roman" w:cs="Times New Roman"/>
          <w:sz w:val="28"/>
          <w:szCs w:val="28"/>
        </w:rPr>
        <w:t xml:space="preserve"> </w:t>
      </w:r>
      <w:r w:rsidR="00880BC2">
        <w:rPr>
          <w:rFonts w:ascii="Times New Roman" w:eastAsia="Times New Roman" w:hAnsi="Times New Roman" w:cs="Times New Roman"/>
          <w:sz w:val="28"/>
          <w:szCs w:val="28"/>
        </w:rPr>
        <w:t>Ал</w:t>
      </w:r>
      <w:r w:rsidR="00DE0422" w:rsidRPr="00D01534">
        <w:rPr>
          <w:rFonts w:ascii="Times New Roman" w:eastAsia="Times New Roman" w:hAnsi="Times New Roman" w:cs="Times New Roman"/>
          <w:sz w:val="28"/>
          <w:szCs w:val="28"/>
        </w:rPr>
        <w:t>ДГ</w:t>
      </w:r>
      <w:r w:rsidR="00880BC2">
        <w:rPr>
          <w:rFonts w:ascii="Times New Roman" w:eastAsia="Times New Roman" w:hAnsi="Times New Roman" w:cs="Times New Roman"/>
          <w:sz w:val="28"/>
          <w:szCs w:val="28"/>
        </w:rPr>
        <w:t>-</w:t>
      </w:r>
      <w:r w:rsidR="00DE0422" w:rsidRPr="00D01534">
        <w:rPr>
          <w:rFonts w:ascii="Times New Roman" w:eastAsia="Times New Roman" w:hAnsi="Times New Roman" w:cs="Times New Roman"/>
          <w:sz w:val="28"/>
          <w:szCs w:val="28"/>
        </w:rPr>
        <w:t>1</w:t>
      </w:r>
      <w:r w:rsidR="002A56F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является </w:t>
      </w:r>
      <w:r w:rsidR="00DE0422" w:rsidRPr="00D01534">
        <w:rPr>
          <w:rFonts w:ascii="Times New Roman" w:eastAsia="Times New Roman" w:hAnsi="Times New Roman" w:cs="Times New Roman"/>
          <w:sz w:val="28"/>
          <w:szCs w:val="28"/>
        </w:rPr>
        <w:t>менее</w:t>
      </w:r>
      <w:r w:rsidR="002A56F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активной</w:t>
      </w:r>
      <w:r w:rsidR="00DE0422" w:rsidRPr="00D01534">
        <w:rPr>
          <w:rFonts w:ascii="Times New Roman" w:eastAsia="Times New Roman" w:hAnsi="Times New Roman" w:cs="Times New Roman"/>
          <w:sz w:val="28"/>
          <w:szCs w:val="28"/>
        </w:rPr>
        <w:t>.</w:t>
      </w:r>
      <w:r w:rsidR="0086163C">
        <w:rPr>
          <w:rFonts w:ascii="Times New Roman" w:eastAsia="Times New Roman" w:hAnsi="Times New Roman" w:cs="Times New Roman"/>
          <w:sz w:val="28"/>
          <w:szCs w:val="28"/>
        </w:rPr>
        <w:t xml:space="preserve"> Причем </w:t>
      </w:r>
      <w:r w:rsidR="00E93DFB" w:rsidRPr="00D01534">
        <w:rPr>
          <w:rFonts w:ascii="Times New Roman" w:eastAsia="Times New Roman" w:hAnsi="Times New Roman" w:cs="Times New Roman"/>
          <w:sz w:val="28"/>
          <w:szCs w:val="28"/>
        </w:rPr>
        <w:t>нормальный аллель AлДГ2-</w:t>
      </w:r>
      <w:r w:rsidR="00DE0422" w:rsidRPr="00D01534">
        <w:rPr>
          <w:rFonts w:ascii="Times New Roman" w:eastAsia="Times New Roman" w:hAnsi="Times New Roman" w:cs="Times New Roman"/>
          <w:sz w:val="28"/>
          <w:szCs w:val="28"/>
        </w:rPr>
        <w:t>1 регулирует окисление</w:t>
      </w:r>
      <w:r w:rsidR="0086163C">
        <w:rPr>
          <w:rFonts w:ascii="Times New Roman" w:eastAsia="Times New Roman" w:hAnsi="Times New Roman" w:cs="Times New Roman"/>
          <w:sz w:val="28"/>
          <w:szCs w:val="28"/>
        </w:rPr>
        <w:t xml:space="preserve"> основного</w:t>
      </w:r>
      <w:r w:rsidR="0086163C" w:rsidRPr="0086163C">
        <w:rPr>
          <w:rFonts w:ascii="Times New Roman" w:eastAsia="Times New Roman" w:hAnsi="Times New Roman" w:cs="Times New Roman"/>
          <w:sz w:val="28"/>
          <w:szCs w:val="28"/>
        </w:rPr>
        <w:t xml:space="preserve"> </w:t>
      </w:r>
      <w:r w:rsidR="0086163C">
        <w:rPr>
          <w:rFonts w:ascii="Times New Roman" w:eastAsia="Times New Roman" w:hAnsi="Times New Roman" w:cs="Times New Roman"/>
          <w:sz w:val="28"/>
          <w:szCs w:val="28"/>
        </w:rPr>
        <w:t>количества</w:t>
      </w:r>
      <w:r w:rsidR="00DE0422" w:rsidRPr="00D01534">
        <w:rPr>
          <w:rFonts w:ascii="Times New Roman" w:eastAsia="Times New Roman" w:hAnsi="Times New Roman" w:cs="Times New Roman"/>
          <w:sz w:val="28"/>
          <w:szCs w:val="28"/>
        </w:rPr>
        <w:t xml:space="preserve"> ацетальдегида</w:t>
      </w:r>
      <w:r w:rsidR="002A56FD">
        <w:rPr>
          <w:rFonts w:ascii="Times New Roman" w:eastAsia="Times New Roman" w:hAnsi="Times New Roman" w:cs="Times New Roman"/>
          <w:sz w:val="28"/>
          <w:szCs w:val="28"/>
        </w:rPr>
        <w:t xml:space="preserve"> </w:t>
      </w:r>
      <w:r w:rsidR="0086163C">
        <w:rPr>
          <w:rFonts w:ascii="Times New Roman" w:eastAsia="Times New Roman" w:hAnsi="Times New Roman" w:cs="Times New Roman"/>
          <w:sz w:val="28"/>
          <w:szCs w:val="28"/>
        </w:rPr>
        <w:t>в ацетат</w:t>
      </w:r>
      <w:r w:rsidR="00DE0422" w:rsidRPr="00D01534">
        <w:rPr>
          <w:rFonts w:ascii="Times New Roman" w:eastAsia="Times New Roman" w:hAnsi="Times New Roman" w:cs="Times New Roman"/>
          <w:sz w:val="28"/>
          <w:szCs w:val="28"/>
        </w:rPr>
        <w:t>,</w:t>
      </w:r>
      <w:r w:rsidR="00880BC2">
        <w:rPr>
          <w:rFonts w:ascii="Times New Roman" w:eastAsia="Times New Roman" w:hAnsi="Times New Roman" w:cs="Times New Roman"/>
          <w:sz w:val="28"/>
          <w:szCs w:val="28"/>
        </w:rPr>
        <w:t xml:space="preserve"> сниж</w:t>
      </w:r>
      <w:r w:rsidR="00880BC2" w:rsidRPr="00D01534">
        <w:rPr>
          <w:rFonts w:ascii="Times New Roman" w:eastAsia="Times New Roman" w:hAnsi="Times New Roman" w:cs="Times New Roman"/>
          <w:sz w:val="28"/>
          <w:szCs w:val="28"/>
        </w:rPr>
        <w:t>ая</w:t>
      </w:r>
      <w:r w:rsidR="00545886" w:rsidRPr="00545886">
        <w:rPr>
          <w:rFonts w:ascii="Times New Roman" w:eastAsia="Times New Roman" w:hAnsi="Times New Roman" w:cs="Times New Roman"/>
          <w:sz w:val="28"/>
          <w:szCs w:val="28"/>
        </w:rPr>
        <w:t xml:space="preserve"> </w:t>
      </w:r>
      <w:r w:rsidR="00545886">
        <w:rPr>
          <w:rFonts w:ascii="Times New Roman" w:eastAsia="Times New Roman" w:hAnsi="Times New Roman" w:cs="Times New Roman"/>
          <w:sz w:val="28"/>
          <w:szCs w:val="28"/>
        </w:rPr>
        <w:t>таким образом</w:t>
      </w:r>
      <w:r w:rsidR="002A56FD">
        <w:rPr>
          <w:rFonts w:ascii="Times New Roman" w:eastAsia="Times New Roman" w:hAnsi="Times New Roman" w:cs="Times New Roman"/>
          <w:sz w:val="28"/>
          <w:szCs w:val="28"/>
        </w:rPr>
        <w:t xml:space="preserve"> </w:t>
      </w:r>
      <w:r w:rsidR="00880BC2">
        <w:rPr>
          <w:rFonts w:ascii="Times New Roman" w:eastAsia="Times New Roman" w:hAnsi="Times New Roman" w:cs="Times New Roman"/>
          <w:sz w:val="28"/>
          <w:szCs w:val="28"/>
        </w:rPr>
        <w:t>токсичн</w:t>
      </w:r>
      <w:r w:rsidR="00DE0422" w:rsidRPr="00D01534">
        <w:rPr>
          <w:rFonts w:ascii="Times New Roman" w:eastAsia="Times New Roman" w:hAnsi="Times New Roman" w:cs="Times New Roman"/>
          <w:sz w:val="28"/>
          <w:szCs w:val="28"/>
        </w:rPr>
        <w:t>ое</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действие ацетальдегида на клетки. Напротив,</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мутан</w:t>
      </w:r>
      <w:r w:rsidR="00E93DFB" w:rsidRPr="00D01534">
        <w:rPr>
          <w:rFonts w:ascii="Times New Roman" w:eastAsia="Times New Roman" w:hAnsi="Times New Roman" w:cs="Times New Roman"/>
          <w:sz w:val="28"/>
          <w:szCs w:val="28"/>
        </w:rPr>
        <w:t>тный (аберрантный) аллель АлДГ2-</w:t>
      </w:r>
      <w:r w:rsidR="00DE0422" w:rsidRPr="00D01534">
        <w:rPr>
          <w:rFonts w:ascii="Times New Roman" w:eastAsia="Times New Roman" w:hAnsi="Times New Roman" w:cs="Times New Roman"/>
          <w:sz w:val="28"/>
          <w:szCs w:val="28"/>
        </w:rPr>
        <w:t>2</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кодирует изофермент</w:t>
      </w:r>
      <w:r w:rsidR="00880BC2">
        <w:rPr>
          <w:rFonts w:ascii="Times New Roman" w:eastAsia="Times New Roman" w:hAnsi="Times New Roman" w:cs="Times New Roman"/>
          <w:sz w:val="28"/>
          <w:szCs w:val="28"/>
        </w:rPr>
        <w:t xml:space="preserve">ы </w:t>
      </w:r>
      <w:r w:rsidR="00DE0422" w:rsidRPr="00D01534">
        <w:rPr>
          <w:rFonts w:ascii="Times New Roman" w:eastAsia="Times New Roman" w:hAnsi="Times New Roman" w:cs="Times New Roman"/>
          <w:sz w:val="28"/>
          <w:szCs w:val="28"/>
        </w:rPr>
        <w:t>АлДГ с очень низкой активностью в</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отношении</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ацетальдегида,</w:t>
      </w:r>
      <w:r w:rsidR="002A56FD">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подобно AлДГ1.</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lastRenderedPageBreak/>
        <w:t>Таким</w:t>
      </w:r>
      <w:r w:rsidR="002A56FD">
        <w:rPr>
          <w:rFonts w:ascii="Times New Roman" w:eastAsia="Times New Roman" w:hAnsi="Times New Roman" w:cs="Times New Roman"/>
          <w:sz w:val="28"/>
          <w:szCs w:val="28"/>
        </w:rPr>
        <w:t xml:space="preserve"> </w:t>
      </w:r>
      <w:r w:rsidR="005C6B3B" w:rsidRPr="00D01534">
        <w:rPr>
          <w:rFonts w:ascii="Times New Roman" w:eastAsia="Times New Roman" w:hAnsi="Times New Roman" w:cs="Times New Roman"/>
          <w:sz w:val="28"/>
          <w:szCs w:val="28"/>
        </w:rPr>
        <w:t>образом,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наличие</w:t>
      </w:r>
      <w:r w:rsidR="00880BC2">
        <w:rPr>
          <w:rFonts w:ascii="Times New Roman" w:eastAsia="Times New Roman" w:hAnsi="Times New Roman" w:cs="Times New Roman"/>
          <w:sz w:val="28"/>
          <w:szCs w:val="28"/>
        </w:rPr>
        <w:t xml:space="preserve"> аберрантных аллелей Aл</w:t>
      </w:r>
      <w:r w:rsidR="00E93DFB" w:rsidRPr="00D01534">
        <w:rPr>
          <w:rFonts w:ascii="Times New Roman" w:eastAsia="Times New Roman" w:hAnsi="Times New Roman" w:cs="Times New Roman"/>
          <w:sz w:val="28"/>
          <w:szCs w:val="28"/>
        </w:rPr>
        <w:t>ДГ2-</w:t>
      </w:r>
      <w:r w:rsidR="00880BC2">
        <w:rPr>
          <w:rFonts w:ascii="Times New Roman" w:eastAsia="Times New Roman" w:hAnsi="Times New Roman" w:cs="Times New Roman"/>
          <w:sz w:val="28"/>
          <w:szCs w:val="28"/>
        </w:rPr>
        <w:t>2 или Ал</w:t>
      </w:r>
      <w:r w:rsidRPr="00D01534">
        <w:rPr>
          <w:rFonts w:ascii="Times New Roman" w:eastAsia="Times New Roman" w:hAnsi="Times New Roman" w:cs="Times New Roman"/>
          <w:sz w:val="28"/>
          <w:szCs w:val="28"/>
        </w:rPr>
        <w:t>ДГ</w:t>
      </w:r>
      <w:r w:rsidR="004223C4">
        <w:rPr>
          <w:rFonts w:ascii="Times New Roman" w:eastAsia="Times New Roman" w:hAnsi="Times New Roman" w:cs="Times New Roman"/>
          <w:sz w:val="28"/>
          <w:szCs w:val="28"/>
        </w:rPr>
        <w:t>-</w:t>
      </w:r>
      <w:r w:rsidRPr="00D01534">
        <w:rPr>
          <w:rFonts w:ascii="Times New Roman" w:eastAsia="Times New Roman" w:hAnsi="Times New Roman" w:cs="Times New Roman"/>
          <w:sz w:val="28"/>
          <w:szCs w:val="28"/>
        </w:rPr>
        <w:t>1 приводит</w:t>
      </w:r>
      <w:r w:rsidR="00880BC2">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к избыточному накоплению ацетальдегида. Последнее положение является биохимической причиной непереносимости алкоголя у коренных</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народов Юго-Восточной Азии, что связано с практическим отсутствием по генетическим причинам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митохондриального</w:t>
      </w:r>
      <w:r w:rsidR="00880BC2">
        <w:rPr>
          <w:rFonts w:ascii="Times New Roman" w:eastAsia="Times New Roman" w:hAnsi="Times New Roman" w:cs="Times New Roman"/>
          <w:sz w:val="28"/>
          <w:szCs w:val="28"/>
        </w:rPr>
        <w:t xml:space="preserve"> Ал</w:t>
      </w:r>
      <w:r w:rsidR="00E93DFB" w:rsidRPr="00D01534">
        <w:rPr>
          <w:rFonts w:ascii="Times New Roman" w:eastAsia="Times New Roman" w:hAnsi="Times New Roman" w:cs="Times New Roman"/>
          <w:sz w:val="28"/>
          <w:szCs w:val="28"/>
        </w:rPr>
        <w:t>ДГ2-</w:t>
      </w:r>
      <w:r w:rsidRPr="00D01534">
        <w:rPr>
          <w:rFonts w:ascii="Times New Roman" w:eastAsia="Times New Roman" w:hAnsi="Times New Roman" w:cs="Times New Roman"/>
          <w:sz w:val="28"/>
          <w:szCs w:val="28"/>
        </w:rPr>
        <w:t>1 и образующегося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из этанола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ацетальдегида,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вероятно,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связано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 тем,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алкоголизм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азиатов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протекает</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более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тяжело,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чем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европейцев,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из-за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избыточного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накопления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ацетальдегида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их</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тканях.</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Интересно, что примерно у 50% населения Японии и Китая активность</w:t>
      </w:r>
      <w:r w:rsidR="00DF6B49">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АДГ очень низкая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из-за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наслед</w:t>
      </w:r>
      <w:r w:rsidR="00261569" w:rsidRPr="00D01534">
        <w:rPr>
          <w:rFonts w:ascii="Times New Roman" w:eastAsia="Times New Roman" w:hAnsi="Times New Roman" w:cs="Times New Roman"/>
          <w:sz w:val="28"/>
          <w:szCs w:val="28"/>
        </w:rPr>
        <w:t>ования аберрантного аллеля АДГ2-</w:t>
      </w:r>
      <w:r w:rsidRPr="00D01534">
        <w:rPr>
          <w:rFonts w:ascii="Times New Roman" w:eastAsia="Times New Roman" w:hAnsi="Times New Roman" w:cs="Times New Roman"/>
          <w:sz w:val="28"/>
          <w:szCs w:val="28"/>
        </w:rPr>
        <w:t>2 или цитоплазматического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АДГ</w:t>
      </w:r>
      <w:r w:rsidR="00261569" w:rsidRPr="00D01534">
        <w:rPr>
          <w:rFonts w:ascii="Times New Roman" w:eastAsia="Times New Roman" w:hAnsi="Times New Roman" w:cs="Times New Roman"/>
          <w:sz w:val="28"/>
          <w:szCs w:val="28"/>
        </w:rPr>
        <w:t>-</w:t>
      </w:r>
      <w:r w:rsidRPr="00D01534">
        <w:rPr>
          <w:rFonts w:ascii="Times New Roman" w:eastAsia="Times New Roman" w:hAnsi="Times New Roman" w:cs="Times New Roman"/>
          <w:sz w:val="28"/>
          <w:szCs w:val="28"/>
        </w:rPr>
        <w:t>1. Поэтому при употреблении алкоголя быстро развиваются такие симптомы, как приливы,</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тахикардия и даже сосудистый коллапс.</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Это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связано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 токсическим действием высоких концент</w:t>
      </w:r>
      <w:r w:rsidR="00AF6472">
        <w:rPr>
          <w:rFonts w:ascii="Times New Roman" w:eastAsia="Times New Roman" w:hAnsi="Times New Roman" w:cs="Times New Roman"/>
          <w:sz w:val="28"/>
          <w:szCs w:val="28"/>
        </w:rPr>
        <w:t>раций ацетальдегида на сердечно</w:t>
      </w:r>
      <w:r w:rsidRPr="00D01534">
        <w:rPr>
          <w:rFonts w:ascii="Times New Roman" w:eastAsia="Times New Roman" w:hAnsi="Times New Roman" w:cs="Times New Roman"/>
          <w:sz w:val="28"/>
          <w:szCs w:val="28"/>
        </w:rPr>
        <w:t>сосудистую систему.</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Более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выраженный</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сосудистый</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ответ</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формируется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засчет</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наследования</w:t>
      </w:r>
      <w:r w:rsidR="002A56FD">
        <w:rPr>
          <w:rFonts w:ascii="Times New Roman" w:eastAsia="Times New Roman" w:hAnsi="Times New Roman" w:cs="Times New Roman"/>
          <w:sz w:val="28"/>
          <w:szCs w:val="28"/>
        </w:rPr>
        <w:t xml:space="preserve"> </w:t>
      </w:r>
      <w:r w:rsidR="00261569" w:rsidRPr="00D01534">
        <w:rPr>
          <w:rFonts w:ascii="Times New Roman" w:eastAsia="Times New Roman" w:hAnsi="Times New Roman" w:cs="Times New Roman"/>
          <w:sz w:val="28"/>
          <w:szCs w:val="28"/>
        </w:rPr>
        <w:t xml:space="preserve">аллеля АДГ2-2, кодирующего высокоактивный изофермент </w:t>
      </w:r>
      <w:r w:rsidRPr="00D01534">
        <w:rPr>
          <w:rFonts w:ascii="Times New Roman" w:eastAsia="Times New Roman" w:hAnsi="Times New Roman" w:cs="Times New Roman"/>
          <w:sz w:val="28"/>
          <w:szCs w:val="28"/>
        </w:rPr>
        <w:t>АДГ,</w:t>
      </w:r>
      <w:r w:rsidR="00261569" w:rsidRPr="00D01534">
        <w:rPr>
          <w:rFonts w:ascii="Times New Roman" w:eastAsia="Times New Roman" w:hAnsi="Times New Roman" w:cs="Times New Roman"/>
          <w:sz w:val="28"/>
          <w:szCs w:val="28"/>
        </w:rPr>
        <w:t xml:space="preserve"> вследствие этого отмечается </w:t>
      </w:r>
      <w:r w:rsidRPr="00D01534">
        <w:rPr>
          <w:rFonts w:ascii="Times New Roman" w:eastAsia="Times New Roman" w:hAnsi="Times New Roman" w:cs="Times New Roman"/>
          <w:sz w:val="28"/>
          <w:szCs w:val="28"/>
        </w:rPr>
        <w:t>быстрое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расщепление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этанола и образование ацетальдегида, что также характерно для лиц монголоидной расы. Это приводит к тому, что гомозиготы</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по этим аллелям менее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толерантны</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к</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этанолу</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поэтому</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редко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употребляют</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алкоголь</w:t>
      </w:r>
      <w:r w:rsidR="00AF6472" w:rsidRPr="00D01534">
        <w:rPr>
          <w:rFonts w:ascii="Times New Roman" w:eastAsia="Times New Roman" w:hAnsi="Times New Roman" w:cs="Times New Roman"/>
          <w:sz w:val="28"/>
          <w:szCs w:val="28"/>
        </w:rPr>
        <w:t>. Т</w:t>
      </w:r>
      <w:r w:rsidRPr="00D01534">
        <w:rPr>
          <w:rFonts w:ascii="Times New Roman" w:eastAsia="Times New Roman" w:hAnsi="Times New Roman" w:cs="Times New Roman"/>
          <w:sz w:val="28"/>
          <w:szCs w:val="28"/>
        </w:rPr>
        <w:t>ем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менее, если такие люди начинают употреблять спиртные напитки даже в небольших количествах, у них быстро появляются признаки алкоголизма и алкогольной</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болезни печени.</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Кстати,</w:t>
      </w:r>
      <w:r w:rsidR="0021532A" w:rsidRPr="00D01534">
        <w:rPr>
          <w:rFonts w:ascii="Times New Roman" w:eastAsia="Times New Roman" w:hAnsi="Times New Roman" w:cs="Times New Roman"/>
          <w:sz w:val="28"/>
          <w:szCs w:val="28"/>
        </w:rPr>
        <w:t xml:space="preserve"> у</w:t>
      </w:r>
      <w:r w:rsidR="00261569" w:rsidRPr="00D01534">
        <w:rPr>
          <w:rFonts w:ascii="Times New Roman" w:eastAsia="Times New Roman" w:hAnsi="Times New Roman" w:cs="Times New Roman"/>
          <w:sz w:val="28"/>
          <w:szCs w:val="28"/>
        </w:rPr>
        <w:t xml:space="preserve"> алкоголиков белый </w:t>
      </w:r>
      <w:r w:rsidR="00261569" w:rsidRPr="00D01534">
        <w:rPr>
          <w:rFonts w:ascii="Times New Roman" w:eastAsia="Times New Roman" w:hAnsi="Times New Roman" w:cs="Times New Roman"/>
          <w:sz w:val="28"/>
          <w:szCs w:val="28"/>
          <w:lang w:val="kk-KZ"/>
        </w:rPr>
        <w:t>р</w:t>
      </w:r>
      <w:r w:rsidR="00261569" w:rsidRPr="00D01534">
        <w:rPr>
          <w:rFonts w:ascii="Times New Roman" w:eastAsia="Times New Roman" w:hAnsi="Times New Roman" w:cs="Times New Roman"/>
          <w:sz w:val="28"/>
          <w:szCs w:val="28"/>
        </w:rPr>
        <w:t>ас</w:t>
      </w:r>
      <w:r w:rsidR="0021532A" w:rsidRPr="00D01534">
        <w:rPr>
          <w:rFonts w:ascii="Times New Roman" w:eastAsia="Times New Roman" w:hAnsi="Times New Roman" w:cs="Times New Roman"/>
          <w:sz w:val="28"/>
          <w:szCs w:val="28"/>
        </w:rPr>
        <w:t xml:space="preserve">ы </w:t>
      </w:r>
      <w:r w:rsidRPr="00D01534">
        <w:rPr>
          <w:rFonts w:ascii="Times New Roman" w:eastAsia="Times New Roman" w:hAnsi="Times New Roman" w:cs="Times New Roman"/>
          <w:sz w:val="28"/>
          <w:szCs w:val="28"/>
        </w:rPr>
        <w:t>(в том числе европейских) аллель A</w:t>
      </w:r>
      <w:r w:rsidRPr="00D01534">
        <w:rPr>
          <w:rFonts w:ascii="Times New Roman" w:eastAsia="Times New Roman" w:hAnsi="Times New Roman" w:cs="Times New Roman"/>
          <w:sz w:val="28"/>
          <w:szCs w:val="28"/>
          <w:lang w:val="kk-KZ"/>
        </w:rPr>
        <w:t>ДГ</w:t>
      </w:r>
      <w:r w:rsidR="00261569" w:rsidRPr="00D01534">
        <w:rPr>
          <w:rFonts w:ascii="Times New Roman" w:eastAsia="Times New Roman" w:hAnsi="Times New Roman" w:cs="Times New Roman"/>
          <w:sz w:val="28"/>
          <w:szCs w:val="28"/>
        </w:rPr>
        <w:t>2-</w:t>
      </w:r>
      <w:r w:rsidRPr="00D01534">
        <w:rPr>
          <w:rFonts w:ascii="Times New Roman" w:eastAsia="Times New Roman" w:hAnsi="Times New Roman" w:cs="Times New Roman"/>
          <w:sz w:val="28"/>
          <w:szCs w:val="28"/>
        </w:rPr>
        <w:t>2 не обнаружен,</w:t>
      </w:r>
      <w:r w:rsidR="002A56FD">
        <w:rPr>
          <w:rFonts w:ascii="Times New Roman" w:eastAsia="Times New Roman" w:hAnsi="Times New Roman" w:cs="Times New Roman"/>
          <w:sz w:val="28"/>
          <w:szCs w:val="28"/>
        </w:rPr>
        <w:t xml:space="preserve"> аллель </w:t>
      </w:r>
      <w:r w:rsidRPr="00D01534">
        <w:rPr>
          <w:rFonts w:ascii="Times New Roman" w:eastAsia="Times New Roman" w:hAnsi="Times New Roman" w:cs="Times New Roman"/>
          <w:sz w:val="28"/>
          <w:szCs w:val="28"/>
        </w:rPr>
        <w:t>A</w:t>
      </w:r>
      <w:r w:rsidRPr="00D01534">
        <w:rPr>
          <w:rFonts w:ascii="Times New Roman" w:eastAsia="Times New Roman" w:hAnsi="Times New Roman" w:cs="Times New Roman"/>
          <w:sz w:val="28"/>
          <w:szCs w:val="28"/>
          <w:lang w:val="kk-KZ"/>
        </w:rPr>
        <w:t>ДГ</w:t>
      </w:r>
      <w:r w:rsidR="00261569" w:rsidRPr="00D01534">
        <w:rPr>
          <w:rFonts w:ascii="Times New Roman" w:eastAsia="Times New Roman" w:hAnsi="Times New Roman" w:cs="Times New Roman"/>
          <w:sz w:val="28"/>
          <w:szCs w:val="28"/>
        </w:rPr>
        <w:t>2-</w:t>
      </w:r>
      <w:r w:rsidRPr="00D01534">
        <w:rPr>
          <w:rFonts w:ascii="Times New Roman" w:eastAsia="Times New Roman" w:hAnsi="Times New Roman" w:cs="Times New Roman"/>
          <w:sz w:val="28"/>
          <w:szCs w:val="28"/>
        </w:rPr>
        <w:t>2 встречается значительно реже, чем у азиатов.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Обычно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это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указывает</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эти</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пациенты</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имеют</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высокую</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толерантность</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к</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алкоголю.</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Это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является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причиной систематического употребления большого количества алкоголя</w:t>
      </w:r>
      <w:r w:rsidR="00C31A71" w:rsidRPr="00D01534">
        <w:rPr>
          <w:rFonts w:ascii="Times New Roman" w:eastAsia="Times New Roman" w:hAnsi="Times New Roman" w:cs="Times New Roman"/>
          <w:sz w:val="28"/>
          <w:szCs w:val="28"/>
        </w:rPr>
        <w:t xml:space="preserve"> и развития АБП</w:t>
      </w:r>
      <w:r w:rsidRPr="00D01534">
        <w:rPr>
          <w:rFonts w:ascii="Times New Roman" w:eastAsia="Times New Roman" w:hAnsi="Times New Roman" w:cs="Times New Roman"/>
          <w:sz w:val="28"/>
          <w:szCs w:val="28"/>
        </w:rPr>
        <w:t>.</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Вероятно,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это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связано с</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тем, что отравление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алкоголем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протекает</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азиатов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тяжелее,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чем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 европейцев,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из-за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избыточного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накопления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ацетальдегида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 их тканях.</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Генетический полиморфизм ферментов, участвующих в метаболизме этанола, определяет существенные различия в степени и скорости выведения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алкоголя.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Это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свойственно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разным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народам и представителям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разных</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этносов.</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Генетически</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детерминированная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АДГ</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высокая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низкая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активность</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фермента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АДГ</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выявлялась</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монголоидов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чаще,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чем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европейцев,</w:t>
      </w:r>
      <w:r w:rsidR="00B559FC">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что приводило к быстрому образованию больших количеств ацетальдегида, что</w:t>
      </w:r>
      <w:r w:rsidR="007921BD">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приводило</w:t>
      </w:r>
      <w:r w:rsidR="007921BD">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к</w:t>
      </w:r>
      <w:r w:rsidR="007921BD">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увеличению</w:t>
      </w:r>
      <w:r w:rsidR="007921BD">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сосудистых реакций и токсического</w:t>
      </w:r>
      <w:r w:rsidR="007921BD">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действи</w:t>
      </w:r>
      <w:r w:rsidR="00C31A71" w:rsidRPr="00D01534">
        <w:rPr>
          <w:rFonts w:ascii="Times New Roman" w:eastAsia="Times New Roman" w:hAnsi="Times New Roman" w:cs="Times New Roman"/>
          <w:sz w:val="28"/>
          <w:szCs w:val="28"/>
        </w:rPr>
        <w:t>я на печень. Поэтому алкоголизм у</w:t>
      </w:r>
      <w:r w:rsidR="00B559FC">
        <w:rPr>
          <w:rFonts w:ascii="Times New Roman" w:eastAsia="Times New Roman" w:hAnsi="Times New Roman" w:cs="Times New Roman"/>
          <w:sz w:val="28"/>
          <w:szCs w:val="28"/>
        </w:rPr>
        <w:t xml:space="preserve"> </w:t>
      </w:r>
      <w:r w:rsidR="00C31A71" w:rsidRPr="00D01534">
        <w:rPr>
          <w:rFonts w:ascii="Times New Roman" w:eastAsia="Times New Roman" w:hAnsi="Times New Roman" w:cs="Times New Roman"/>
          <w:sz w:val="28"/>
          <w:szCs w:val="28"/>
        </w:rPr>
        <w:t>азиатов,</w:t>
      </w:r>
      <w:r w:rsidRPr="00D01534">
        <w:rPr>
          <w:rFonts w:ascii="Times New Roman" w:eastAsia="Times New Roman" w:hAnsi="Times New Roman" w:cs="Times New Roman"/>
          <w:sz w:val="28"/>
          <w:szCs w:val="28"/>
        </w:rPr>
        <w:t xml:space="preserve"> гораздо серьезнее, чем у европейцев.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lang w:val="kk-KZ"/>
        </w:rPr>
        <w:t>Низкая</w:t>
      </w:r>
      <w:r w:rsidR="002A56FD">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толерантность к алкоголю часто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приводит к отказу от алкоголя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 снижению р</w:t>
      </w:r>
      <w:r w:rsidR="00C31A71" w:rsidRPr="00D01534">
        <w:rPr>
          <w:rFonts w:ascii="Times New Roman" w:eastAsia="Times New Roman" w:hAnsi="Times New Roman" w:cs="Times New Roman"/>
          <w:sz w:val="28"/>
          <w:szCs w:val="28"/>
        </w:rPr>
        <w:t>иска развития АБП</w:t>
      </w:r>
      <w:r w:rsidRPr="00D01534">
        <w:rPr>
          <w:rFonts w:ascii="Times New Roman" w:eastAsia="Times New Roman" w:hAnsi="Times New Roman" w:cs="Times New Roman"/>
          <w:sz w:val="28"/>
          <w:szCs w:val="28"/>
        </w:rPr>
        <w:t>. Наоборот, употребление алкогольных напитков даже в малых дозах при наличии генетических</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дефектов,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описанных</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ферментной</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системе, приводит к очень быстрому формированию алкоголизма и алкогольной</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болезни печени.</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lastRenderedPageBreak/>
        <w:t>Представители</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европеоидной</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расы (европейцы) нередко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имеют относительно высокую толерантность к этанолу, что сопровождается частым употреблением большого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количества алкоголя и развитием АБП.</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Третьей</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системой</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очистки</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от этанола является</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система</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микросомального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окисления</w:t>
      </w:r>
      <w:r w:rsidR="002A56FD">
        <w:rPr>
          <w:rFonts w:ascii="Times New Roman" w:eastAsia="Times New Roman" w:hAnsi="Times New Roman" w:cs="Times New Roman"/>
          <w:sz w:val="28"/>
          <w:szCs w:val="28"/>
        </w:rPr>
        <w:t xml:space="preserve"> </w:t>
      </w:r>
      <w:r w:rsidR="005C6B3B">
        <w:rPr>
          <w:rFonts w:ascii="Times New Roman" w:eastAsia="Times New Roman" w:hAnsi="Times New Roman" w:cs="Times New Roman"/>
          <w:sz w:val="28"/>
          <w:szCs w:val="28"/>
        </w:rPr>
        <w:t>этанола (МЭОС</w:t>
      </w:r>
      <w:r w:rsidRPr="00D01534">
        <w:rPr>
          <w:rFonts w:ascii="Times New Roman" w:eastAsia="Times New Roman" w:hAnsi="Times New Roman" w:cs="Times New Roman"/>
          <w:sz w:val="28"/>
          <w:szCs w:val="28"/>
        </w:rPr>
        <w:t xml:space="preserve">), частью которой является цитохром </w:t>
      </w:r>
      <w:r w:rsidR="004C2AF0">
        <w:rPr>
          <w:rFonts w:ascii="Times New Roman" w:eastAsia="Times New Roman" w:hAnsi="Times New Roman" w:cs="Times New Roman"/>
          <w:sz w:val="28"/>
          <w:szCs w:val="28"/>
        </w:rPr>
        <w:t>P-450 2E1 (CYP2E1), стимулированной</w:t>
      </w:r>
      <w:r w:rsidRPr="00D01534">
        <w:rPr>
          <w:rFonts w:ascii="Times New Roman" w:eastAsia="Times New Roman" w:hAnsi="Times New Roman" w:cs="Times New Roman"/>
          <w:sz w:val="28"/>
          <w:szCs w:val="28"/>
        </w:rPr>
        <w:t xml:space="preserve"> этанолом и некоторыми лекарствами.</w:t>
      </w:r>
      <w:r w:rsidR="00B559FC">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Выделяют три типа цитохрома Р-450 2E1 (CYP2E1) - А, В и С. У здоровых людей преобладают генотипы А и В. Аллель гена С2 цитохрома Р-450 2E1 обладает высокой активностью, способствует быстрой элиминации этанола с образованием ацетатальдегида</w:t>
      </w:r>
      <w:r w:rsidR="00516796">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 возникновению вышеописанных сосудистых реакций. Аллель гена С2 часто выявляется у больных АБП.</w:t>
      </w:r>
    </w:p>
    <w:p w:rsidR="00DE0422"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Индукция P-450 2E1 (CYP2E1) сопровождается активацией ПОЛ и образованием свободных радикалов, повреждающих печень. Поэтому алкоголики</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изначально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более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чувствительны</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к гепатотоксическим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препаратам.</w:t>
      </w:r>
    </w:p>
    <w:p w:rsidR="003562BC" w:rsidRPr="00D01534" w:rsidRDefault="00DE0422"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Частый</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прием препаратов, метаболизирующихся в печени (парацетамол, ацетилсалициловая кислота, противотуберкулезные</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препараты, противовирусные препараты, противоопухолевые препараты, психотропные препараты и др.)</w:t>
      </w:r>
      <w:r w:rsidR="003502C3" w:rsidRPr="00D01534">
        <w:rPr>
          <w:rFonts w:ascii="Times New Roman" w:eastAsia="Times New Roman" w:hAnsi="Times New Roman" w:cs="Times New Roman"/>
          <w:sz w:val="28"/>
          <w:szCs w:val="28"/>
        </w:rPr>
        <w:t xml:space="preserve"> ухудшает течение АБП</w:t>
      </w:r>
      <w:r w:rsidRPr="00D01534">
        <w:rPr>
          <w:rFonts w:ascii="Times New Roman" w:eastAsia="Times New Roman" w:hAnsi="Times New Roman" w:cs="Times New Roman"/>
          <w:sz w:val="28"/>
          <w:szCs w:val="28"/>
        </w:rPr>
        <w:t>.</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Повышенная нагрузка этанолом приводит к самоиндукции микросомальной системы окисления этанола (</w:t>
      </w:r>
      <w:r w:rsidR="005C6B3B">
        <w:rPr>
          <w:rFonts w:ascii="Times New Roman" w:eastAsia="Times New Roman" w:hAnsi="Times New Roman" w:cs="Times New Roman"/>
          <w:sz w:val="28"/>
          <w:szCs w:val="28"/>
        </w:rPr>
        <w:t>МЭОС</w:t>
      </w:r>
      <w:r w:rsidRPr="00D01534">
        <w:rPr>
          <w:rFonts w:ascii="Times New Roman" w:eastAsia="Times New Roman" w:hAnsi="Times New Roman" w:cs="Times New Roman"/>
          <w:sz w:val="28"/>
          <w:szCs w:val="28"/>
        </w:rPr>
        <w:t>), повышению</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чувствительности</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гепатоцитов к лекарственным средствам,</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образованию</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токсических</w:t>
      </w:r>
      <w:r w:rsidR="003502C3" w:rsidRPr="00D01534">
        <w:rPr>
          <w:rFonts w:ascii="Times New Roman" w:eastAsia="Times New Roman" w:hAnsi="Times New Roman" w:cs="Times New Roman"/>
          <w:sz w:val="28"/>
          <w:szCs w:val="28"/>
        </w:rPr>
        <w:t xml:space="preserve"> метаболитов и поражению печени даже при назначении</w:t>
      </w:r>
      <w:r w:rsidR="003562BC" w:rsidRPr="00D01534">
        <w:rPr>
          <w:rFonts w:ascii="Times New Roman" w:eastAsia="Times New Roman" w:hAnsi="Times New Roman" w:cs="Times New Roman"/>
          <w:sz w:val="28"/>
          <w:szCs w:val="28"/>
        </w:rPr>
        <w:t xml:space="preserve"> лекарственных</w:t>
      </w:r>
      <w:r w:rsidR="002A56FD">
        <w:rPr>
          <w:rFonts w:ascii="Times New Roman" w:eastAsia="Times New Roman" w:hAnsi="Times New Roman" w:cs="Times New Roman"/>
          <w:sz w:val="28"/>
          <w:szCs w:val="28"/>
        </w:rPr>
        <w:t xml:space="preserve"> </w:t>
      </w:r>
      <w:r w:rsidR="003562BC" w:rsidRPr="00D01534">
        <w:rPr>
          <w:rFonts w:ascii="Times New Roman" w:eastAsia="Times New Roman" w:hAnsi="Times New Roman" w:cs="Times New Roman"/>
          <w:sz w:val="28"/>
          <w:szCs w:val="28"/>
        </w:rPr>
        <w:t xml:space="preserve">препаратов в низких концентрациях. </w:t>
      </w:r>
    </w:p>
    <w:p w:rsidR="00DE0422" w:rsidRPr="00D01534" w:rsidRDefault="00DE0422" w:rsidP="00AE42AB">
      <w:pPr>
        <w:spacing w:after="0" w:line="240" w:lineRule="auto"/>
        <w:ind w:firstLine="567"/>
        <w:jc w:val="both"/>
        <w:rPr>
          <w:rFonts w:ascii="Times New Roman" w:eastAsia="Calibri" w:hAnsi="Times New Roman" w:cs="Times New Roman"/>
          <w:sz w:val="28"/>
          <w:szCs w:val="28"/>
        </w:rPr>
      </w:pPr>
      <w:r w:rsidRPr="00D01534">
        <w:rPr>
          <w:rFonts w:ascii="Times New Roman" w:eastAsia="Calibri" w:hAnsi="Times New Roman" w:cs="Times New Roman"/>
          <w:b/>
          <w:i/>
          <w:sz w:val="28"/>
          <w:szCs w:val="28"/>
        </w:rPr>
        <w:t>Питание.</w:t>
      </w:r>
      <w:r w:rsidR="002A56FD">
        <w:rPr>
          <w:rFonts w:ascii="Times New Roman" w:eastAsia="Calibri" w:hAnsi="Times New Roman" w:cs="Times New Roman"/>
          <w:b/>
          <w:i/>
          <w:sz w:val="28"/>
          <w:szCs w:val="28"/>
        </w:rPr>
        <w:t xml:space="preserve"> </w:t>
      </w:r>
      <w:r w:rsidRPr="00D01534">
        <w:rPr>
          <w:rFonts w:ascii="Times New Roman" w:eastAsia="Calibri" w:hAnsi="Times New Roman" w:cs="Times New Roman"/>
          <w:sz w:val="28"/>
          <w:szCs w:val="28"/>
        </w:rPr>
        <w:t>Дефицит питательных веществ, особенно белков, приводит к снижению содержания аминокислот и ферментов в печени, в том числе ферментов, участвующих в выведении этанола, что, несомненно, способствует токсическим</w:t>
      </w:r>
      <w:r w:rsidR="00096D1A">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эффектам алкоголя и алкогольному поражению печени. Известно, что этанол препятствует</w:t>
      </w:r>
      <w:r w:rsidR="002A56FD">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всасыванию питательных веществ в кишечнике, вызывает</w:t>
      </w:r>
      <w:r w:rsidR="002A56FD">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дефицит</w:t>
      </w:r>
      <w:r w:rsidR="002A56FD">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белков, витаминов и минералов,</w:t>
      </w:r>
      <w:r w:rsidR="002A56FD">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снижает</w:t>
      </w:r>
      <w:r w:rsidR="002A56FD">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аппетит</w:t>
      </w:r>
      <w:r w:rsidR="002A56FD">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из-за</w:t>
      </w:r>
      <w:r w:rsidR="002A56FD">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высокой</w:t>
      </w:r>
      <w:r w:rsidR="002A56FD">
        <w:rPr>
          <w:rFonts w:ascii="Times New Roman" w:eastAsia="Calibri" w:hAnsi="Times New Roman" w:cs="Times New Roman"/>
          <w:sz w:val="28"/>
          <w:szCs w:val="28"/>
        </w:rPr>
        <w:t xml:space="preserve"> </w:t>
      </w:r>
      <w:r w:rsidRPr="00D01534">
        <w:rPr>
          <w:rFonts w:ascii="Times New Roman" w:eastAsia="Calibri" w:hAnsi="Times New Roman" w:cs="Times New Roman"/>
          <w:sz w:val="28"/>
          <w:szCs w:val="28"/>
        </w:rPr>
        <w:t>калорийности</w:t>
      </w:r>
      <w:r w:rsidR="003562BC" w:rsidRPr="00D01534">
        <w:rPr>
          <w:rFonts w:ascii="Times New Roman" w:eastAsia="Calibri" w:hAnsi="Times New Roman" w:cs="Times New Roman"/>
          <w:sz w:val="28"/>
          <w:szCs w:val="28"/>
        </w:rPr>
        <w:t xml:space="preserve">. Однако, полноценное питание </w:t>
      </w:r>
      <w:r w:rsidRPr="00D01534">
        <w:rPr>
          <w:rFonts w:ascii="Times New Roman" w:eastAsia="Calibri" w:hAnsi="Times New Roman" w:cs="Times New Roman"/>
          <w:sz w:val="28"/>
          <w:szCs w:val="28"/>
        </w:rPr>
        <w:t>не может предотвратить начало АБП.</w:t>
      </w:r>
    </w:p>
    <w:p w:rsidR="00DE0422" w:rsidRPr="00D01534" w:rsidRDefault="00DE0422" w:rsidP="00CE5206">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b/>
          <w:i/>
          <w:sz w:val="28"/>
          <w:szCs w:val="28"/>
        </w:rPr>
        <w:t>Инфекция гепатотропными вирусами.</w:t>
      </w:r>
      <w:r w:rsidR="002A56FD">
        <w:rPr>
          <w:rFonts w:ascii="Times New Roman" w:eastAsia="Times New Roman" w:hAnsi="Times New Roman" w:cs="Times New Roman"/>
          <w:b/>
          <w:i/>
          <w:sz w:val="28"/>
          <w:szCs w:val="28"/>
        </w:rPr>
        <w:t xml:space="preserve"> </w:t>
      </w:r>
      <w:r w:rsidRPr="00D01534">
        <w:rPr>
          <w:rFonts w:ascii="Times New Roman" w:eastAsia="Times New Roman" w:hAnsi="Times New Roman" w:cs="Times New Roman"/>
          <w:bCs/>
          <w:iCs/>
          <w:sz w:val="28"/>
          <w:szCs w:val="28"/>
        </w:rPr>
        <w:t>Anti-HCV выявляют у 30% больных</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алкогольным</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циррозом</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и</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в</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0%</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случаев</w:t>
      </w:r>
      <w:r w:rsidR="003562BC" w:rsidRPr="00D01534">
        <w:rPr>
          <w:rFonts w:ascii="Times New Roman" w:eastAsia="Times New Roman" w:hAnsi="Times New Roman" w:cs="Times New Roman"/>
          <w:bCs/>
          <w:iCs/>
          <w:sz w:val="28"/>
          <w:szCs w:val="28"/>
        </w:rPr>
        <w:t xml:space="preserve"> при </w:t>
      </w:r>
      <w:r w:rsidRPr="00D01534">
        <w:rPr>
          <w:rFonts w:ascii="Times New Roman" w:eastAsia="Times New Roman" w:hAnsi="Times New Roman" w:cs="Times New Roman"/>
          <w:bCs/>
          <w:iCs/>
          <w:sz w:val="28"/>
          <w:szCs w:val="28"/>
        </w:rPr>
        <w:t>гепатоцеллюлярной</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карцин</w:t>
      </w:r>
      <w:r w:rsidR="003562BC" w:rsidRPr="00D01534">
        <w:rPr>
          <w:rFonts w:ascii="Times New Roman" w:eastAsia="Times New Roman" w:hAnsi="Times New Roman" w:cs="Times New Roman"/>
          <w:bCs/>
          <w:iCs/>
          <w:sz w:val="28"/>
          <w:szCs w:val="28"/>
        </w:rPr>
        <w:t xml:space="preserve">оме </w:t>
      </w:r>
      <w:r w:rsidRPr="00D01534">
        <w:rPr>
          <w:rFonts w:ascii="Times New Roman" w:eastAsia="Times New Roman" w:hAnsi="Times New Roman" w:cs="Times New Roman"/>
          <w:bCs/>
          <w:iCs/>
          <w:sz w:val="28"/>
          <w:szCs w:val="28"/>
        </w:rPr>
        <w:t>с</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алкогольным</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циррозом.</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Маркеры</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вирусного</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гепатита</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В</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редко</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встречаются у пациентов</w:t>
      </w:r>
      <w:r w:rsidR="005F4112">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bCs/>
          <w:iCs/>
          <w:sz w:val="28"/>
          <w:szCs w:val="28"/>
        </w:rPr>
        <w:t>с АБП.</w:t>
      </w:r>
      <w:r w:rsidR="002A56FD">
        <w:rPr>
          <w:rFonts w:ascii="Times New Roman" w:eastAsia="Times New Roman" w:hAnsi="Times New Roman" w:cs="Times New Roman"/>
          <w:bCs/>
          <w:iCs/>
          <w:sz w:val="28"/>
          <w:szCs w:val="28"/>
        </w:rPr>
        <w:t xml:space="preserve"> </w:t>
      </w:r>
      <w:r w:rsidRPr="00D01534">
        <w:rPr>
          <w:rFonts w:ascii="Times New Roman" w:eastAsia="Times New Roman" w:hAnsi="Times New Roman" w:cs="Times New Roman"/>
          <w:sz w:val="28"/>
          <w:szCs w:val="28"/>
          <w:lang w:val="kk-KZ"/>
        </w:rPr>
        <w:t>Э</w:t>
      </w:r>
      <w:r w:rsidRPr="00D01534">
        <w:rPr>
          <w:rFonts w:ascii="Times New Roman" w:eastAsia="Times New Roman" w:hAnsi="Times New Roman" w:cs="Times New Roman"/>
          <w:sz w:val="28"/>
          <w:szCs w:val="28"/>
        </w:rPr>
        <w:t>то еще раз доказывает известный факт увеличения частоты хронизации патологических</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процессов</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печени при инфицировании гепатотоксичными вирусами В и С у больных, злоупотребляющих алкоголем. С другой стороны, на фоне уже возникшего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вирусного</w:t>
      </w:r>
      <w:r w:rsidR="002A56FD">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поражения ткани печени чрезмерное употребление спиртных напитков нередко сопровождается развитием алкогольного гепатита или цирроза.</w:t>
      </w:r>
    </w:p>
    <w:p w:rsidR="00DE0422" w:rsidRPr="00D01534" w:rsidRDefault="00FA025A"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DE0422" w:rsidRPr="00D01534">
        <w:rPr>
          <w:rFonts w:ascii="Times New Roman" w:eastAsia="Times New Roman" w:hAnsi="Times New Roman" w:cs="Times New Roman"/>
          <w:sz w:val="28"/>
          <w:szCs w:val="28"/>
        </w:rPr>
        <w:t>В связи</w:t>
      </w:r>
      <w:r>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с</w:t>
      </w:r>
      <w:r w:rsidR="00FA4F6F">
        <w:rPr>
          <w:rFonts w:ascii="Times New Roman" w:eastAsia="Times New Roman" w:hAnsi="Times New Roman" w:cs="Times New Roman"/>
          <w:sz w:val="28"/>
          <w:szCs w:val="28"/>
          <w:lang w:val="kk-KZ"/>
        </w:rPr>
        <w:t xml:space="preserve"> </w:t>
      </w:r>
      <w:r w:rsidR="00DE0422" w:rsidRPr="00D01534">
        <w:rPr>
          <w:rFonts w:ascii="Times New Roman" w:eastAsia="Times New Roman" w:hAnsi="Times New Roman" w:cs="Times New Roman"/>
          <w:sz w:val="28"/>
          <w:szCs w:val="28"/>
        </w:rPr>
        <w:t>этим следует помнить, что у больных алкогольным гепатитом полная</w:t>
      </w:r>
      <w:r>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отмена</w:t>
      </w:r>
      <w:r>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алкоголя, как правило, приводит к снижению активности аминотрансфераз и постепенному улучшению общего состояния больного. Напротив, при хронических</w:t>
      </w:r>
      <w:r>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вирусных</w:t>
      </w:r>
      <w:r>
        <w:rPr>
          <w:rFonts w:ascii="Times New Roman" w:eastAsia="Times New Roman" w:hAnsi="Times New Roman" w:cs="Times New Roman"/>
          <w:sz w:val="28"/>
          <w:szCs w:val="28"/>
        </w:rPr>
        <w:t xml:space="preserve"> </w:t>
      </w:r>
      <w:r w:rsidR="00DE0422" w:rsidRPr="00D01534">
        <w:rPr>
          <w:rFonts w:ascii="Times New Roman" w:eastAsia="Times New Roman" w:hAnsi="Times New Roman" w:cs="Times New Roman"/>
          <w:sz w:val="28"/>
          <w:szCs w:val="28"/>
        </w:rPr>
        <w:t>гепатитах воздержание</w:t>
      </w:r>
      <w:r w:rsidR="00996545" w:rsidRPr="00D01534">
        <w:rPr>
          <w:rFonts w:ascii="Times New Roman" w:eastAsia="Times New Roman" w:hAnsi="Times New Roman" w:cs="Times New Roman"/>
          <w:sz w:val="28"/>
          <w:szCs w:val="28"/>
        </w:rPr>
        <w:t xml:space="preserve"> от спиртных напитков</w:t>
      </w:r>
      <w:r w:rsidR="00DE0422" w:rsidRPr="00D01534">
        <w:rPr>
          <w:rFonts w:ascii="Times New Roman" w:eastAsia="Times New Roman" w:hAnsi="Times New Roman" w:cs="Times New Roman"/>
          <w:sz w:val="28"/>
          <w:szCs w:val="28"/>
        </w:rPr>
        <w:t xml:space="preserve"> не сопровождается улучшением показателей</w:t>
      </w:r>
      <w:r w:rsidR="00996545" w:rsidRPr="00D01534">
        <w:rPr>
          <w:rFonts w:ascii="Times New Roman" w:eastAsia="Times New Roman" w:hAnsi="Times New Roman" w:cs="Times New Roman"/>
          <w:sz w:val="28"/>
          <w:szCs w:val="28"/>
        </w:rPr>
        <w:t xml:space="preserve"> печеночной пробы</w:t>
      </w:r>
      <w:r w:rsidR="00DE0422" w:rsidRPr="00D01534">
        <w:rPr>
          <w:rFonts w:ascii="Times New Roman" w:eastAsia="Times New Roman" w:hAnsi="Times New Roman" w:cs="Times New Roman"/>
          <w:sz w:val="28"/>
          <w:szCs w:val="28"/>
        </w:rPr>
        <w:t>.</w:t>
      </w:r>
    </w:p>
    <w:p w:rsidR="00DE0422" w:rsidRPr="00D01534" w:rsidRDefault="00DE0422" w:rsidP="00AE42AB">
      <w:pPr>
        <w:spacing w:after="0" w:line="240" w:lineRule="auto"/>
        <w:jc w:val="both"/>
        <w:rPr>
          <w:lang w:val="kk-KZ"/>
        </w:rPr>
      </w:pPr>
      <w:r w:rsidRPr="00D01534">
        <w:rPr>
          <w:rFonts w:ascii="Times New Roman" w:eastAsia="Times New Roman" w:hAnsi="Times New Roman" w:cs="Times New Roman"/>
          <w:sz w:val="28"/>
          <w:szCs w:val="28"/>
        </w:rPr>
        <w:t>В</w:t>
      </w:r>
      <w:r w:rsidR="00FA025A">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любом</w:t>
      </w:r>
      <w:r w:rsidR="00FA025A">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случае</w:t>
      </w:r>
      <w:r w:rsidR="00996545" w:rsidRPr="00D01534">
        <w:rPr>
          <w:rFonts w:ascii="Times New Roman" w:eastAsia="Times New Roman" w:hAnsi="Times New Roman" w:cs="Times New Roman"/>
          <w:sz w:val="28"/>
          <w:szCs w:val="28"/>
        </w:rPr>
        <w:t>,</w:t>
      </w:r>
      <w:r w:rsidRPr="00D01534">
        <w:rPr>
          <w:rFonts w:ascii="Times New Roman" w:eastAsia="Times New Roman" w:hAnsi="Times New Roman" w:cs="Times New Roman"/>
          <w:sz w:val="28"/>
          <w:szCs w:val="28"/>
        </w:rPr>
        <w:t xml:space="preserve"> оба гепатотоксических фактора (алкоголь и вирусы гепатита С и В) оказывают</w:t>
      </w:r>
      <w:r w:rsidR="00FA025A">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синергетическое</w:t>
      </w:r>
      <w:r w:rsidR="00FA025A">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действие.</w:t>
      </w:r>
    </w:p>
    <w:p w:rsidR="00F20A90" w:rsidRPr="00D01534" w:rsidRDefault="00BB0A81" w:rsidP="009A4129">
      <w:pPr>
        <w:pStyle w:val="af0"/>
        <w:numPr>
          <w:ilvl w:val="2"/>
          <w:numId w:val="25"/>
        </w:numPr>
        <w:spacing w:before="240" w:line="240" w:lineRule="auto"/>
        <w:ind w:left="0" w:firstLine="567"/>
        <w:jc w:val="both"/>
        <w:rPr>
          <w:rFonts w:ascii="Times New Roman" w:hAnsi="Times New Roman" w:cs="Times New Roman"/>
          <w:b/>
          <w:sz w:val="28"/>
          <w:szCs w:val="28"/>
        </w:rPr>
      </w:pPr>
      <w:r w:rsidRPr="00D01534">
        <w:rPr>
          <w:rFonts w:ascii="Times New Roman" w:hAnsi="Times New Roman" w:cs="Times New Roman"/>
          <w:b/>
          <w:sz w:val="28"/>
          <w:szCs w:val="28"/>
        </w:rPr>
        <w:t>Механизмы</w:t>
      </w:r>
      <w:r w:rsidR="00FA025A">
        <w:rPr>
          <w:rFonts w:ascii="Times New Roman" w:hAnsi="Times New Roman" w:cs="Times New Roman"/>
          <w:b/>
          <w:sz w:val="28"/>
          <w:szCs w:val="28"/>
        </w:rPr>
        <w:t xml:space="preserve"> </w:t>
      </w:r>
      <w:r w:rsidR="00624D1F" w:rsidRPr="00D01534">
        <w:rPr>
          <w:rFonts w:ascii="Times New Roman" w:hAnsi="Times New Roman" w:cs="Times New Roman"/>
          <w:b/>
          <w:sz w:val="28"/>
          <w:szCs w:val="28"/>
        </w:rPr>
        <w:t>гепатотоксичности метаболитов</w:t>
      </w:r>
      <w:r w:rsidR="00FA025A">
        <w:rPr>
          <w:rFonts w:ascii="Times New Roman" w:hAnsi="Times New Roman" w:cs="Times New Roman"/>
          <w:b/>
          <w:sz w:val="28"/>
          <w:szCs w:val="28"/>
        </w:rPr>
        <w:t xml:space="preserve"> </w:t>
      </w:r>
      <w:r w:rsidR="00624D1F" w:rsidRPr="00D01534">
        <w:rPr>
          <w:rFonts w:ascii="Times New Roman" w:eastAsia="Times New Roman" w:hAnsi="Times New Roman" w:cs="Times New Roman"/>
          <w:b/>
          <w:sz w:val="28"/>
          <w:szCs w:val="28"/>
        </w:rPr>
        <w:t>алкоголя</w:t>
      </w:r>
    </w:p>
    <w:p w:rsidR="007C18C4" w:rsidRPr="00D01534" w:rsidRDefault="007C18C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Повреждения печени от алкоголя очень многообразны и зависят от непосредственного действия этанола или про</w:t>
      </w:r>
      <w:r w:rsidR="001E26DD" w:rsidRPr="00D01534">
        <w:rPr>
          <w:rFonts w:ascii="Times New Roman" w:eastAsia="Times New Roman" w:hAnsi="Times New Roman" w:cs="Times New Roman"/>
          <w:sz w:val="28"/>
          <w:szCs w:val="28"/>
        </w:rPr>
        <w:t>дуктов его метаболизма на гепатоциты</w:t>
      </w:r>
      <w:r w:rsidRPr="00D01534">
        <w:rPr>
          <w:rFonts w:ascii="Times New Roman" w:eastAsia="Times New Roman" w:hAnsi="Times New Roman" w:cs="Times New Roman"/>
          <w:sz w:val="28"/>
          <w:szCs w:val="28"/>
        </w:rPr>
        <w:t>, а также от нарушений клеточного метаболизма, развивающихся в процессе окисления этанола и ацетальдегида.</w:t>
      </w:r>
      <w:r w:rsidR="0097550A" w:rsidRPr="00D01534">
        <w:rPr>
          <w:rFonts w:ascii="Times New Roman" w:eastAsia="Times New Roman" w:hAnsi="Times New Roman" w:cs="Times New Roman"/>
          <w:sz w:val="28"/>
          <w:szCs w:val="28"/>
        </w:rPr>
        <w:t xml:space="preserve"> Высокая калорийность этанола (29,7кДж/г) и отсутствие обратной связи контроля его печеночного катаболизма могут вызвать значительные изменения метаболизма печени.</w:t>
      </w:r>
    </w:p>
    <w:p w:rsidR="00C11DDE" w:rsidRPr="00D01534" w:rsidRDefault="007C18C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Снижение трансмембранного переноса веществ и взаимодействие рецепторов клетки с сигнальными молекулами может быть вызвано растворением этанола в липидном слое клеточных мембран, а также нарушением структуры и проницаемости. Этанол обладает способностью влиять на конформацию белковых молекул, а также ферментов, гормонов и иммуноглобулинов, что приводит к нарушению их нормального функционирования. </w:t>
      </w:r>
    </w:p>
    <w:p w:rsidR="00E56ECD" w:rsidRPr="00D01534" w:rsidRDefault="00E56ECD" w:rsidP="00AE42AB">
      <w:pPr>
        <w:spacing w:after="0" w:line="240" w:lineRule="auto"/>
        <w:ind w:firstLine="567"/>
        <w:jc w:val="both"/>
        <w:rPr>
          <w:rFonts w:ascii="Times New Roman" w:eastAsia="Times New Roman" w:hAnsi="Times New Roman" w:cs="Times New Roman"/>
          <w:b/>
          <w:sz w:val="28"/>
          <w:szCs w:val="28"/>
        </w:rPr>
      </w:pPr>
      <w:r w:rsidRPr="00D01534">
        <w:rPr>
          <w:rFonts w:ascii="Times New Roman" w:eastAsia="Times New Roman" w:hAnsi="Times New Roman" w:cs="Times New Roman"/>
          <w:sz w:val="28"/>
          <w:szCs w:val="28"/>
        </w:rPr>
        <w:t xml:space="preserve">Повреждающее, некротизирующее действие алкоголя на гепатоциты обусловлено именно образованием ацетальдегида и перекисей липидов, уменьшением запасов гликогена в клетках и их гипоксией  (кислород расходуется на окисление этанола).  </w:t>
      </w:r>
    </w:p>
    <w:p w:rsidR="007C18C4" w:rsidRPr="00D01534" w:rsidRDefault="005152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Токсическое действие на </w:t>
      </w:r>
      <w:r w:rsidR="00E56ECD" w:rsidRPr="00D01534">
        <w:rPr>
          <w:rFonts w:ascii="Times New Roman" w:eastAsia="Times New Roman" w:hAnsi="Times New Roman" w:cs="Times New Roman"/>
          <w:sz w:val="28"/>
          <w:szCs w:val="28"/>
        </w:rPr>
        <w:t>печеночные клетки</w:t>
      </w:r>
      <w:r w:rsidR="007C18C4" w:rsidRPr="00D01534">
        <w:rPr>
          <w:rFonts w:ascii="Times New Roman" w:eastAsia="Times New Roman" w:hAnsi="Times New Roman" w:cs="Times New Roman"/>
          <w:sz w:val="28"/>
          <w:szCs w:val="28"/>
        </w:rPr>
        <w:t xml:space="preserve"> связано со способностью ацетальдегида осуществлять неферментативное ацетилирование белков и других соединений, которые содержат </w:t>
      </w:r>
      <w:r w:rsidR="007C18C4" w:rsidRPr="00D01534">
        <w:rPr>
          <w:rFonts w:ascii="Times New Roman" w:eastAsia="Times New Roman" w:hAnsi="Times New Roman" w:cs="Times New Roman"/>
          <w:sz w:val="28"/>
          <w:szCs w:val="28"/>
          <w:lang w:val="en-US"/>
        </w:rPr>
        <w:t>SH</w:t>
      </w:r>
      <w:r w:rsidR="007C18C4" w:rsidRPr="00D01534">
        <w:rPr>
          <w:rFonts w:ascii="Times New Roman" w:eastAsia="Times New Roman" w:hAnsi="Times New Roman" w:cs="Times New Roman"/>
          <w:sz w:val="28"/>
          <w:szCs w:val="28"/>
        </w:rPr>
        <w:t xml:space="preserve">- и </w:t>
      </w:r>
      <w:r w:rsidR="007C18C4" w:rsidRPr="00D01534">
        <w:rPr>
          <w:rFonts w:ascii="Times New Roman" w:eastAsia="Times New Roman" w:hAnsi="Times New Roman" w:cs="Times New Roman"/>
          <w:sz w:val="28"/>
          <w:szCs w:val="28"/>
          <w:lang w:val="en-US"/>
        </w:rPr>
        <w:t>NH</w:t>
      </w:r>
      <w:r w:rsidR="007C18C4" w:rsidRPr="00D01534">
        <w:rPr>
          <w:rFonts w:ascii="Times New Roman" w:eastAsia="Times New Roman" w:hAnsi="Times New Roman" w:cs="Times New Roman"/>
          <w:sz w:val="28"/>
          <w:szCs w:val="28"/>
        </w:rPr>
        <w:t>2- группы, а также нарушает их функционирование.</w:t>
      </w:r>
    </w:p>
    <w:p w:rsidR="00BD0550" w:rsidRPr="00D01534" w:rsidRDefault="00BD0550"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Ацетилирование и нарушение функции цитоплазматических структурных белков печени приводят к снижению синтеза, экспортируемого печенью в кровь альбумина, поддерживающего высокое коллоидно-осмотическое давление в клетке. Это приводит к осмотическому набуханию и нарушению функций гепатоцитов, что является одной из причин увеличения размеров печени у большинства больных АБП.</w:t>
      </w:r>
    </w:p>
    <w:p w:rsidR="007C18C4" w:rsidRPr="00D01534" w:rsidRDefault="007C18C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Ацетальдегид обладает высокой реакционной способностью при взаимодействии со структурными белками клетки, ингибируя их синтез и нарушая функцию. Это приводит к нарушению функции основного структурного ко</w:t>
      </w:r>
      <w:r w:rsidR="00624D1F" w:rsidRPr="00D01534">
        <w:rPr>
          <w:rFonts w:ascii="Times New Roman" w:eastAsia="Times New Roman" w:hAnsi="Times New Roman" w:cs="Times New Roman"/>
          <w:sz w:val="28"/>
          <w:szCs w:val="28"/>
        </w:rPr>
        <w:t xml:space="preserve">мпонента клеточных мембран – </w:t>
      </w:r>
      <w:r w:rsidRPr="00D01534">
        <w:rPr>
          <w:rFonts w:ascii="Times New Roman" w:eastAsia="Times New Roman" w:hAnsi="Times New Roman" w:cs="Times New Roman"/>
          <w:sz w:val="28"/>
          <w:szCs w:val="28"/>
        </w:rPr>
        <w:t>фосфолипидов, в результате повышается проницаемость мем</w:t>
      </w:r>
      <w:r w:rsidR="005C6B3B">
        <w:rPr>
          <w:rFonts w:ascii="Times New Roman" w:eastAsia="Times New Roman" w:hAnsi="Times New Roman" w:cs="Times New Roman"/>
          <w:sz w:val="28"/>
          <w:szCs w:val="28"/>
        </w:rPr>
        <w:t>бран и снижается трансмембранный</w:t>
      </w:r>
      <w:r w:rsidRPr="00D01534">
        <w:rPr>
          <w:rFonts w:ascii="Times New Roman" w:eastAsia="Times New Roman" w:hAnsi="Times New Roman" w:cs="Times New Roman"/>
          <w:sz w:val="28"/>
          <w:szCs w:val="28"/>
        </w:rPr>
        <w:t xml:space="preserve"> перенос веществ, а также функционирование рецепторов клетки. При</w:t>
      </w:r>
      <w:r w:rsidR="00FA025A">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уп</w:t>
      </w:r>
      <w:r w:rsidR="00624D1F" w:rsidRPr="00D01534">
        <w:rPr>
          <w:rFonts w:ascii="Times New Roman" w:eastAsia="Times New Roman" w:hAnsi="Times New Roman" w:cs="Times New Roman"/>
          <w:sz w:val="28"/>
          <w:szCs w:val="28"/>
        </w:rPr>
        <w:t>отреб</w:t>
      </w:r>
      <w:r w:rsidRPr="00D01534">
        <w:rPr>
          <w:rFonts w:ascii="Times New Roman" w:eastAsia="Times New Roman" w:hAnsi="Times New Roman" w:cs="Times New Roman"/>
          <w:sz w:val="28"/>
          <w:szCs w:val="28"/>
        </w:rPr>
        <w:t xml:space="preserve">лении </w:t>
      </w:r>
      <w:r w:rsidR="00624D1F" w:rsidRPr="00D01534">
        <w:rPr>
          <w:rFonts w:ascii="Times New Roman" w:eastAsia="Times New Roman" w:hAnsi="Times New Roman" w:cs="Times New Roman"/>
          <w:sz w:val="28"/>
          <w:szCs w:val="28"/>
        </w:rPr>
        <w:t>большого количества</w:t>
      </w:r>
      <w:r w:rsidRPr="00D01534">
        <w:rPr>
          <w:rFonts w:ascii="Times New Roman" w:eastAsia="Times New Roman" w:hAnsi="Times New Roman" w:cs="Times New Roman"/>
          <w:sz w:val="28"/>
          <w:szCs w:val="28"/>
        </w:rPr>
        <w:t xml:space="preserve"> алкоголя в цитозоле резко </w:t>
      </w:r>
      <w:r w:rsidRPr="00D01534">
        <w:rPr>
          <w:rFonts w:ascii="Times New Roman" w:eastAsia="Times New Roman" w:hAnsi="Times New Roman" w:cs="Times New Roman"/>
          <w:sz w:val="28"/>
          <w:szCs w:val="28"/>
        </w:rPr>
        <w:lastRenderedPageBreak/>
        <w:t xml:space="preserve">повышается </w:t>
      </w:r>
      <w:r w:rsidR="00624D1F" w:rsidRPr="00D01534">
        <w:rPr>
          <w:rFonts w:ascii="Times New Roman" w:eastAsia="Times New Roman" w:hAnsi="Times New Roman" w:cs="Times New Roman"/>
          <w:sz w:val="28"/>
          <w:szCs w:val="28"/>
        </w:rPr>
        <w:t xml:space="preserve">уровень </w:t>
      </w:r>
      <w:r w:rsidRPr="00D01534">
        <w:rPr>
          <w:rFonts w:ascii="Times New Roman" w:eastAsia="Times New Roman" w:hAnsi="Times New Roman" w:cs="Times New Roman"/>
          <w:sz w:val="28"/>
          <w:szCs w:val="28"/>
        </w:rPr>
        <w:t>ацетальдегида, поскольку скорость его образования, выше, чем скорость окисления.</w:t>
      </w:r>
    </w:p>
    <w:p w:rsidR="007C18C4" w:rsidRPr="00D01534" w:rsidRDefault="007C18C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Под действием ацетальдегида происходит снижение активности митохондриальных ферментов, а также замедление окислительно-восстановительных реакций цикла Кребса и</w:t>
      </w:r>
      <w:r w:rsidR="00DE627F" w:rsidRPr="00D01534">
        <w:rPr>
          <w:rFonts w:ascii="Times New Roman" w:eastAsia="Times New Roman" w:hAnsi="Times New Roman" w:cs="Times New Roman"/>
          <w:sz w:val="28"/>
          <w:szCs w:val="28"/>
        </w:rPr>
        <w:t xml:space="preserve"> понижение концентрации восстановленного глутатиона, что приводит к активации ПОЛ и образованию свободных радикалов, которые ещё больше повреждают мембраны клеток.</w:t>
      </w:r>
    </w:p>
    <w:p w:rsidR="007C18C4" w:rsidRPr="00D01534" w:rsidRDefault="007C18C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Активное окисление этанола и ацетальдегида, протекающего с участием</w:t>
      </w:r>
      <w:r w:rsidR="00F91BBB">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никотинамиддинуклеотида (NAD+), восстанавливающегося в ходе реакции до NADH, приводит к увеличению отношения NADH/NAD+ и возникновению дефицита кофермента NAD+ в клетках печени. Это сопровождается снижением активности NAD+-зависимых ферментов в цитозоле и митохондриях. Поскольку реакция NAD+↔ NADH является обратимой и ее направление во многом зависит от соотношения NADH/NAD+ в клетке, у лиц, злоупотребляющих алкоголем, происходит изменение направления некоторых ключевых биохимических реакций.</w:t>
      </w:r>
    </w:p>
    <w:p w:rsidR="007C18C4" w:rsidRPr="00D01534" w:rsidRDefault="007C18C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Увеличение соотношения NADH/NAD+ замедляет также скорость</w:t>
      </w:r>
      <w:r w:rsidR="000F5245">
        <w:rPr>
          <w:rFonts w:ascii="Times New Roman" w:eastAsia="Times New Roman" w:hAnsi="Times New Roman" w:cs="Times New Roman"/>
          <w:sz w:val="28"/>
          <w:szCs w:val="28"/>
        </w:rPr>
        <w:t xml:space="preserve"> β</w:t>
      </w:r>
      <w:r w:rsidRPr="00D01534">
        <w:rPr>
          <w:rFonts w:ascii="Times New Roman" w:eastAsia="Times New Roman" w:hAnsi="Times New Roman" w:cs="Times New Roman"/>
          <w:sz w:val="28"/>
          <w:szCs w:val="28"/>
        </w:rPr>
        <w:t xml:space="preserve"> - окисления жирных кислот и окислительно-восстановительных реакций цикла трикарбоновых кислот, что является причиной снижения энергообразования, развития кетоацидоза, активации ПОЛ и других изменений. При окислении больших количеств ацетальдегида образуется избыток ацетил-КоА, который не успевает утилизироваться в цикле трикарбоновых кислот (цикле Кребса) в связи с нарушением скорости окислительного фосфорилирования, обусловленного повреждением митохондрий ацетальдегидом и развивающимся дефицитом NAD</w:t>
      </w:r>
      <w:r w:rsidRPr="00D01534">
        <w:rPr>
          <w:rFonts w:ascii="Times New Roman" w:eastAsia="Times New Roman" w:hAnsi="Times New Roman" w:cs="Times New Roman"/>
          <w:sz w:val="28"/>
          <w:szCs w:val="28"/>
          <w:vertAlign w:val="superscript"/>
        </w:rPr>
        <w:t>+</w:t>
      </w:r>
      <w:r w:rsidRPr="00D01534">
        <w:rPr>
          <w:rFonts w:ascii="Times New Roman" w:eastAsia="Times New Roman" w:hAnsi="Times New Roman" w:cs="Times New Roman"/>
          <w:sz w:val="28"/>
          <w:szCs w:val="28"/>
        </w:rPr>
        <w:t>.</w:t>
      </w:r>
    </w:p>
    <w:p w:rsidR="007C18C4" w:rsidRPr="006325B0" w:rsidRDefault="00FA025A" w:rsidP="00A52DF0">
      <w:pPr>
        <w:spacing w:after="0" w:line="240" w:lineRule="auto"/>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      </w:t>
      </w:r>
      <w:r w:rsidR="00B143AB" w:rsidRPr="00D01534">
        <w:rPr>
          <w:rFonts w:ascii="Times New Roman" w:eastAsia="Times New Roman" w:hAnsi="Times New Roman" w:cs="Times New Roman"/>
          <w:sz w:val="28"/>
          <w:szCs w:val="28"/>
        </w:rPr>
        <w:t>Увеличение образования ацетил-к</w:t>
      </w:r>
      <w:r w:rsidR="007C18C4" w:rsidRPr="00D01534">
        <w:rPr>
          <w:rFonts w:ascii="Times New Roman" w:eastAsia="Times New Roman" w:hAnsi="Times New Roman" w:cs="Times New Roman"/>
          <w:sz w:val="28"/>
          <w:szCs w:val="28"/>
        </w:rPr>
        <w:t>о</w:t>
      </w:r>
      <w:r w:rsidR="00B143AB" w:rsidRPr="00D01534">
        <w:rPr>
          <w:rFonts w:ascii="Times New Roman" w:eastAsia="Times New Roman" w:hAnsi="Times New Roman" w:cs="Times New Roman"/>
          <w:sz w:val="28"/>
          <w:szCs w:val="28"/>
        </w:rPr>
        <w:t>энзима А и глицерофосфата при окислении больших количеств этанола, возрастание липолиза в жировой ткани повышают синтез и накопление в печени</w:t>
      </w:r>
      <w:r>
        <w:rPr>
          <w:rFonts w:ascii="Times New Roman" w:eastAsia="Times New Roman" w:hAnsi="Times New Roman" w:cs="Times New Roman"/>
          <w:sz w:val="28"/>
          <w:szCs w:val="28"/>
        </w:rPr>
        <w:t xml:space="preserve"> </w:t>
      </w:r>
      <w:r w:rsidR="00B143AB" w:rsidRPr="00D01534">
        <w:rPr>
          <w:rFonts w:ascii="Times New Roman" w:eastAsia="Times New Roman" w:hAnsi="Times New Roman" w:cs="Times New Roman"/>
          <w:sz w:val="28"/>
          <w:szCs w:val="28"/>
        </w:rPr>
        <w:t xml:space="preserve">жирных кислот и нейтрального жира, и наряду с уменьшением образования транпортных липопротеидов (из-за угнетения алкоголем синтеза их белков </w:t>
      </w:r>
      <w:r w:rsidR="009C32D0" w:rsidRPr="00D01534">
        <w:rPr>
          <w:rFonts w:ascii="Times New Roman" w:eastAsia="Times New Roman" w:hAnsi="Times New Roman" w:cs="Times New Roman"/>
          <w:sz w:val="28"/>
          <w:szCs w:val="28"/>
        </w:rPr>
        <w:t>– а</w:t>
      </w:r>
      <w:r w:rsidR="00B143AB" w:rsidRPr="00D01534">
        <w:rPr>
          <w:rFonts w:ascii="Times New Roman" w:eastAsia="Times New Roman" w:hAnsi="Times New Roman" w:cs="Times New Roman"/>
          <w:sz w:val="28"/>
          <w:szCs w:val="28"/>
        </w:rPr>
        <w:t>попроте</w:t>
      </w:r>
      <w:r w:rsidR="00A05DBD" w:rsidRPr="00D01534">
        <w:rPr>
          <w:rFonts w:ascii="Times New Roman" w:eastAsia="Times New Roman" w:hAnsi="Times New Roman" w:cs="Times New Roman"/>
          <w:sz w:val="28"/>
          <w:szCs w:val="28"/>
        </w:rPr>
        <w:t>инов), вызывают жировую дистрофию</w:t>
      </w:r>
      <w:r w:rsidR="001E26DD" w:rsidRPr="00D01534">
        <w:rPr>
          <w:rFonts w:ascii="Times New Roman" w:eastAsia="Times New Roman" w:hAnsi="Times New Roman" w:cs="Times New Roman"/>
          <w:sz w:val="28"/>
          <w:szCs w:val="28"/>
        </w:rPr>
        <w:t xml:space="preserve"> печени</w:t>
      </w:r>
      <w:r w:rsidR="00A05DBD" w:rsidRPr="00D01534">
        <w:rPr>
          <w:rFonts w:ascii="Times New Roman" w:eastAsia="Times New Roman" w:hAnsi="Times New Roman" w:cs="Times New Roman"/>
          <w:sz w:val="28"/>
          <w:szCs w:val="28"/>
        </w:rPr>
        <w:t xml:space="preserve">. </w:t>
      </w:r>
      <w:r w:rsidR="00361878" w:rsidRPr="00D01534">
        <w:rPr>
          <w:rFonts w:ascii="Times New Roman" w:eastAsia="Times New Roman" w:hAnsi="Times New Roman" w:cs="Times New Roman"/>
          <w:sz w:val="28"/>
          <w:szCs w:val="28"/>
        </w:rPr>
        <w:t>И</w:t>
      </w:r>
      <w:r w:rsidR="001E26DD" w:rsidRPr="00D01534">
        <w:rPr>
          <w:rFonts w:ascii="Times New Roman" w:eastAsia="Times New Roman" w:hAnsi="Times New Roman" w:cs="Times New Roman"/>
          <w:sz w:val="28"/>
          <w:szCs w:val="28"/>
        </w:rPr>
        <w:t>збыточный уровень</w:t>
      </w:r>
      <w:r w:rsidR="00361878" w:rsidRPr="00D01534">
        <w:rPr>
          <w:rFonts w:ascii="Times New Roman" w:eastAsia="Times New Roman" w:hAnsi="Times New Roman" w:cs="Times New Roman"/>
          <w:sz w:val="28"/>
          <w:szCs w:val="28"/>
        </w:rPr>
        <w:t xml:space="preserve"> ацети</w:t>
      </w:r>
      <w:r w:rsidR="00A03599" w:rsidRPr="00D01534">
        <w:rPr>
          <w:rFonts w:ascii="Times New Roman" w:eastAsia="Times New Roman" w:hAnsi="Times New Roman" w:cs="Times New Roman"/>
          <w:sz w:val="28"/>
          <w:szCs w:val="28"/>
        </w:rPr>
        <w:t xml:space="preserve">л - коэнзима </w:t>
      </w:r>
      <w:r w:rsidR="007C18C4" w:rsidRPr="00D01534">
        <w:rPr>
          <w:rFonts w:ascii="Times New Roman" w:eastAsia="Times New Roman" w:hAnsi="Times New Roman" w:cs="Times New Roman"/>
          <w:sz w:val="28"/>
          <w:szCs w:val="28"/>
        </w:rPr>
        <w:t>нереализуемый в цикле Кребса приводит к раннему завершению гликолитического пути катаболизма глюкозо-6-фосфата на этапе образования пирувата, который под действием ЛДГ превращается в молочную кислоту (лактат). Повышение в крови концентрации лактата и кетоновых тел приводит к развитию метабол</w:t>
      </w:r>
      <w:r w:rsidR="00575FD8" w:rsidRPr="00D01534">
        <w:rPr>
          <w:rFonts w:ascii="Times New Roman" w:eastAsia="Times New Roman" w:hAnsi="Times New Roman" w:cs="Times New Roman"/>
          <w:sz w:val="28"/>
          <w:szCs w:val="28"/>
        </w:rPr>
        <w:t xml:space="preserve">ического ацидоза. </w:t>
      </w:r>
    </w:p>
    <w:p w:rsidR="007C18C4" w:rsidRPr="00D01534" w:rsidRDefault="00FA025A"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7C18C4" w:rsidRPr="00D01534">
        <w:rPr>
          <w:rFonts w:ascii="Times New Roman" w:eastAsia="Times New Roman" w:hAnsi="Times New Roman" w:cs="Times New Roman"/>
          <w:sz w:val="28"/>
          <w:szCs w:val="28"/>
        </w:rPr>
        <w:t xml:space="preserve">Прогрессирование </w:t>
      </w:r>
      <w:r w:rsidR="008F4EB2" w:rsidRPr="00D01534">
        <w:rPr>
          <w:rFonts w:ascii="Times New Roman" w:eastAsia="Times New Roman" w:hAnsi="Times New Roman" w:cs="Times New Roman"/>
          <w:sz w:val="28"/>
          <w:szCs w:val="28"/>
        </w:rPr>
        <w:t xml:space="preserve">фиброза печени </w:t>
      </w:r>
      <w:r w:rsidR="007C18C4" w:rsidRPr="00D01534">
        <w:rPr>
          <w:rFonts w:ascii="Times New Roman" w:eastAsia="Times New Roman" w:hAnsi="Times New Roman" w:cs="Times New Roman"/>
          <w:sz w:val="28"/>
          <w:szCs w:val="28"/>
        </w:rPr>
        <w:t xml:space="preserve">и формирование алкогольного цирроза </w:t>
      </w:r>
      <w:r w:rsidR="00361878" w:rsidRPr="00D01534">
        <w:rPr>
          <w:rFonts w:ascii="Times New Roman" w:eastAsia="Times New Roman" w:hAnsi="Times New Roman" w:cs="Times New Roman"/>
          <w:sz w:val="28"/>
          <w:szCs w:val="28"/>
        </w:rPr>
        <w:t>обусловле</w:t>
      </w:r>
      <w:r w:rsidR="007C18C4" w:rsidRPr="00D01534">
        <w:rPr>
          <w:rFonts w:ascii="Times New Roman" w:eastAsia="Times New Roman" w:hAnsi="Times New Roman" w:cs="Times New Roman"/>
          <w:sz w:val="28"/>
          <w:szCs w:val="28"/>
        </w:rPr>
        <w:t>но с нарастанием гипоксии,</w:t>
      </w:r>
      <w:r w:rsidR="008F4EB2" w:rsidRPr="00D01534">
        <w:rPr>
          <w:rFonts w:ascii="Times New Roman" w:eastAsia="Times New Roman" w:hAnsi="Times New Roman" w:cs="Times New Roman"/>
          <w:sz w:val="28"/>
          <w:szCs w:val="28"/>
        </w:rPr>
        <w:t xml:space="preserve"> с активацией алкоголем ферментов биосинтеза коллагена</w:t>
      </w:r>
      <w:r w:rsidR="007C18C4" w:rsidRPr="00D01534">
        <w:rPr>
          <w:rFonts w:ascii="Times New Roman" w:eastAsia="Times New Roman" w:hAnsi="Times New Roman" w:cs="Times New Roman"/>
          <w:sz w:val="28"/>
          <w:szCs w:val="28"/>
        </w:rPr>
        <w:t>, действием иммунн</w:t>
      </w:r>
      <w:r w:rsidR="008F4EB2" w:rsidRPr="00D01534">
        <w:rPr>
          <w:rFonts w:ascii="Times New Roman" w:eastAsia="Times New Roman" w:hAnsi="Times New Roman" w:cs="Times New Roman"/>
          <w:sz w:val="28"/>
          <w:szCs w:val="28"/>
        </w:rPr>
        <w:t>ых механизмов и синтезом</w:t>
      </w:r>
      <w:r>
        <w:rPr>
          <w:rFonts w:ascii="Times New Roman" w:eastAsia="Times New Roman" w:hAnsi="Times New Roman" w:cs="Times New Roman"/>
          <w:sz w:val="28"/>
          <w:szCs w:val="28"/>
        </w:rPr>
        <w:t xml:space="preserve"> </w:t>
      </w:r>
      <w:r w:rsidR="007C18C4" w:rsidRPr="00D01534">
        <w:rPr>
          <w:rFonts w:ascii="Times New Roman" w:eastAsia="Times New Roman" w:hAnsi="Times New Roman" w:cs="Times New Roman"/>
          <w:sz w:val="28"/>
          <w:szCs w:val="28"/>
        </w:rPr>
        <w:t>провоспалительных цитокинов.</w:t>
      </w:r>
      <w:r w:rsidR="001E26DD" w:rsidRPr="00D01534">
        <w:rPr>
          <w:rFonts w:ascii="Times New Roman" w:eastAsia="Times New Roman" w:hAnsi="Times New Roman" w:cs="Times New Roman"/>
          <w:sz w:val="28"/>
          <w:szCs w:val="28"/>
        </w:rPr>
        <w:t xml:space="preserve"> Участие иммунных факторов в патогенезе АБП подтверждается увеличением содержания в крови иммуноглобулина А, определением антител к ацетальдегиду и </w:t>
      </w:r>
      <w:r w:rsidR="001E26DD" w:rsidRPr="00D01534">
        <w:rPr>
          <w:rFonts w:ascii="Times New Roman" w:eastAsia="Times New Roman" w:hAnsi="Times New Roman" w:cs="Times New Roman"/>
          <w:sz w:val="28"/>
          <w:szCs w:val="28"/>
        </w:rPr>
        <w:lastRenderedPageBreak/>
        <w:t>сенсибилизацией Т – лимфоцитов к алкогольному гиалину (тельцам Мэллори).</w:t>
      </w:r>
    </w:p>
    <w:p w:rsidR="001E26DD" w:rsidRPr="00D01534" w:rsidRDefault="00292D2D"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Х</w:t>
      </w:r>
      <w:r w:rsidR="007C18C4" w:rsidRPr="00D01534">
        <w:rPr>
          <w:rFonts w:ascii="Times New Roman" w:eastAsia="Times New Roman" w:hAnsi="Times New Roman" w:cs="Times New Roman"/>
          <w:sz w:val="28"/>
          <w:szCs w:val="28"/>
        </w:rPr>
        <w:t xml:space="preserve">роническая гипоксия </w:t>
      </w:r>
      <w:r w:rsidRPr="00D01534">
        <w:rPr>
          <w:rFonts w:ascii="Times New Roman" w:eastAsia="Times New Roman" w:hAnsi="Times New Roman" w:cs="Times New Roman"/>
          <w:sz w:val="28"/>
          <w:szCs w:val="28"/>
        </w:rPr>
        <w:t>гепатоцитов</w:t>
      </w:r>
      <w:r w:rsidR="007C18C4" w:rsidRPr="00D01534">
        <w:rPr>
          <w:rFonts w:ascii="Times New Roman" w:eastAsia="Times New Roman" w:hAnsi="Times New Roman" w:cs="Times New Roman"/>
          <w:sz w:val="28"/>
          <w:szCs w:val="28"/>
        </w:rPr>
        <w:t>, характеризующаяся высокой интенсивностью метаболических процессов, направленных на ок</w:t>
      </w:r>
      <w:r w:rsidRPr="00D01534">
        <w:rPr>
          <w:rFonts w:ascii="Times New Roman" w:eastAsia="Times New Roman" w:hAnsi="Times New Roman" w:cs="Times New Roman"/>
          <w:sz w:val="28"/>
          <w:szCs w:val="28"/>
        </w:rPr>
        <w:t xml:space="preserve">исление этанола и ацетальдегида является важным фактором в развитии некроза печеночных клеток и формирование фиброза, а также цирроза печени у больных с хроническим алкогольным гепатитом.  </w:t>
      </w:r>
    </w:p>
    <w:p w:rsidR="007C18C4" w:rsidRPr="00D01534" w:rsidRDefault="007C18C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Гепатоциты расположенные в </w:t>
      </w:r>
      <w:r w:rsidR="005722B3">
        <w:rPr>
          <w:rFonts w:ascii="Times New Roman" w:eastAsia="Times New Roman" w:hAnsi="Times New Roman" w:cs="Times New Roman"/>
          <w:sz w:val="28"/>
          <w:szCs w:val="28"/>
        </w:rPr>
        <w:t>третьи зоне</w:t>
      </w:r>
      <w:r w:rsidRPr="00D01534">
        <w:rPr>
          <w:rFonts w:ascii="Times New Roman" w:eastAsia="Times New Roman" w:hAnsi="Times New Roman" w:cs="Times New Roman"/>
          <w:sz w:val="28"/>
          <w:szCs w:val="28"/>
        </w:rPr>
        <w:t xml:space="preserve"> (на значительном расстоянии от портального тракта в окружении центральной венулы)</w:t>
      </w:r>
      <w:r w:rsidR="00711D72" w:rsidRPr="00D01534">
        <w:rPr>
          <w:rFonts w:ascii="Times New Roman" w:eastAsia="Times New Roman" w:hAnsi="Times New Roman" w:cs="Times New Roman"/>
          <w:sz w:val="28"/>
          <w:szCs w:val="28"/>
        </w:rPr>
        <w:t xml:space="preserve"> более</w:t>
      </w:r>
      <w:r w:rsidRPr="00D01534">
        <w:rPr>
          <w:rFonts w:ascii="Times New Roman" w:eastAsia="Times New Roman" w:hAnsi="Times New Roman" w:cs="Times New Roman"/>
          <w:sz w:val="28"/>
          <w:szCs w:val="28"/>
        </w:rPr>
        <w:t xml:space="preserve"> подвержены ишемии. В э</w:t>
      </w:r>
      <w:r w:rsidR="001E26DD" w:rsidRPr="00D01534">
        <w:rPr>
          <w:rFonts w:ascii="Times New Roman" w:eastAsia="Times New Roman" w:hAnsi="Times New Roman" w:cs="Times New Roman"/>
          <w:sz w:val="28"/>
          <w:szCs w:val="28"/>
        </w:rPr>
        <w:t>той зоне обнаруживают больш</w:t>
      </w:r>
      <w:r w:rsidRPr="00D01534">
        <w:rPr>
          <w:rFonts w:ascii="Times New Roman" w:eastAsia="Times New Roman" w:hAnsi="Times New Roman" w:cs="Times New Roman"/>
          <w:sz w:val="28"/>
          <w:szCs w:val="28"/>
        </w:rPr>
        <w:t xml:space="preserve">ое </w:t>
      </w:r>
      <w:r w:rsidR="00A03599" w:rsidRPr="00D01534">
        <w:rPr>
          <w:rFonts w:ascii="Times New Roman" w:eastAsia="Times New Roman" w:hAnsi="Times New Roman" w:cs="Times New Roman"/>
          <w:sz w:val="28"/>
          <w:szCs w:val="28"/>
        </w:rPr>
        <w:t>количество цитохрома Р-450 2Е1, принимающего</w:t>
      </w:r>
      <w:r w:rsidR="00711D72" w:rsidRPr="00D01534">
        <w:rPr>
          <w:rFonts w:ascii="Times New Roman" w:eastAsia="Times New Roman" w:hAnsi="Times New Roman" w:cs="Times New Roman"/>
          <w:sz w:val="28"/>
          <w:szCs w:val="28"/>
        </w:rPr>
        <w:t xml:space="preserve"> уча</w:t>
      </w:r>
      <w:r w:rsidR="00A03599" w:rsidRPr="00D01534">
        <w:rPr>
          <w:rFonts w:ascii="Times New Roman" w:eastAsia="Times New Roman" w:hAnsi="Times New Roman" w:cs="Times New Roman"/>
          <w:sz w:val="28"/>
          <w:szCs w:val="28"/>
        </w:rPr>
        <w:t>стие</w:t>
      </w:r>
      <w:r w:rsidRPr="00D01534">
        <w:rPr>
          <w:rFonts w:ascii="Times New Roman" w:eastAsia="Times New Roman" w:hAnsi="Times New Roman" w:cs="Times New Roman"/>
          <w:sz w:val="28"/>
          <w:szCs w:val="28"/>
        </w:rPr>
        <w:t xml:space="preserve"> в метаболизме этанола.</w:t>
      </w:r>
    </w:p>
    <w:p w:rsidR="007C18C4" w:rsidRPr="00D01534" w:rsidRDefault="007C18C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w:t>
      </w:r>
      <w:r w:rsidR="000F5245">
        <w:rPr>
          <w:rFonts w:ascii="Times New Roman" w:eastAsia="Times New Roman" w:hAnsi="Times New Roman" w:cs="Times New Roman"/>
          <w:sz w:val="28"/>
          <w:szCs w:val="28"/>
        </w:rPr>
        <w:t>оэтому п</w:t>
      </w:r>
      <w:r w:rsidRPr="00D01534">
        <w:rPr>
          <w:rFonts w:ascii="Times New Roman" w:eastAsia="Times New Roman" w:hAnsi="Times New Roman" w:cs="Times New Roman"/>
          <w:sz w:val="28"/>
          <w:szCs w:val="28"/>
        </w:rPr>
        <w:t xml:space="preserve">ри </w:t>
      </w:r>
      <w:r w:rsidR="000F5245">
        <w:rPr>
          <w:rFonts w:ascii="Times New Roman" w:eastAsia="Times New Roman" w:hAnsi="Times New Roman" w:cs="Times New Roman"/>
          <w:sz w:val="28"/>
          <w:szCs w:val="28"/>
        </w:rPr>
        <w:t>алкогольном поражении</w:t>
      </w:r>
      <w:r w:rsidR="00FA025A">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именно ге</w:t>
      </w:r>
      <w:r w:rsidR="005722B3">
        <w:rPr>
          <w:rFonts w:ascii="Times New Roman" w:eastAsia="Times New Roman" w:hAnsi="Times New Roman" w:cs="Times New Roman"/>
          <w:sz w:val="28"/>
          <w:szCs w:val="28"/>
        </w:rPr>
        <w:t xml:space="preserve">патоциты зоны три, </w:t>
      </w:r>
      <w:r w:rsidR="000F5245">
        <w:rPr>
          <w:rFonts w:ascii="Times New Roman" w:eastAsia="Times New Roman" w:hAnsi="Times New Roman" w:cs="Times New Roman"/>
          <w:sz w:val="28"/>
          <w:szCs w:val="28"/>
        </w:rPr>
        <w:t xml:space="preserve"> в первую очередь</w:t>
      </w:r>
      <w:r w:rsidRPr="00D01534">
        <w:rPr>
          <w:rFonts w:ascii="Times New Roman" w:eastAsia="Times New Roman" w:hAnsi="Times New Roman" w:cs="Times New Roman"/>
          <w:sz w:val="28"/>
          <w:szCs w:val="28"/>
        </w:rPr>
        <w:t xml:space="preserve"> подвергаются некрозу с последующ</w:t>
      </w:r>
      <w:r w:rsidR="00A03599" w:rsidRPr="00D01534">
        <w:rPr>
          <w:rFonts w:ascii="Times New Roman" w:eastAsia="Times New Roman" w:hAnsi="Times New Roman" w:cs="Times New Roman"/>
          <w:sz w:val="28"/>
          <w:szCs w:val="28"/>
        </w:rPr>
        <w:t>им замещением разрушенных гепатоцитов избы</w:t>
      </w:r>
      <w:r w:rsidRPr="00D01534">
        <w:rPr>
          <w:rFonts w:ascii="Times New Roman" w:eastAsia="Times New Roman" w:hAnsi="Times New Roman" w:cs="Times New Roman"/>
          <w:sz w:val="28"/>
          <w:szCs w:val="28"/>
        </w:rPr>
        <w:t xml:space="preserve">точным количеством белков внеклеточного матрикса, содержащего фибриллярный коллаген </w:t>
      </w:r>
      <w:r w:rsidRPr="00D01534">
        <w:rPr>
          <w:rFonts w:ascii="Times New Roman" w:eastAsia="Times New Roman" w:hAnsi="Times New Roman" w:cs="Times New Roman"/>
          <w:sz w:val="28"/>
          <w:szCs w:val="28"/>
          <w:lang w:val="en-US"/>
        </w:rPr>
        <w:t>III</w:t>
      </w:r>
      <w:r w:rsidR="00B7207D">
        <w:rPr>
          <w:rFonts w:ascii="Times New Roman" w:eastAsia="Times New Roman" w:hAnsi="Times New Roman" w:cs="Times New Roman"/>
          <w:sz w:val="28"/>
          <w:szCs w:val="28"/>
        </w:rPr>
        <w:t xml:space="preserve"> типа и продуцируемого</w:t>
      </w:r>
      <w:r w:rsidRPr="00D01534">
        <w:rPr>
          <w:rFonts w:ascii="Times New Roman" w:eastAsia="Times New Roman" w:hAnsi="Times New Roman" w:cs="Times New Roman"/>
          <w:sz w:val="28"/>
          <w:szCs w:val="28"/>
        </w:rPr>
        <w:t xml:space="preserve"> звездчатыми клетками Ито.</w:t>
      </w:r>
    </w:p>
    <w:p w:rsidR="007C18C4" w:rsidRPr="00D01534" w:rsidRDefault="00B663A3"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Основные ф</w:t>
      </w:r>
      <w:r w:rsidR="0005008D" w:rsidRPr="00D01534">
        <w:rPr>
          <w:rFonts w:ascii="Times New Roman" w:eastAsia="Times New Roman" w:hAnsi="Times New Roman" w:cs="Times New Roman"/>
          <w:sz w:val="28"/>
          <w:szCs w:val="28"/>
        </w:rPr>
        <w:t>акторы, обусловливаю</w:t>
      </w:r>
      <w:r w:rsidR="00B143AB" w:rsidRPr="00D01534">
        <w:rPr>
          <w:rFonts w:ascii="Times New Roman" w:eastAsia="Times New Roman" w:hAnsi="Times New Roman" w:cs="Times New Roman"/>
          <w:sz w:val="28"/>
          <w:szCs w:val="28"/>
        </w:rPr>
        <w:t>щи</w:t>
      </w:r>
      <w:r w:rsidR="007C18C4" w:rsidRPr="00D01534">
        <w:rPr>
          <w:rFonts w:ascii="Times New Roman" w:eastAsia="Times New Roman" w:hAnsi="Times New Roman" w:cs="Times New Roman"/>
          <w:sz w:val="28"/>
          <w:szCs w:val="28"/>
        </w:rPr>
        <w:t>е активацию звездчатых клеток:</w:t>
      </w:r>
    </w:p>
    <w:p w:rsidR="007C18C4" w:rsidRPr="00D01534" w:rsidRDefault="009873E7" w:rsidP="009A4129">
      <w:pPr>
        <w:pStyle w:val="af0"/>
        <w:numPr>
          <w:ilvl w:val="0"/>
          <w:numId w:val="23"/>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w:t>
      </w:r>
      <w:r w:rsidR="007C18C4" w:rsidRPr="00D01534">
        <w:rPr>
          <w:rFonts w:ascii="Times New Roman" w:eastAsia="Times New Roman" w:hAnsi="Times New Roman" w:cs="Times New Roman"/>
          <w:sz w:val="28"/>
          <w:szCs w:val="28"/>
        </w:rPr>
        <w:t>родук</w:t>
      </w:r>
      <w:r w:rsidRPr="00D01534">
        <w:rPr>
          <w:rFonts w:ascii="Times New Roman" w:eastAsia="Times New Roman" w:hAnsi="Times New Roman" w:cs="Times New Roman"/>
          <w:sz w:val="28"/>
          <w:szCs w:val="28"/>
        </w:rPr>
        <w:t>ты ПОЛ</w:t>
      </w:r>
      <w:r w:rsidR="007C18C4" w:rsidRPr="00D01534">
        <w:rPr>
          <w:rFonts w:ascii="Times New Roman" w:eastAsia="Times New Roman" w:hAnsi="Times New Roman" w:cs="Times New Roman"/>
          <w:sz w:val="28"/>
          <w:szCs w:val="28"/>
        </w:rPr>
        <w:t>, секретир</w:t>
      </w:r>
      <w:r w:rsidRPr="00D01534">
        <w:rPr>
          <w:rFonts w:ascii="Times New Roman" w:eastAsia="Times New Roman" w:hAnsi="Times New Roman" w:cs="Times New Roman"/>
          <w:sz w:val="28"/>
          <w:szCs w:val="28"/>
        </w:rPr>
        <w:t>уемые поврежденными печеночными клетками.</w:t>
      </w:r>
    </w:p>
    <w:p w:rsidR="007C18C4" w:rsidRPr="00D01534" w:rsidRDefault="009873E7" w:rsidP="009A4129">
      <w:pPr>
        <w:pStyle w:val="af0"/>
        <w:numPr>
          <w:ilvl w:val="0"/>
          <w:numId w:val="23"/>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Т</w:t>
      </w:r>
      <w:r w:rsidR="007C18C4" w:rsidRPr="00D01534">
        <w:rPr>
          <w:rFonts w:ascii="Times New Roman" w:eastAsia="Times New Roman" w:hAnsi="Times New Roman" w:cs="Times New Roman"/>
          <w:sz w:val="28"/>
          <w:szCs w:val="28"/>
        </w:rPr>
        <w:t>ромбоцитарный фактор роста (ТФР)</w:t>
      </w:r>
      <w:r w:rsidRPr="00D01534">
        <w:rPr>
          <w:rFonts w:ascii="Times New Roman" w:eastAsia="Times New Roman" w:hAnsi="Times New Roman" w:cs="Times New Roman"/>
          <w:sz w:val="28"/>
          <w:szCs w:val="28"/>
        </w:rPr>
        <w:t>.</w:t>
      </w:r>
    </w:p>
    <w:p w:rsidR="007C18C4" w:rsidRPr="00D01534" w:rsidRDefault="009873E7" w:rsidP="009A4129">
      <w:pPr>
        <w:pStyle w:val="af0"/>
        <w:numPr>
          <w:ilvl w:val="0"/>
          <w:numId w:val="23"/>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Ф</w:t>
      </w:r>
      <w:r w:rsidR="007C18C4" w:rsidRPr="00D01534">
        <w:rPr>
          <w:rFonts w:ascii="Times New Roman" w:eastAsia="Times New Roman" w:hAnsi="Times New Roman" w:cs="Times New Roman"/>
          <w:sz w:val="28"/>
          <w:szCs w:val="28"/>
        </w:rPr>
        <w:t>актор роста фибробластов</w:t>
      </w:r>
      <w:r w:rsidRPr="00D01534">
        <w:rPr>
          <w:rFonts w:ascii="Times New Roman" w:eastAsia="Times New Roman" w:hAnsi="Times New Roman" w:cs="Times New Roman"/>
          <w:sz w:val="28"/>
          <w:szCs w:val="28"/>
        </w:rPr>
        <w:t>.</w:t>
      </w:r>
    </w:p>
    <w:p w:rsidR="007C18C4" w:rsidRPr="00D01534" w:rsidRDefault="009873E7" w:rsidP="009A4129">
      <w:pPr>
        <w:pStyle w:val="af0"/>
        <w:numPr>
          <w:ilvl w:val="0"/>
          <w:numId w:val="23"/>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Т</w:t>
      </w:r>
      <w:r w:rsidR="007C18C4" w:rsidRPr="00D01534">
        <w:rPr>
          <w:rFonts w:ascii="Times New Roman" w:eastAsia="Times New Roman" w:hAnsi="Times New Roman" w:cs="Times New Roman"/>
          <w:sz w:val="28"/>
          <w:szCs w:val="28"/>
        </w:rPr>
        <w:t>рансформирующий фактор роста β</w:t>
      </w:r>
      <w:r w:rsidR="007C18C4" w:rsidRPr="00D01534">
        <w:rPr>
          <w:rFonts w:ascii="Times New Roman" w:eastAsia="Times New Roman" w:hAnsi="Times New Roman" w:cs="Times New Roman"/>
          <w:sz w:val="28"/>
          <w:szCs w:val="28"/>
          <w:vertAlign w:val="subscript"/>
        </w:rPr>
        <w:t>1</w:t>
      </w:r>
      <w:r w:rsidR="007C18C4" w:rsidRPr="00D01534">
        <w:rPr>
          <w:rFonts w:ascii="Times New Roman" w:eastAsia="Times New Roman" w:hAnsi="Times New Roman" w:cs="Times New Roman"/>
          <w:sz w:val="28"/>
          <w:szCs w:val="28"/>
        </w:rPr>
        <w:t xml:space="preserve"> (ТФР β</w:t>
      </w:r>
      <w:r w:rsidR="007C18C4" w:rsidRPr="00D01534">
        <w:rPr>
          <w:rFonts w:ascii="Times New Roman" w:eastAsia="Times New Roman" w:hAnsi="Times New Roman" w:cs="Times New Roman"/>
          <w:sz w:val="28"/>
          <w:szCs w:val="28"/>
          <w:vertAlign w:val="subscript"/>
        </w:rPr>
        <w:t>1</w:t>
      </w:r>
      <w:r w:rsidR="007C18C4" w:rsidRPr="00D01534">
        <w:rPr>
          <w:rFonts w:ascii="Times New Roman" w:eastAsia="Times New Roman" w:hAnsi="Times New Roman" w:cs="Times New Roman"/>
          <w:sz w:val="28"/>
          <w:szCs w:val="28"/>
        </w:rPr>
        <w:t>)</w:t>
      </w:r>
      <w:r w:rsidRPr="00D01534">
        <w:rPr>
          <w:rFonts w:ascii="Times New Roman" w:eastAsia="Times New Roman" w:hAnsi="Times New Roman" w:cs="Times New Roman"/>
          <w:sz w:val="28"/>
          <w:szCs w:val="28"/>
        </w:rPr>
        <w:t>.</w:t>
      </w:r>
    </w:p>
    <w:p w:rsidR="009873E7" w:rsidRPr="00D01534" w:rsidRDefault="0005008D" w:rsidP="009A4129">
      <w:pPr>
        <w:pStyle w:val="af0"/>
        <w:numPr>
          <w:ilvl w:val="0"/>
          <w:numId w:val="23"/>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Ф</w:t>
      </w:r>
      <w:r w:rsidR="009873E7" w:rsidRPr="00D01534">
        <w:rPr>
          <w:rFonts w:ascii="Times New Roman" w:eastAsia="Times New Roman" w:hAnsi="Times New Roman" w:cs="Times New Roman"/>
          <w:sz w:val="28"/>
          <w:szCs w:val="28"/>
        </w:rPr>
        <w:t>актор некроза опухолей (</w:t>
      </w:r>
      <w:r w:rsidR="007C18C4" w:rsidRPr="00D01534">
        <w:rPr>
          <w:rFonts w:ascii="Times New Roman" w:eastAsia="Times New Roman" w:hAnsi="Times New Roman" w:cs="Times New Roman"/>
          <w:sz w:val="28"/>
          <w:szCs w:val="28"/>
        </w:rPr>
        <w:t>ФНО α</w:t>
      </w:r>
      <w:r w:rsidR="009873E7" w:rsidRPr="00D01534">
        <w:rPr>
          <w:rFonts w:ascii="Times New Roman" w:eastAsia="Times New Roman" w:hAnsi="Times New Roman" w:cs="Times New Roman"/>
          <w:sz w:val="28"/>
          <w:szCs w:val="28"/>
        </w:rPr>
        <w:t>).</w:t>
      </w:r>
    </w:p>
    <w:p w:rsidR="007C18C4" w:rsidRPr="00D01534" w:rsidRDefault="0005008D" w:rsidP="009A4129">
      <w:pPr>
        <w:pStyle w:val="af0"/>
        <w:numPr>
          <w:ilvl w:val="0"/>
          <w:numId w:val="23"/>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w:t>
      </w:r>
      <w:r w:rsidR="007C18C4" w:rsidRPr="00D01534">
        <w:rPr>
          <w:rFonts w:ascii="Times New Roman" w:eastAsia="Times New Roman" w:hAnsi="Times New Roman" w:cs="Times New Roman"/>
          <w:sz w:val="28"/>
          <w:szCs w:val="28"/>
        </w:rPr>
        <w:t>нтерлейкин-1 (ИЛ-1)</w:t>
      </w:r>
      <w:r w:rsidR="00B663A3" w:rsidRPr="00D01534">
        <w:rPr>
          <w:rFonts w:ascii="Times New Roman" w:eastAsia="Times New Roman" w:hAnsi="Times New Roman" w:cs="Times New Roman"/>
          <w:sz w:val="28"/>
          <w:szCs w:val="28"/>
        </w:rPr>
        <w:t xml:space="preserve"> и другие</w:t>
      </w:r>
      <w:r w:rsidR="009873E7" w:rsidRPr="00D01534">
        <w:rPr>
          <w:rFonts w:ascii="Times New Roman" w:eastAsia="Times New Roman" w:hAnsi="Times New Roman" w:cs="Times New Roman"/>
          <w:sz w:val="28"/>
          <w:szCs w:val="28"/>
        </w:rPr>
        <w:t>.</w:t>
      </w:r>
    </w:p>
    <w:p w:rsidR="007C18C4" w:rsidRPr="00D01534" w:rsidRDefault="009873E7"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Половин</w:t>
      </w:r>
      <w:r w:rsidR="00B663A3" w:rsidRPr="00D01534">
        <w:rPr>
          <w:rFonts w:ascii="Times New Roman" w:eastAsia="Times New Roman" w:hAnsi="Times New Roman" w:cs="Times New Roman"/>
          <w:sz w:val="28"/>
          <w:szCs w:val="28"/>
        </w:rPr>
        <w:t>у</w:t>
      </w:r>
      <w:r w:rsidRPr="00D01534">
        <w:rPr>
          <w:rFonts w:ascii="Times New Roman" w:eastAsia="Times New Roman" w:hAnsi="Times New Roman" w:cs="Times New Roman"/>
          <w:sz w:val="28"/>
          <w:szCs w:val="28"/>
        </w:rPr>
        <w:t xml:space="preserve"> этих факторов синтезир</w:t>
      </w:r>
      <w:r w:rsidR="007C18C4" w:rsidRPr="00D01534">
        <w:rPr>
          <w:rFonts w:ascii="Times New Roman" w:eastAsia="Times New Roman" w:hAnsi="Times New Roman" w:cs="Times New Roman"/>
          <w:sz w:val="28"/>
          <w:szCs w:val="28"/>
        </w:rPr>
        <w:t>уют</w:t>
      </w:r>
      <w:r w:rsidR="000F5245">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печеночны</w:t>
      </w:r>
      <w:r w:rsidR="00B663A3" w:rsidRPr="00D01534">
        <w:rPr>
          <w:rFonts w:ascii="Times New Roman" w:eastAsia="Times New Roman" w:hAnsi="Times New Roman" w:cs="Times New Roman"/>
          <w:sz w:val="28"/>
          <w:szCs w:val="28"/>
        </w:rPr>
        <w:t>е</w:t>
      </w:r>
      <w:r w:rsidRPr="00D01534">
        <w:rPr>
          <w:rFonts w:ascii="Times New Roman" w:eastAsia="Times New Roman" w:hAnsi="Times New Roman" w:cs="Times New Roman"/>
          <w:sz w:val="28"/>
          <w:szCs w:val="28"/>
        </w:rPr>
        <w:t xml:space="preserve"> макрофаги</w:t>
      </w:r>
      <w:r w:rsidR="007C18C4" w:rsidRPr="00D01534">
        <w:rPr>
          <w:rFonts w:ascii="Times New Roman" w:eastAsia="Times New Roman" w:hAnsi="Times New Roman" w:cs="Times New Roman"/>
          <w:sz w:val="28"/>
          <w:szCs w:val="28"/>
        </w:rPr>
        <w:t>.</w:t>
      </w:r>
    </w:p>
    <w:p w:rsidR="00D57406" w:rsidRDefault="0005008D"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Большое содержание</w:t>
      </w:r>
      <w:r w:rsidR="007C18C4" w:rsidRPr="00D01534">
        <w:rPr>
          <w:rFonts w:ascii="Times New Roman" w:eastAsia="Times New Roman" w:hAnsi="Times New Roman" w:cs="Times New Roman"/>
          <w:sz w:val="28"/>
          <w:szCs w:val="28"/>
        </w:rPr>
        <w:t xml:space="preserve"> внеклеточного матрикса высокой плотности, </w:t>
      </w:r>
      <w:r w:rsidRPr="00D01534">
        <w:rPr>
          <w:rFonts w:ascii="Times New Roman" w:eastAsia="Times New Roman" w:hAnsi="Times New Roman" w:cs="Times New Roman"/>
          <w:sz w:val="28"/>
          <w:szCs w:val="28"/>
        </w:rPr>
        <w:t>продуцир</w:t>
      </w:r>
      <w:r w:rsidR="007C18C4" w:rsidRPr="00D01534">
        <w:rPr>
          <w:rFonts w:ascii="Times New Roman" w:eastAsia="Times New Roman" w:hAnsi="Times New Roman" w:cs="Times New Roman"/>
          <w:sz w:val="28"/>
          <w:szCs w:val="28"/>
        </w:rPr>
        <w:t>уемого активированными звездчатыми клетками, накапливается в пространстве Диссе. Это является причиной «капилл</w:t>
      </w:r>
      <w:r w:rsidRPr="00D01534">
        <w:rPr>
          <w:rFonts w:ascii="Times New Roman" w:eastAsia="Times New Roman" w:hAnsi="Times New Roman" w:cs="Times New Roman"/>
          <w:sz w:val="28"/>
          <w:szCs w:val="28"/>
        </w:rPr>
        <w:t>яризации» синусоидов и способств</w:t>
      </w:r>
      <w:r w:rsidR="007C18C4" w:rsidRPr="00D01534">
        <w:rPr>
          <w:rFonts w:ascii="Times New Roman" w:eastAsia="Times New Roman" w:hAnsi="Times New Roman" w:cs="Times New Roman"/>
          <w:sz w:val="28"/>
          <w:szCs w:val="28"/>
        </w:rPr>
        <w:t>ует</w:t>
      </w:r>
      <w:r w:rsidR="00BB0A81" w:rsidRPr="00D01534">
        <w:rPr>
          <w:rFonts w:ascii="Times New Roman" w:eastAsia="Times New Roman" w:hAnsi="Times New Roman" w:cs="Times New Roman"/>
          <w:sz w:val="28"/>
          <w:szCs w:val="28"/>
        </w:rPr>
        <w:t xml:space="preserve"> нарушению нормального обмена</w:t>
      </w:r>
      <w:r w:rsidR="007C18C4" w:rsidRPr="00D01534">
        <w:rPr>
          <w:rFonts w:ascii="Times New Roman" w:eastAsia="Times New Roman" w:hAnsi="Times New Roman" w:cs="Times New Roman"/>
          <w:sz w:val="28"/>
          <w:szCs w:val="28"/>
        </w:rPr>
        <w:t xml:space="preserve"> между кровью синусоидов и </w:t>
      </w:r>
      <w:r w:rsidR="00D57406">
        <w:rPr>
          <w:rFonts w:ascii="Times New Roman" w:eastAsia="Times New Roman" w:hAnsi="Times New Roman" w:cs="Times New Roman"/>
          <w:sz w:val="28"/>
          <w:szCs w:val="28"/>
        </w:rPr>
        <w:t>печено</w:t>
      </w:r>
      <w:r w:rsidR="00FC6385">
        <w:rPr>
          <w:rFonts w:ascii="Times New Roman" w:eastAsia="Times New Roman" w:hAnsi="Times New Roman" w:cs="Times New Roman"/>
          <w:sz w:val="28"/>
          <w:szCs w:val="28"/>
        </w:rPr>
        <w:t>чными клетками. Возникает перис</w:t>
      </w:r>
      <w:r w:rsidR="00FC6385">
        <w:rPr>
          <w:rFonts w:ascii="Times New Roman" w:eastAsia="Times New Roman" w:hAnsi="Times New Roman" w:cs="Times New Roman"/>
          <w:sz w:val="28"/>
          <w:szCs w:val="28"/>
          <w:lang w:val="kk-KZ"/>
        </w:rPr>
        <w:t>и</w:t>
      </w:r>
      <w:r w:rsidR="00D57406">
        <w:rPr>
          <w:rFonts w:ascii="Times New Roman" w:eastAsia="Times New Roman" w:hAnsi="Times New Roman" w:cs="Times New Roman"/>
          <w:sz w:val="28"/>
          <w:szCs w:val="28"/>
        </w:rPr>
        <w:t xml:space="preserve">нусоидальный блок со снижением интенсивности кровотока, развитием диффузного склероза и формированием портовенозных шунтов, что сопровождается повышением давления в системе воротной вены. </w:t>
      </w:r>
    </w:p>
    <w:p w:rsidR="00575FD8" w:rsidRDefault="00D5740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 мере прогрессирования заболевания происходит трансформация коллагеновых волокон в мостовидный фиброз с образованием портоцентральных септ, которые соединяют зону три с портальными трактами.</w:t>
      </w:r>
    </w:p>
    <w:p w:rsidR="007C6544" w:rsidRDefault="003055A8"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3055A8" w:rsidRDefault="003055A8" w:rsidP="00AE42AB">
      <w:pPr>
        <w:spacing w:after="0" w:line="240" w:lineRule="auto"/>
        <w:jc w:val="both"/>
        <w:rPr>
          <w:rFonts w:ascii="Times New Roman" w:eastAsia="Times New Roman" w:hAnsi="Times New Roman" w:cs="Times New Roman"/>
          <w:sz w:val="28"/>
          <w:szCs w:val="28"/>
        </w:rPr>
      </w:pPr>
    </w:p>
    <w:p w:rsidR="003055A8" w:rsidRDefault="003055A8" w:rsidP="00AE42AB">
      <w:pPr>
        <w:spacing w:after="0" w:line="240" w:lineRule="auto"/>
        <w:jc w:val="both"/>
        <w:rPr>
          <w:rFonts w:ascii="Times New Roman" w:eastAsia="Times New Roman" w:hAnsi="Times New Roman" w:cs="Times New Roman"/>
          <w:sz w:val="28"/>
          <w:szCs w:val="28"/>
        </w:rPr>
      </w:pPr>
    </w:p>
    <w:p w:rsidR="003055A8" w:rsidRDefault="003055A8" w:rsidP="00AE42AB">
      <w:pPr>
        <w:spacing w:after="0" w:line="240" w:lineRule="auto"/>
        <w:jc w:val="both"/>
        <w:rPr>
          <w:rFonts w:ascii="Times New Roman" w:eastAsia="Times New Roman" w:hAnsi="Times New Roman" w:cs="Times New Roman"/>
          <w:sz w:val="28"/>
          <w:szCs w:val="28"/>
        </w:rPr>
      </w:pPr>
    </w:p>
    <w:p w:rsidR="00BD0C79" w:rsidRDefault="00BD0C79" w:rsidP="00AE42AB">
      <w:pPr>
        <w:spacing w:after="0" w:line="240" w:lineRule="auto"/>
        <w:jc w:val="both"/>
        <w:rPr>
          <w:rFonts w:ascii="Times New Roman" w:eastAsia="Times New Roman" w:hAnsi="Times New Roman" w:cs="Times New Roman"/>
          <w:sz w:val="28"/>
          <w:szCs w:val="28"/>
        </w:rPr>
      </w:pPr>
    </w:p>
    <w:p w:rsidR="000F5245" w:rsidRPr="00D01534" w:rsidRDefault="000F5245" w:rsidP="00AE42AB">
      <w:pPr>
        <w:spacing w:after="0" w:line="240" w:lineRule="auto"/>
        <w:jc w:val="both"/>
        <w:rPr>
          <w:rFonts w:ascii="Times New Roman" w:eastAsia="Times New Roman" w:hAnsi="Times New Roman" w:cs="Times New Roman"/>
          <w:sz w:val="28"/>
          <w:szCs w:val="28"/>
        </w:rPr>
      </w:pPr>
    </w:p>
    <w:p w:rsidR="00F20A90" w:rsidRPr="00D01534" w:rsidRDefault="00514342" w:rsidP="009A4129">
      <w:pPr>
        <w:pStyle w:val="af0"/>
        <w:numPr>
          <w:ilvl w:val="0"/>
          <w:numId w:val="25"/>
        </w:num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lastRenderedPageBreak/>
        <w:t>КЛИНИКО-ЛАБОРАТОРНЫЕ СИНДРОМЫ ХРОНИЧЕСКИХ ГЕПАТИТОВ</w:t>
      </w:r>
    </w:p>
    <w:p w:rsidR="00DB26C5"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Наиболее часто при хронических гепатитах наблюдаются следующие клинико-лабораторные синдромы: </w:t>
      </w:r>
    </w:p>
    <w:p w:rsidR="00F20A90" w:rsidRPr="00D01534" w:rsidRDefault="00B559FC"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b/>
          <w:i/>
          <w:sz w:val="28"/>
          <w:szCs w:val="28"/>
        </w:rPr>
        <w:t>1.</w:t>
      </w:r>
      <w:r w:rsidR="007121B3" w:rsidRPr="00D01534">
        <w:rPr>
          <w:rFonts w:ascii="Times New Roman" w:hAnsi="Times New Roman" w:cs="Times New Roman"/>
          <w:b/>
          <w:i/>
          <w:sz w:val="28"/>
          <w:szCs w:val="28"/>
        </w:rPr>
        <w:t xml:space="preserve"> </w:t>
      </w:r>
      <w:r w:rsidR="00DB26C5" w:rsidRPr="00D01534">
        <w:rPr>
          <w:rFonts w:ascii="Times New Roman" w:hAnsi="Times New Roman" w:cs="Times New Roman"/>
          <w:b/>
          <w:i/>
          <w:sz w:val="28"/>
          <w:szCs w:val="28"/>
        </w:rPr>
        <w:t>Астеновегетативный</w:t>
      </w:r>
      <w:r w:rsidR="007121B3" w:rsidRPr="00D01534">
        <w:rPr>
          <w:rFonts w:ascii="Times New Roman" w:hAnsi="Times New Roman" w:cs="Times New Roman"/>
          <w:b/>
          <w:i/>
          <w:sz w:val="28"/>
          <w:szCs w:val="28"/>
        </w:rPr>
        <w:t xml:space="preserve"> синдром:</w:t>
      </w:r>
      <w:r w:rsidR="007121B3" w:rsidRPr="00D01534">
        <w:rPr>
          <w:rFonts w:ascii="Times New Roman" w:hAnsi="Times New Roman" w:cs="Times New Roman"/>
          <w:sz w:val="28"/>
          <w:szCs w:val="28"/>
        </w:rPr>
        <w:t xml:space="preserve"> общая слабость, быстрая утомляемость, психоэмоциональная неустойчивость, вялость, потливость. Сюда же входят симптомы, объединяемые в понятие «печеночная лень» - головная боль, отсутствие ощущение свежести после ночного сна, немотивированное снижение работоспособности, склонность к обморочным состояниям, потливость. Эти симптомы в основном связаны с постепенным развитием у больных печеночной интоксикации.</w:t>
      </w:r>
    </w:p>
    <w:p w:rsidR="00F20A90" w:rsidRPr="00D01534" w:rsidRDefault="00B52A99"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b/>
          <w:i/>
          <w:sz w:val="28"/>
          <w:szCs w:val="28"/>
        </w:rPr>
        <w:t>2.</w:t>
      </w:r>
      <w:r w:rsidR="007121B3" w:rsidRPr="00D01534">
        <w:rPr>
          <w:rFonts w:ascii="Times New Roman" w:hAnsi="Times New Roman" w:cs="Times New Roman"/>
          <w:b/>
          <w:i/>
          <w:sz w:val="28"/>
          <w:szCs w:val="28"/>
        </w:rPr>
        <w:t xml:space="preserve">  Диспепсический синдром:</w:t>
      </w:r>
      <w:r w:rsidR="007121B3" w:rsidRPr="00D01534">
        <w:rPr>
          <w:rFonts w:ascii="Times New Roman" w:hAnsi="Times New Roman" w:cs="Times New Roman"/>
          <w:sz w:val="28"/>
          <w:szCs w:val="28"/>
        </w:rPr>
        <w:t xml:space="preserve"> чувство сухости и горечи во рту, снижение аппетита, неустойчивый стул, метеоризм, тошнота, отрыжка и непереносимость жирной пищи.</w:t>
      </w:r>
    </w:p>
    <w:p w:rsidR="00F20A90" w:rsidRPr="00D01534" w:rsidRDefault="00B52A99"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b/>
          <w:i/>
          <w:sz w:val="28"/>
          <w:szCs w:val="28"/>
        </w:rPr>
        <w:t>3.</w:t>
      </w:r>
      <w:r w:rsidR="007121B3" w:rsidRPr="00D01534">
        <w:rPr>
          <w:rFonts w:ascii="Times New Roman" w:hAnsi="Times New Roman" w:cs="Times New Roman"/>
          <w:b/>
          <w:i/>
          <w:sz w:val="28"/>
          <w:szCs w:val="28"/>
        </w:rPr>
        <w:t xml:space="preserve"> Абдоминально - болевой синдром:</w:t>
      </w:r>
      <w:r w:rsidR="007121B3" w:rsidRPr="00D01534">
        <w:rPr>
          <w:rFonts w:ascii="Times New Roman" w:hAnsi="Times New Roman" w:cs="Times New Roman"/>
          <w:sz w:val="28"/>
          <w:szCs w:val="28"/>
        </w:rPr>
        <w:t xml:space="preserve"> тупые ноющие боли в правом подреберье, возникающее после диетических погрешностей или физических нагрузок. </w:t>
      </w:r>
    </w:p>
    <w:p w:rsidR="00DB26C5" w:rsidRPr="00D01534" w:rsidRDefault="00B52A99"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b/>
          <w:i/>
          <w:sz w:val="28"/>
          <w:szCs w:val="28"/>
        </w:rPr>
        <w:t>4.</w:t>
      </w:r>
      <w:r w:rsidR="007121B3" w:rsidRPr="00D01534">
        <w:rPr>
          <w:rFonts w:ascii="Times New Roman" w:hAnsi="Times New Roman" w:cs="Times New Roman"/>
          <w:b/>
          <w:i/>
          <w:sz w:val="28"/>
          <w:szCs w:val="28"/>
        </w:rPr>
        <w:t xml:space="preserve"> Синдром печеночно-клеточной недостаточности:</w:t>
      </w:r>
      <w:r w:rsidR="007121B3" w:rsidRPr="00D01534">
        <w:rPr>
          <w:rFonts w:ascii="Times New Roman" w:hAnsi="Times New Roman" w:cs="Times New Roman"/>
          <w:sz w:val="28"/>
          <w:szCs w:val="28"/>
        </w:rPr>
        <w:t xml:space="preserve"> снижение синтетической и детоксикационной функции печени.               </w:t>
      </w:r>
    </w:p>
    <w:p w:rsidR="00F20A90" w:rsidRPr="00D01534" w:rsidRDefault="00B52A99"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b/>
          <w:i/>
          <w:sz w:val="28"/>
          <w:szCs w:val="28"/>
        </w:rPr>
        <w:t>5.</w:t>
      </w:r>
      <w:r w:rsidR="00DB26C5" w:rsidRPr="00D01534">
        <w:rPr>
          <w:rFonts w:ascii="Times New Roman" w:hAnsi="Times New Roman" w:cs="Times New Roman"/>
          <w:b/>
          <w:i/>
          <w:sz w:val="28"/>
          <w:szCs w:val="28"/>
        </w:rPr>
        <w:t xml:space="preserve"> </w:t>
      </w:r>
      <w:r w:rsidR="007121B3" w:rsidRPr="00D01534">
        <w:rPr>
          <w:rFonts w:ascii="Times New Roman" w:hAnsi="Times New Roman" w:cs="Times New Roman"/>
          <w:b/>
          <w:i/>
          <w:sz w:val="28"/>
          <w:szCs w:val="28"/>
        </w:rPr>
        <w:t>Холестатический синдром:</w:t>
      </w:r>
      <w:r w:rsidR="007121B3" w:rsidRPr="00D01534">
        <w:rPr>
          <w:rFonts w:ascii="Times New Roman" w:hAnsi="Times New Roman" w:cs="Times New Roman"/>
          <w:sz w:val="28"/>
          <w:szCs w:val="28"/>
        </w:rPr>
        <w:t xml:space="preserve"> нарушение секреции и циркуляции желчи, верифицируется при повышении ЩФ и ГГТП. </w:t>
      </w:r>
    </w:p>
    <w:p w:rsidR="00DB26C5"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6</w:t>
      </w:r>
      <w:r w:rsidR="00B52A99">
        <w:rPr>
          <w:rFonts w:ascii="Times New Roman" w:hAnsi="Times New Roman" w:cs="Times New Roman"/>
          <w:b/>
          <w:i/>
          <w:sz w:val="28"/>
          <w:szCs w:val="28"/>
        </w:rPr>
        <w:t>.</w:t>
      </w:r>
      <w:r w:rsidRPr="00D01534">
        <w:rPr>
          <w:rFonts w:ascii="Times New Roman" w:hAnsi="Times New Roman" w:cs="Times New Roman"/>
          <w:b/>
          <w:i/>
          <w:sz w:val="28"/>
          <w:szCs w:val="28"/>
        </w:rPr>
        <w:t xml:space="preserve"> </w:t>
      </w:r>
      <w:r w:rsidR="00B52A99">
        <w:rPr>
          <w:rFonts w:ascii="Times New Roman" w:hAnsi="Times New Roman" w:cs="Times New Roman"/>
          <w:b/>
          <w:i/>
          <w:sz w:val="28"/>
          <w:szCs w:val="28"/>
        </w:rPr>
        <w:t xml:space="preserve"> </w:t>
      </w:r>
      <w:r w:rsidRPr="00D01534">
        <w:rPr>
          <w:rFonts w:ascii="Times New Roman" w:hAnsi="Times New Roman" w:cs="Times New Roman"/>
          <w:b/>
          <w:i/>
          <w:sz w:val="28"/>
          <w:szCs w:val="28"/>
        </w:rPr>
        <w:t>Гепатолиенальный синдром</w:t>
      </w:r>
      <w:r w:rsidRPr="00D01534">
        <w:rPr>
          <w:rFonts w:ascii="Times New Roman" w:hAnsi="Times New Roman" w:cs="Times New Roman"/>
          <w:sz w:val="28"/>
          <w:szCs w:val="28"/>
        </w:rPr>
        <w:t xml:space="preserve"> (гепатомегалия + спленомегалия).                                              </w:t>
      </w:r>
    </w:p>
    <w:p w:rsidR="00DB26C5" w:rsidRPr="00D01534" w:rsidRDefault="00B52A99"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b/>
          <w:i/>
          <w:sz w:val="28"/>
          <w:szCs w:val="28"/>
        </w:rPr>
        <w:t xml:space="preserve">7. </w:t>
      </w:r>
      <w:r w:rsidR="007121B3" w:rsidRPr="00D01534">
        <w:rPr>
          <w:rFonts w:ascii="Times New Roman" w:hAnsi="Times New Roman" w:cs="Times New Roman"/>
          <w:b/>
          <w:i/>
          <w:sz w:val="28"/>
          <w:szCs w:val="28"/>
        </w:rPr>
        <w:t xml:space="preserve">Цитолитический синдром: </w:t>
      </w:r>
      <w:r w:rsidR="00DB26C5" w:rsidRPr="00D01534">
        <w:rPr>
          <w:rFonts w:ascii="Times New Roman" w:hAnsi="Times New Roman" w:cs="Times New Roman"/>
          <w:sz w:val="28"/>
          <w:szCs w:val="28"/>
        </w:rPr>
        <w:t>собственно,</w:t>
      </w:r>
      <w:r w:rsidR="007121B3" w:rsidRPr="00D01534">
        <w:rPr>
          <w:rFonts w:ascii="Times New Roman" w:hAnsi="Times New Roman" w:cs="Times New Roman"/>
          <w:sz w:val="28"/>
          <w:szCs w:val="28"/>
        </w:rPr>
        <w:t xml:space="preserve"> отражает факт повреждения гепатоцито</w:t>
      </w:r>
      <w:r w:rsidR="00FA025A" w:rsidRPr="00D01534">
        <w:rPr>
          <w:rFonts w:ascii="Times New Roman" w:hAnsi="Times New Roman" w:cs="Times New Roman"/>
          <w:sz w:val="28"/>
          <w:szCs w:val="28"/>
        </w:rPr>
        <w:t>в -</w:t>
      </w:r>
      <w:r w:rsidR="00ED6972" w:rsidRPr="00D01534">
        <w:rPr>
          <w:rFonts w:ascii="Times New Roman" w:hAnsi="Times New Roman" w:cs="Times New Roman"/>
          <w:sz w:val="28"/>
          <w:szCs w:val="28"/>
        </w:rPr>
        <w:t xml:space="preserve"> н</w:t>
      </w:r>
      <w:r w:rsidR="007121B3" w:rsidRPr="00D01534">
        <w:rPr>
          <w:rFonts w:ascii="Times New Roman" w:hAnsi="Times New Roman" w:cs="Times New Roman"/>
          <w:sz w:val="28"/>
          <w:szCs w:val="28"/>
        </w:rPr>
        <w:t>арушение проницаемости клеточных мембран гепатоцитов</w:t>
      </w:r>
    </w:p>
    <w:p w:rsidR="00DB26C5" w:rsidRPr="00D01534" w:rsidRDefault="00B52A99"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b/>
          <w:i/>
          <w:sz w:val="28"/>
          <w:szCs w:val="28"/>
        </w:rPr>
        <w:t xml:space="preserve">8. </w:t>
      </w:r>
      <w:r w:rsidR="007121B3" w:rsidRPr="00D01534">
        <w:rPr>
          <w:rFonts w:ascii="Times New Roman" w:hAnsi="Times New Roman" w:cs="Times New Roman"/>
          <w:b/>
          <w:i/>
          <w:sz w:val="28"/>
          <w:szCs w:val="28"/>
        </w:rPr>
        <w:t xml:space="preserve">Мезенхимально – воспалительный синдром: </w:t>
      </w:r>
      <w:r w:rsidR="007121B3" w:rsidRPr="00D01534">
        <w:rPr>
          <w:rFonts w:ascii="Times New Roman" w:hAnsi="Times New Roman" w:cs="Times New Roman"/>
          <w:sz w:val="28"/>
          <w:szCs w:val="28"/>
        </w:rPr>
        <w:t xml:space="preserve">повышенная активность мезенхимально-стромальных элементов печени и нарушение гуморального иммунитета.  </w:t>
      </w:r>
    </w:p>
    <w:p w:rsidR="00F20A90" w:rsidRPr="00D01534" w:rsidRDefault="00B52A99"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b/>
          <w:i/>
          <w:sz w:val="28"/>
          <w:szCs w:val="28"/>
        </w:rPr>
        <w:t>9.</w:t>
      </w:r>
      <w:r w:rsidR="00DB26C5" w:rsidRPr="00D01534">
        <w:rPr>
          <w:rFonts w:ascii="Times New Roman" w:hAnsi="Times New Roman" w:cs="Times New Roman"/>
          <w:b/>
          <w:i/>
          <w:sz w:val="28"/>
          <w:szCs w:val="28"/>
        </w:rPr>
        <w:t xml:space="preserve"> </w:t>
      </w:r>
      <w:r w:rsidR="007121B3" w:rsidRPr="00D01534">
        <w:rPr>
          <w:rFonts w:ascii="Times New Roman" w:hAnsi="Times New Roman" w:cs="Times New Roman"/>
          <w:b/>
          <w:i/>
          <w:sz w:val="28"/>
          <w:szCs w:val="28"/>
        </w:rPr>
        <w:t xml:space="preserve">Внепечёночные системные проявления ХВГ «В» и «С» </w:t>
      </w:r>
      <w:r w:rsidR="007121B3" w:rsidRPr="00D01534">
        <w:rPr>
          <w:rFonts w:ascii="Times New Roman" w:hAnsi="Times New Roman" w:cs="Times New Roman"/>
          <w:sz w:val="28"/>
          <w:szCs w:val="28"/>
        </w:rPr>
        <w:t xml:space="preserve">– это болезни или нарушения в других органах, сопутствующие HBV/HCV. По данным разных авторов, внепечёночные проявления при ХВГ «С» встречаются у 30-75% больных, при ХВГ «В» у 10-35% больных. </w:t>
      </w:r>
      <w:r w:rsidR="007121B3" w:rsidRPr="00D01534">
        <w:rPr>
          <w:rFonts w:ascii="Times New Roman" w:hAnsi="Times New Roman" w:cs="Times New Roman"/>
          <w:bCs/>
          <w:sz w:val="28"/>
          <w:szCs w:val="28"/>
        </w:rPr>
        <w:t xml:space="preserve">Эндокринные: </w:t>
      </w:r>
      <w:r w:rsidR="007121B3" w:rsidRPr="00D01534">
        <w:rPr>
          <w:rFonts w:ascii="Times New Roman" w:hAnsi="Times New Roman" w:cs="Times New Roman"/>
          <w:sz w:val="28"/>
          <w:szCs w:val="28"/>
        </w:rPr>
        <w:t xml:space="preserve">заболевания щитовидной железы, сахарный диабет. Почечные: мембранозно - пролиферативный гломерулонефрит, мембранозная нефропатия. Кожные: плоский лишай, гепатическая порфирия, прурит, </w:t>
      </w:r>
      <w:r w:rsidR="008C6DD1" w:rsidRPr="00D01534">
        <w:rPr>
          <w:rFonts w:ascii="Times New Roman" w:hAnsi="Times New Roman" w:cs="Times New Roman"/>
          <w:sz w:val="28"/>
          <w:szCs w:val="28"/>
        </w:rPr>
        <w:t>в</w:t>
      </w:r>
      <w:r w:rsidR="007121B3" w:rsidRPr="00D01534">
        <w:rPr>
          <w:rFonts w:ascii="Times New Roman" w:hAnsi="Times New Roman" w:cs="Times New Roman"/>
          <w:sz w:val="28"/>
          <w:szCs w:val="28"/>
        </w:rPr>
        <w:t xml:space="preserve">итилиго, синдром Спайдер-Неви. </w:t>
      </w:r>
      <w:r w:rsidR="00DB26C5" w:rsidRPr="00D01534">
        <w:rPr>
          <w:rFonts w:ascii="Times New Roman" w:hAnsi="Times New Roman" w:cs="Times New Roman"/>
          <w:sz w:val="28"/>
          <w:szCs w:val="28"/>
        </w:rPr>
        <w:t>Нейромышечные</w:t>
      </w:r>
      <w:r w:rsidR="007121B3" w:rsidRPr="00D01534">
        <w:rPr>
          <w:rFonts w:ascii="Times New Roman" w:hAnsi="Times New Roman" w:cs="Times New Roman"/>
          <w:sz w:val="28"/>
          <w:szCs w:val="28"/>
        </w:rPr>
        <w:t xml:space="preserve"> и суставные: периферическая полиневропатия, фибромиалгия, «ВГС – артрит». Поражение слюнных желёз и глаз: синдром Сикка (сиаладенит), язва роговицы Mooren. </w:t>
      </w:r>
      <w:r w:rsidR="007121B3" w:rsidRPr="00D01534">
        <w:rPr>
          <w:rFonts w:ascii="Times New Roman" w:hAnsi="Times New Roman" w:cs="Times New Roman"/>
          <w:bCs/>
          <w:sz w:val="28"/>
          <w:szCs w:val="28"/>
        </w:rPr>
        <w:t xml:space="preserve">Аутоиммунные и другие: </w:t>
      </w:r>
      <w:r w:rsidR="007121B3" w:rsidRPr="00D01534">
        <w:rPr>
          <w:rFonts w:ascii="Times New Roman" w:hAnsi="Times New Roman" w:cs="Times New Roman"/>
          <w:sz w:val="28"/>
          <w:szCs w:val="28"/>
        </w:rPr>
        <w:t xml:space="preserve">болезнь Бехсета, синдром Шенгрена, церебральный васкулит, системная красная волчанка, васкулит, гипертрофическая кардиомиопатия. </w:t>
      </w:r>
      <w:r w:rsidR="007121B3" w:rsidRPr="00D01534">
        <w:rPr>
          <w:rFonts w:ascii="Times New Roman" w:hAnsi="Times New Roman" w:cs="Times New Roman"/>
          <w:bCs/>
          <w:sz w:val="28"/>
          <w:szCs w:val="28"/>
        </w:rPr>
        <w:t xml:space="preserve">Гематологические: </w:t>
      </w:r>
      <w:r w:rsidR="007121B3" w:rsidRPr="00D01534">
        <w:rPr>
          <w:rFonts w:ascii="Times New Roman" w:hAnsi="Times New Roman" w:cs="Times New Roman"/>
          <w:sz w:val="28"/>
          <w:szCs w:val="28"/>
        </w:rPr>
        <w:t>криоглобулинемия, Неходжкинская В - лимфома, синдром Рейно, множественная миелома. Криоглобулины</w:t>
      </w:r>
      <w:r w:rsidR="00ED6972" w:rsidRPr="00D01534">
        <w:rPr>
          <w:rFonts w:ascii="Times New Roman" w:hAnsi="Times New Roman" w:cs="Times New Roman"/>
          <w:sz w:val="28"/>
          <w:szCs w:val="28"/>
          <w:lang w:val="kk-KZ"/>
        </w:rPr>
        <w:t xml:space="preserve"> –</w:t>
      </w:r>
      <w:r w:rsidR="008C6DD1" w:rsidRPr="00D01534">
        <w:rPr>
          <w:rFonts w:ascii="Times New Roman" w:hAnsi="Times New Roman" w:cs="Times New Roman"/>
          <w:sz w:val="28"/>
          <w:szCs w:val="28"/>
        </w:rPr>
        <w:t xml:space="preserve"> это</w:t>
      </w:r>
      <w:r w:rsidR="00FA025A">
        <w:rPr>
          <w:rFonts w:ascii="Times New Roman" w:hAnsi="Times New Roman" w:cs="Times New Roman"/>
          <w:sz w:val="28"/>
          <w:szCs w:val="28"/>
        </w:rPr>
        <w:t xml:space="preserve"> </w:t>
      </w:r>
      <w:r w:rsidR="008D2218">
        <w:rPr>
          <w:rFonts w:ascii="Times New Roman" w:hAnsi="Times New Roman" w:cs="Times New Roman"/>
          <w:sz w:val="28"/>
          <w:szCs w:val="28"/>
          <w:lang w:val="kk-KZ"/>
        </w:rPr>
        <w:t>иммуноглобулины</w:t>
      </w:r>
      <w:r w:rsidR="007121B3" w:rsidRPr="00D01534">
        <w:rPr>
          <w:rFonts w:ascii="Times New Roman" w:hAnsi="Times New Roman" w:cs="Times New Roman"/>
          <w:sz w:val="28"/>
          <w:szCs w:val="28"/>
        </w:rPr>
        <w:t xml:space="preserve">, обладающие аномальной </w:t>
      </w:r>
      <w:r w:rsidR="007121B3" w:rsidRPr="00D01534">
        <w:rPr>
          <w:rFonts w:ascii="Times New Roman" w:hAnsi="Times New Roman" w:cs="Times New Roman"/>
          <w:sz w:val="28"/>
          <w:szCs w:val="28"/>
        </w:rPr>
        <w:lastRenderedPageBreak/>
        <w:t>способностью к обратимой преципитации при температуре ниже 36 градусов (выпадают в осадок). Сыворотка, содержащая эти белки, образует коллоидную массу с увеличением вязкости при охлаждении, аналогичные явления происходят при охлаждении и в сосудах человека. Криоглобулины выпадают в осадок при понижении температуры и растворяются</w:t>
      </w:r>
      <w:r w:rsidR="008C1C4F">
        <w:rPr>
          <w:rFonts w:ascii="Times New Roman" w:hAnsi="Times New Roman" w:cs="Times New Roman"/>
          <w:sz w:val="28"/>
          <w:szCs w:val="28"/>
          <w:lang w:val="kk-KZ"/>
        </w:rPr>
        <w:t xml:space="preserve"> </w:t>
      </w:r>
      <w:r w:rsidR="008D2218">
        <w:rPr>
          <w:rFonts w:ascii="Times New Roman" w:hAnsi="Times New Roman" w:cs="Times New Roman"/>
          <w:sz w:val="28"/>
          <w:szCs w:val="28"/>
          <w:lang w:val="kk-KZ"/>
        </w:rPr>
        <w:t>вновь</w:t>
      </w:r>
      <w:r w:rsidR="007121B3" w:rsidRPr="00D01534">
        <w:rPr>
          <w:rFonts w:ascii="Times New Roman" w:hAnsi="Times New Roman" w:cs="Times New Roman"/>
          <w:sz w:val="28"/>
          <w:szCs w:val="28"/>
        </w:rPr>
        <w:t xml:space="preserve"> при повышении температуры. Они могут накапливаться в малых и средних кровеносных сосудах, вызывая затруднение в них тока крови. Клинически</w:t>
      </w:r>
      <w:r w:rsidR="00F754FC">
        <w:rPr>
          <w:rFonts w:ascii="Times New Roman" w:hAnsi="Times New Roman" w:cs="Times New Roman"/>
          <w:sz w:val="28"/>
          <w:szCs w:val="28"/>
        </w:rPr>
        <w:t>е проявления криоглобулинемии: т</w:t>
      </w:r>
      <w:r w:rsidR="007121B3" w:rsidRPr="00D01534">
        <w:rPr>
          <w:rFonts w:ascii="Times New Roman" w:hAnsi="Times New Roman" w:cs="Times New Roman"/>
          <w:sz w:val="28"/>
          <w:szCs w:val="28"/>
        </w:rPr>
        <w:t>риада Мельтцера (обусловлена васкулитом мелких сосудов) - немотивированная постоянная слабость, высокая сосудистая пурпура, артралгия и мезангиокапиллярный нефрит.</w:t>
      </w:r>
    </w:p>
    <w:p w:rsidR="00F20A90" w:rsidRPr="00D01534" w:rsidRDefault="00E62804" w:rsidP="00AE42AB">
      <w:pPr>
        <w:spacing w:before="240"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t>3</w:t>
      </w:r>
      <w:r w:rsidR="00DB26C5" w:rsidRPr="00D01534">
        <w:rPr>
          <w:rFonts w:ascii="Times New Roman" w:hAnsi="Times New Roman" w:cs="Times New Roman"/>
          <w:b/>
          <w:sz w:val="28"/>
          <w:szCs w:val="28"/>
        </w:rPr>
        <w:t xml:space="preserve">.1. </w:t>
      </w:r>
      <w:r w:rsidR="007121B3" w:rsidRPr="00D01534">
        <w:rPr>
          <w:rFonts w:ascii="Times New Roman" w:hAnsi="Times New Roman" w:cs="Times New Roman"/>
          <w:b/>
          <w:sz w:val="28"/>
          <w:szCs w:val="28"/>
        </w:rPr>
        <w:t>Цитолитический синдром</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Синдром цитолиза – важнейший синдром, выраженность и этиология                  к</w:t>
      </w:r>
      <w:r w:rsidR="00D74B40" w:rsidRPr="00D01534">
        <w:rPr>
          <w:rFonts w:ascii="Times New Roman" w:hAnsi="Times New Roman" w:cs="Times New Roman"/>
          <w:sz w:val="28"/>
          <w:szCs w:val="28"/>
        </w:rPr>
        <w:t xml:space="preserve">оторого определяют всю </w:t>
      </w:r>
      <w:r w:rsidR="00D74B40" w:rsidRPr="00D01534">
        <w:rPr>
          <w:rFonts w:ascii="Times New Roman" w:hAnsi="Times New Roman" w:cs="Times New Roman"/>
          <w:sz w:val="28"/>
          <w:szCs w:val="28"/>
          <w:lang w:val="kk-KZ"/>
        </w:rPr>
        <w:t>тактику</w:t>
      </w:r>
      <w:r w:rsidRPr="00D01534">
        <w:rPr>
          <w:rFonts w:ascii="Times New Roman" w:hAnsi="Times New Roman" w:cs="Times New Roman"/>
          <w:sz w:val="28"/>
          <w:szCs w:val="28"/>
        </w:rPr>
        <w:t xml:space="preserve"> лечения хронического гепатита. Возникает при повреждении клетки печени, протекает с выраженным нарушением проницаемости клеточных мембран и относится к основным показателям активности патологического процесса в печени.    </w:t>
      </w:r>
    </w:p>
    <w:p w:rsidR="00ED6972" w:rsidRPr="00D01534" w:rsidRDefault="007121B3" w:rsidP="00AE42AB">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rPr>
        <w:t>Стандартными индикаторами цитолитического синдрома является повышение в сыворотке крови уровня трансаминаз: АЛАТ, ЛДГ, АСАТ. АЛАТ – цитоплазматический фермент, присутствующий преимущественно в печени, в сердце и скелетных мышца</w:t>
      </w:r>
      <w:r w:rsidR="008D2218">
        <w:rPr>
          <w:rFonts w:ascii="Times New Roman" w:hAnsi="Times New Roman" w:cs="Times New Roman"/>
          <w:sz w:val="28"/>
          <w:szCs w:val="28"/>
        </w:rPr>
        <w:t>х – в меньшем количестве. АСАТ</w:t>
      </w:r>
      <w:r w:rsidR="008D2218">
        <w:rPr>
          <w:rFonts w:ascii="Times New Roman" w:hAnsi="Times New Roman" w:cs="Times New Roman"/>
          <w:sz w:val="28"/>
          <w:szCs w:val="28"/>
          <w:lang w:val="kk-KZ"/>
        </w:rPr>
        <w:t xml:space="preserve"> - </w:t>
      </w:r>
      <w:r w:rsidR="008D2218" w:rsidRPr="00D01534">
        <w:rPr>
          <w:rFonts w:ascii="Times New Roman" w:hAnsi="Times New Roman" w:cs="Times New Roman"/>
          <w:sz w:val="28"/>
          <w:szCs w:val="28"/>
        </w:rPr>
        <w:t>м</w:t>
      </w:r>
      <w:r w:rsidR="008D2218">
        <w:rPr>
          <w:rFonts w:ascii="Times New Roman" w:hAnsi="Times New Roman" w:cs="Times New Roman"/>
          <w:sz w:val="28"/>
          <w:szCs w:val="28"/>
          <w:lang w:val="kk-KZ"/>
        </w:rPr>
        <w:t>и</w:t>
      </w:r>
      <w:r w:rsidRPr="00D01534">
        <w:rPr>
          <w:rFonts w:ascii="Times New Roman" w:hAnsi="Times New Roman" w:cs="Times New Roman"/>
          <w:sz w:val="28"/>
          <w:szCs w:val="28"/>
        </w:rPr>
        <w:t xml:space="preserve">тохондриальный фермент, содержащийся в больших количествах в сердце, скелетных </w:t>
      </w:r>
      <w:r w:rsidR="008D2218">
        <w:rPr>
          <w:rFonts w:ascii="Times New Roman" w:hAnsi="Times New Roman" w:cs="Times New Roman"/>
          <w:sz w:val="28"/>
          <w:szCs w:val="28"/>
        </w:rPr>
        <w:t xml:space="preserve">мышцах и печени. </w:t>
      </w:r>
      <w:r w:rsidR="008D2218">
        <w:rPr>
          <w:rFonts w:ascii="Times New Roman" w:hAnsi="Times New Roman" w:cs="Times New Roman"/>
          <w:sz w:val="28"/>
          <w:szCs w:val="28"/>
          <w:lang w:val="kk-KZ"/>
        </w:rPr>
        <w:t>С</w:t>
      </w:r>
      <w:r w:rsidR="008D2218">
        <w:rPr>
          <w:rFonts w:ascii="Times New Roman" w:hAnsi="Times New Roman" w:cs="Times New Roman"/>
          <w:sz w:val="28"/>
          <w:szCs w:val="28"/>
        </w:rPr>
        <w:t>пецифич</w:t>
      </w:r>
      <w:r w:rsidRPr="00D01534">
        <w:rPr>
          <w:rFonts w:ascii="Times New Roman" w:hAnsi="Times New Roman" w:cs="Times New Roman"/>
          <w:sz w:val="28"/>
          <w:szCs w:val="28"/>
        </w:rPr>
        <w:t>н</w:t>
      </w:r>
      <w:r w:rsidR="008D2218">
        <w:rPr>
          <w:rFonts w:ascii="Times New Roman" w:hAnsi="Times New Roman" w:cs="Times New Roman"/>
          <w:sz w:val="28"/>
          <w:szCs w:val="28"/>
          <w:lang w:val="kk-KZ"/>
        </w:rPr>
        <w:t>ость</w:t>
      </w:r>
      <w:r w:rsidR="00FA025A">
        <w:rPr>
          <w:rFonts w:ascii="Times New Roman" w:hAnsi="Times New Roman" w:cs="Times New Roman"/>
          <w:sz w:val="28"/>
          <w:szCs w:val="28"/>
          <w:lang w:val="kk-KZ"/>
        </w:rPr>
        <w:t xml:space="preserve"> </w:t>
      </w:r>
      <w:r w:rsidR="008D2218">
        <w:rPr>
          <w:rFonts w:ascii="Times New Roman" w:hAnsi="Times New Roman" w:cs="Times New Roman"/>
          <w:sz w:val="28"/>
          <w:szCs w:val="28"/>
          <w:lang w:val="kk-KZ"/>
        </w:rPr>
        <w:t>этого</w:t>
      </w:r>
      <w:r w:rsidR="00FA025A">
        <w:rPr>
          <w:rFonts w:ascii="Times New Roman" w:hAnsi="Times New Roman" w:cs="Times New Roman"/>
          <w:sz w:val="28"/>
          <w:szCs w:val="28"/>
          <w:lang w:val="kk-KZ"/>
        </w:rPr>
        <w:t xml:space="preserve"> </w:t>
      </w:r>
      <w:r w:rsidR="008D2218">
        <w:rPr>
          <w:rFonts w:ascii="Times New Roman" w:hAnsi="Times New Roman" w:cs="Times New Roman"/>
          <w:sz w:val="28"/>
          <w:szCs w:val="28"/>
          <w:lang w:val="kk-KZ"/>
        </w:rPr>
        <w:t>фермента м</w:t>
      </w:r>
      <w:r w:rsidR="008D2218">
        <w:rPr>
          <w:rFonts w:ascii="Times New Roman" w:hAnsi="Times New Roman" w:cs="Times New Roman"/>
          <w:sz w:val="28"/>
          <w:szCs w:val="28"/>
        </w:rPr>
        <w:t>ен</w:t>
      </w:r>
      <w:r w:rsidR="008D2218">
        <w:rPr>
          <w:rFonts w:ascii="Times New Roman" w:hAnsi="Times New Roman" w:cs="Times New Roman"/>
          <w:sz w:val="28"/>
          <w:szCs w:val="28"/>
          <w:lang w:val="kk-KZ"/>
        </w:rPr>
        <w:t>ьш</w:t>
      </w:r>
      <w:r w:rsidR="008D2218">
        <w:rPr>
          <w:rFonts w:ascii="Times New Roman" w:hAnsi="Times New Roman" w:cs="Times New Roman"/>
          <w:sz w:val="28"/>
          <w:szCs w:val="28"/>
        </w:rPr>
        <w:t>е</w:t>
      </w:r>
      <w:r w:rsidRPr="00D01534">
        <w:rPr>
          <w:rFonts w:ascii="Times New Roman" w:hAnsi="Times New Roman" w:cs="Times New Roman"/>
          <w:sz w:val="28"/>
          <w:szCs w:val="28"/>
        </w:rPr>
        <w:t xml:space="preserve">, чем АЛАТ, для диагностики печеночно-клеточного цитолиза.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При проведении дифференциальной диагностики по синдрому цитолиза необходимо учитывать его печеночное и внепеченочное происхождение. Наиболее распространенные причины цитолиза представлены в таблице 8.</w:t>
      </w:r>
    </w:p>
    <w:p w:rsidR="00F20A90" w:rsidRPr="00D01534" w:rsidRDefault="007121B3" w:rsidP="00AE42AB">
      <w:pPr>
        <w:spacing w:before="240"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Таблица 8.   Наиболее распространенные причины цитолиза</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2"/>
        <w:gridCol w:w="4538"/>
      </w:tblGrid>
      <w:tr w:rsidR="00F20A90" w:rsidRPr="00D01534" w:rsidTr="00FE7AD8">
        <w:tc>
          <w:tcPr>
            <w:tcW w:w="4392" w:type="dxa"/>
          </w:tcPr>
          <w:p w:rsidR="00F20A90" w:rsidRPr="00D01534" w:rsidRDefault="007121B3" w:rsidP="00AE42AB">
            <w:pPr>
              <w:spacing w:before="240"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Печеночные</w:t>
            </w:r>
          </w:p>
        </w:tc>
        <w:tc>
          <w:tcPr>
            <w:tcW w:w="4538"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Внепеченочные</w:t>
            </w:r>
          </w:p>
        </w:tc>
      </w:tr>
      <w:tr w:rsidR="00F20A90" w:rsidRPr="00D01534" w:rsidTr="00FE7AD8">
        <w:tc>
          <w:tcPr>
            <w:tcW w:w="439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Вирусный гепатит (острый, хронический)</w:t>
            </w:r>
          </w:p>
        </w:tc>
        <w:tc>
          <w:tcPr>
            <w:tcW w:w="453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Инфаркт миокарда</w:t>
            </w:r>
          </w:p>
        </w:tc>
      </w:tr>
      <w:tr w:rsidR="00F20A90" w:rsidRPr="00D01534" w:rsidTr="00FE7AD8">
        <w:tc>
          <w:tcPr>
            <w:tcW w:w="439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Токсический, лекарственный гепатит</w:t>
            </w:r>
          </w:p>
        </w:tc>
        <w:tc>
          <w:tcPr>
            <w:tcW w:w="453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Заболевания скелетной мускулатуры</w:t>
            </w:r>
          </w:p>
        </w:tc>
      </w:tr>
      <w:tr w:rsidR="00F20A90" w:rsidRPr="00D01534" w:rsidTr="00FE7AD8">
        <w:tc>
          <w:tcPr>
            <w:tcW w:w="439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Алкогольный гепатит</w:t>
            </w:r>
          </w:p>
        </w:tc>
        <w:tc>
          <w:tcPr>
            <w:tcW w:w="453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Чрезмерная физическая нагрузка</w:t>
            </w:r>
          </w:p>
        </w:tc>
      </w:tr>
      <w:tr w:rsidR="00F20A90" w:rsidRPr="00D01534" w:rsidTr="00FE7AD8">
        <w:trPr>
          <w:trHeight w:val="70"/>
        </w:trPr>
        <w:tc>
          <w:tcPr>
            <w:tcW w:w="439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Неалкогольный стеатогепатит</w:t>
            </w:r>
          </w:p>
        </w:tc>
        <w:tc>
          <w:tcPr>
            <w:tcW w:w="453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Длительное голодание</w:t>
            </w:r>
          </w:p>
        </w:tc>
      </w:tr>
      <w:tr w:rsidR="00F20A90" w:rsidRPr="00D01534" w:rsidTr="00FE7AD8">
        <w:tc>
          <w:tcPr>
            <w:tcW w:w="439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Аутоиммунный гепатит и другие гепатиты</w:t>
            </w:r>
          </w:p>
        </w:tc>
        <w:tc>
          <w:tcPr>
            <w:tcW w:w="453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Гипо- и гипертиреоз и др.</w:t>
            </w:r>
          </w:p>
        </w:tc>
      </w:tr>
    </w:tbl>
    <w:p w:rsidR="006B0A23" w:rsidRPr="00D01534" w:rsidRDefault="007121B3" w:rsidP="00AE42AB">
      <w:pPr>
        <w:spacing w:before="240" w:after="0" w:line="240" w:lineRule="auto"/>
        <w:jc w:val="both"/>
        <w:rPr>
          <w:rFonts w:ascii="Times New Roman" w:hAnsi="Times New Roman" w:cs="Times New Roman"/>
          <w:sz w:val="28"/>
          <w:szCs w:val="28"/>
          <w:lang w:val="kk-KZ"/>
        </w:rPr>
      </w:pPr>
      <w:r w:rsidRPr="00D01534">
        <w:rPr>
          <w:rFonts w:ascii="Times New Roman" w:hAnsi="Times New Roman" w:cs="Times New Roman"/>
          <w:sz w:val="28"/>
          <w:szCs w:val="28"/>
        </w:rPr>
        <w:t>Величину уровня АЛ</w:t>
      </w:r>
      <w:r w:rsidR="008C1C4F">
        <w:rPr>
          <w:rFonts w:ascii="Times New Roman" w:hAnsi="Times New Roman" w:cs="Times New Roman"/>
          <w:sz w:val="28"/>
          <w:szCs w:val="28"/>
          <w:lang w:val="kk-KZ"/>
        </w:rPr>
        <w:t>А</w:t>
      </w:r>
      <w:r w:rsidRPr="00D01534">
        <w:rPr>
          <w:rFonts w:ascii="Times New Roman" w:hAnsi="Times New Roman" w:cs="Times New Roman"/>
          <w:sz w:val="28"/>
          <w:szCs w:val="28"/>
        </w:rPr>
        <w:t xml:space="preserve">Т в связи с ограниченными возможностями проведения всем больным биопсии печени предложено использовать для оценки степени активности хронических гепатитов (таблица 9). </w:t>
      </w:r>
      <w:r w:rsidR="00ED6972" w:rsidRPr="00D01534">
        <w:rPr>
          <w:rFonts w:ascii="Times New Roman" w:hAnsi="Times New Roman" w:cs="Times New Roman"/>
          <w:sz w:val="28"/>
          <w:szCs w:val="28"/>
        </w:rPr>
        <w:lastRenderedPageBreak/>
        <w:t xml:space="preserve">Коэффициент Де Ритиса – это соотношение активности АСАТ/АЛАТ. Впервые идею об информативности их соотношения выдвинул учёный Фернандо Де Ритис из Италии. Он использовал метод для дифференциальной диагностики гепатитов различных видов. У здоровых людей коэффициент составляет 0,8-1,33. Показатель информативен только в том случае, если значения этих ферментов превышают референсные. Коэффициент Де Ритиса ≤ 1- показывает воспалительный тип печеночной патологии. Коэффициент Де Ритиса ≥1- некротический тип печеночной патологии. При начальных повреждениях печени увеличивается активность цитоплазматических ферментов (за счёт нарушение мембранной проницаемости), а при некрозе печеночных клеток преобладает активность митохондриальных и лизосомальных ферментов. Если коэффициент Де Ритиса ниже 1, то подозреваются острые гепатиты. Если коэффициент Де Ритиса больше 1, то подозреваются хроническое воспаление печени, заболевания печени дистрофического характера. </w:t>
      </w:r>
    </w:p>
    <w:p w:rsidR="00764108" w:rsidRPr="00D01534" w:rsidRDefault="00FA025A" w:rsidP="00AE42AB">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rPr>
        <w:t xml:space="preserve">      </w:t>
      </w:r>
      <w:r w:rsidR="00ED6972" w:rsidRPr="00D01534">
        <w:rPr>
          <w:rFonts w:ascii="Times New Roman" w:hAnsi="Times New Roman" w:cs="Times New Roman"/>
          <w:sz w:val="28"/>
          <w:szCs w:val="28"/>
        </w:rPr>
        <w:t xml:space="preserve">При поражениях печени с разрушением гепатоцитов преимущественно повышается АЛАТ, коэффициент Де Ритиса снижается до 0,2-0,5. Однако нередко при алкогольном поражении печени преобладает АСАТ, и коэффициент Де Ритиса составляет 2,0-4,0 и более.     </w:t>
      </w:r>
    </w:p>
    <w:p w:rsidR="00F20A90" w:rsidRPr="00D01534" w:rsidRDefault="007121B3" w:rsidP="00AE42AB">
      <w:pPr>
        <w:spacing w:before="240"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 xml:space="preserve">Таблица 9. Оценка степени </w:t>
      </w:r>
      <w:r w:rsidRPr="00D01534">
        <w:rPr>
          <w:rFonts w:ascii="Times New Roman" w:hAnsi="Times New Roman" w:cs="Times New Roman"/>
          <w:bCs/>
          <w:sz w:val="28"/>
          <w:szCs w:val="28"/>
          <w:u w:color="202124"/>
          <w:shd w:val="clear" w:color="auto" w:fill="FFFFFF"/>
        </w:rPr>
        <w:t xml:space="preserve">биохимической активности </w:t>
      </w:r>
      <w:r w:rsidRPr="00D01534">
        <w:rPr>
          <w:rFonts w:ascii="Times New Roman" w:hAnsi="Times New Roman" w:cs="Times New Roman"/>
          <w:sz w:val="28"/>
          <w:szCs w:val="28"/>
        </w:rPr>
        <w:t>ХГ по уровню АЛТ</w:t>
      </w:r>
    </w:p>
    <w:tbl>
      <w:tblPr>
        <w:tblW w:w="8930" w:type="dxa"/>
        <w:tblInd w:w="24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5812"/>
        <w:gridCol w:w="3118"/>
      </w:tblGrid>
      <w:tr w:rsidR="00F20A90" w:rsidRPr="00D01534" w:rsidTr="00FA3EE2">
        <w:trPr>
          <w:trHeight w:val="192"/>
        </w:trPr>
        <w:tc>
          <w:tcPr>
            <w:tcW w:w="58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F20A90" w:rsidRPr="00D01534" w:rsidRDefault="007121B3" w:rsidP="00AE42AB">
            <w:pPr>
              <w:spacing w:before="240" w:after="0" w:line="240" w:lineRule="auto"/>
              <w:ind w:firstLine="567"/>
              <w:jc w:val="both"/>
              <w:rPr>
                <w:rFonts w:ascii="Times New Roman" w:hAnsi="Times New Roman" w:cs="Times New Roman"/>
                <w:b/>
                <w:sz w:val="28"/>
                <w:szCs w:val="28"/>
              </w:rPr>
            </w:pPr>
            <w:r w:rsidRPr="00D01534">
              <w:rPr>
                <w:rFonts w:ascii="Times New Roman" w:hAnsi="Times New Roman" w:cs="Times New Roman"/>
                <w:b/>
                <w:sz w:val="28"/>
                <w:szCs w:val="28"/>
              </w:rPr>
              <w:t xml:space="preserve">Степень активности ХГ </w:t>
            </w:r>
          </w:p>
        </w:tc>
        <w:tc>
          <w:tcPr>
            <w:tcW w:w="31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F20A90" w:rsidRPr="00D01534" w:rsidRDefault="007121B3" w:rsidP="00AE42AB">
            <w:pPr>
              <w:spacing w:after="0" w:line="240" w:lineRule="auto"/>
              <w:ind w:firstLine="567"/>
              <w:jc w:val="both"/>
              <w:rPr>
                <w:rFonts w:ascii="Times New Roman" w:hAnsi="Times New Roman" w:cs="Times New Roman"/>
                <w:b/>
                <w:sz w:val="28"/>
                <w:szCs w:val="28"/>
              </w:rPr>
            </w:pPr>
            <w:r w:rsidRPr="00D01534">
              <w:rPr>
                <w:rFonts w:ascii="Times New Roman" w:hAnsi="Times New Roman" w:cs="Times New Roman"/>
                <w:b/>
                <w:sz w:val="28"/>
                <w:szCs w:val="28"/>
              </w:rPr>
              <w:t>Уровень АЛТ</w:t>
            </w:r>
          </w:p>
        </w:tc>
      </w:tr>
      <w:tr w:rsidR="00F20A90" w:rsidRPr="00D01534" w:rsidTr="00FA3EE2">
        <w:trPr>
          <w:trHeight w:val="356"/>
        </w:trPr>
        <w:tc>
          <w:tcPr>
            <w:tcW w:w="58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F20A90" w:rsidRPr="00D01534" w:rsidRDefault="007121B3" w:rsidP="00AE42AB">
            <w:pPr>
              <w:suppressAutoHyphens/>
              <w:spacing w:after="0" w:line="240" w:lineRule="auto"/>
              <w:ind w:firstLine="567"/>
              <w:jc w:val="both"/>
              <w:outlineLvl w:val="0"/>
              <w:rPr>
                <w:rFonts w:ascii="Times New Roman" w:hAnsi="Times New Roman" w:cs="Times New Roman"/>
                <w:sz w:val="28"/>
                <w:szCs w:val="28"/>
              </w:rPr>
            </w:pPr>
            <w:r w:rsidRPr="00D01534">
              <w:rPr>
                <w:rFonts w:ascii="Times New Roman" w:hAnsi="Times New Roman" w:cs="Times New Roman"/>
                <w:sz w:val="28"/>
                <w:szCs w:val="28"/>
              </w:rPr>
              <w:t>Минимальная</w:t>
            </w:r>
          </w:p>
        </w:tc>
        <w:tc>
          <w:tcPr>
            <w:tcW w:w="31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F20A90" w:rsidRPr="00D01534" w:rsidRDefault="00B902F9" w:rsidP="00AE42AB">
            <w:pPr>
              <w:suppressAutoHyphens/>
              <w:spacing w:after="0" w:line="240" w:lineRule="auto"/>
              <w:ind w:firstLine="567"/>
              <w:jc w:val="both"/>
              <w:outlineLvl w:val="0"/>
              <w:rPr>
                <w:rFonts w:ascii="Times New Roman" w:hAnsi="Times New Roman" w:cs="Times New Roman"/>
                <w:sz w:val="28"/>
                <w:szCs w:val="28"/>
              </w:rPr>
            </w:pPr>
            <w:r>
              <w:rPr>
                <w:rFonts w:ascii="Times New Roman" w:hAnsi="Times New Roman" w:cs="Times New Roman"/>
                <w:sz w:val="28"/>
                <w:szCs w:val="28"/>
              </w:rPr>
              <w:t>В пределах нормы</w:t>
            </w:r>
          </w:p>
        </w:tc>
      </w:tr>
      <w:tr w:rsidR="00F20A90" w:rsidRPr="00D01534" w:rsidTr="00FA3EE2">
        <w:trPr>
          <w:trHeight w:val="328"/>
        </w:trPr>
        <w:tc>
          <w:tcPr>
            <w:tcW w:w="58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F20A90" w:rsidRPr="00D01534" w:rsidRDefault="007121B3" w:rsidP="00AE42AB">
            <w:pPr>
              <w:suppressAutoHyphens/>
              <w:spacing w:after="0" w:line="240" w:lineRule="auto"/>
              <w:ind w:firstLine="567"/>
              <w:jc w:val="both"/>
              <w:outlineLvl w:val="0"/>
              <w:rPr>
                <w:rFonts w:ascii="Times New Roman" w:hAnsi="Times New Roman" w:cs="Times New Roman"/>
                <w:sz w:val="28"/>
                <w:szCs w:val="28"/>
              </w:rPr>
            </w:pPr>
            <w:r w:rsidRPr="00D01534">
              <w:rPr>
                <w:rFonts w:ascii="Times New Roman" w:hAnsi="Times New Roman" w:cs="Times New Roman"/>
                <w:sz w:val="28"/>
                <w:szCs w:val="28"/>
              </w:rPr>
              <w:t>Слабовыраженная</w:t>
            </w:r>
          </w:p>
        </w:tc>
        <w:tc>
          <w:tcPr>
            <w:tcW w:w="31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F20A90" w:rsidRPr="00D01534" w:rsidRDefault="00637868" w:rsidP="00AE42AB">
            <w:pPr>
              <w:suppressAutoHyphens/>
              <w:spacing w:after="0" w:line="240" w:lineRule="auto"/>
              <w:ind w:firstLine="567"/>
              <w:jc w:val="both"/>
              <w:outlineLvl w:val="0"/>
              <w:rPr>
                <w:rFonts w:ascii="Times New Roman" w:hAnsi="Times New Roman" w:cs="Times New Roman"/>
                <w:sz w:val="28"/>
                <w:szCs w:val="28"/>
              </w:rPr>
            </w:pPr>
            <w:r>
              <w:rPr>
                <w:rFonts w:ascii="Times New Roman" w:hAnsi="Times New Roman" w:cs="Times New Roman"/>
                <w:sz w:val="28"/>
                <w:szCs w:val="28"/>
              </w:rPr>
              <w:t xml:space="preserve">От 1 до </w:t>
            </w:r>
            <w:r w:rsidR="007121B3" w:rsidRPr="00D01534">
              <w:rPr>
                <w:rFonts w:ascii="Times New Roman" w:hAnsi="Times New Roman" w:cs="Times New Roman"/>
                <w:sz w:val="28"/>
                <w:szCs w:val="28"/>
              </w:rPr>
              <w:t xml:space="preserve">5 </w:t>
            </w:r>
            <w:r>
              <w:rPr>
                <w:rFonts w:ascii="Times New Roman" w:hAnsi="Times New Roman" w:cs="Times New Roman"/>
                <w:sz w:val="28"/>
                <w:szCs w:val="28"/>
              </w:rPr>
              <w:t>норм</w:t>
            </w:r>
          </w:p>
        </w:tc>
      </w:tr>
      <w:tr w:rsidR="00F20A90" w:rsidRPr="00D01534" w:rsidTr="00FA3EE2">
        <w:trPr>
          <w:trHeight w:val="328"/>
        </w:trPr>
        <w:tc>
          <w:tcPr>
            <w:tcW w:w="58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F20A90" w:rsidRPr="00D01534" w:rsidRDefault="007121B3" w:rsidP="00AE42AB">
            <w:pPr>
              <w:suppressAutoHyphens/>
              <w:spacing w:after="0" w:line="240" w:lineRule="auto"/>
              <w:ind w:firstLine="567"/>
              <w:jc w:val="both"/>
              <w:outlineLvl w:val="0"/>
              <w:rPr>
                <w:rFonts w:ascii="Times New Roman" w:hAnsi="Times New Roman" w:cs="Times New Roman"/>
                <w:sz w:val="28"/>
                <w:szCs w:val="28"/>
              </w:rPr>
            </w:pPr>
            <w:r w:rsidRPr="00D01534">
              <w:rPr>
                <w:rFonts w:ascii="Times New Roman" w:hAnsi="Times New Roman" w:cs="Times New Roman"/>
                <w:sz w:val="28"/>
                <w:szCs w:val="28"/>
              </w:rPr>
              <w:t>Умеренная</w:t>
            </w:r>
          </w:p>
        </w:tc>
        <w:tc>
          <w:tcPr>
            <w:tcW w:w="31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F20A90" w:rsidRPr="00D01534" w:rsidRDefault="00637868" w:rsidP="00AE42AB">
            <w:pPr>
              <w:suppressAutoHyphens/>
              <w:spacing w:after="0" w:line="240" w:lineRule="auto"/>
              <w:ind w:firstLine="567"/>
              <w:jc w:val="both"/>
              <w:outlineLvl w:val="0"/>
              <w:rPr>
                <w:rFonts w:ascii="Times New Roman" w:hAnsi="Times New Roman" w:cs="Times New Roman"/>
                <w:sz w:val="28"/>
                <w:szCs w:val="28"/>
              </w:rPr>
            </w:pPr>
            <w:r>
              <w:rPr>
                <w:rFonts w:ascii="Times New Roman" w:hAnsi="Times New Roman" w:cs="Times New Roman"/>
                <w:sz w:val="28"/>
                <w:szCs w:val="28"/>
              </w:rPr>
              <w:t>От 5 до 10</w:t>
            </w:r>
            <w:r w:rsidR="00096D1A">
              <w:rPr>
                <w:rFonts w:ascii="Times New Roman" w:hAnsi="Times New Roman" w:cs="Times New Roman"/>
                <w:sz w:val="28"/>
                <w:szCs w:val="28"/>
              </w:rPr>
              <w:t xml:space="preserve"> </w:t>
            </w:r>
            <w:r>
              <w:rPr>
                <w:rFonts w:ascii="Times New Roman" w:hAnsi="Times New Roman" w:cs="Times New Roman"/>
                <w:sz w:val="28"/>
                <w:szCs w:val="28"/>
              </w:rPr>
              <w:t xml:space="preserve">норм </w:t>
            </w:r>
          </w:p>
        </w:tc>
      </w:tr>
      <w:tr w:rsidR="00F20A90" w:rsidRPr="00D01534" w:rsidTr="00FA3EE2">
        <w:trPr>
          <w:trHeight w:val="328"/>
        </w:trPr>
        <w:tc>
          <w:tcPr>
            <w:tcW w:w="58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F20A90" w:rsidRPr="00D01534" w:rsidRDefault="007121B3" w:rsidP="00AE42AB">
            <w:pPr>
              <w:suppressAutoHyphens/>
              <w:spacing w:after="0" w:line="240" w:lineRule="auto"/>
              <w:ind w:firstLine="567"/>
              <w:jc w:val="both"/>
              <w:outlineLvl w:val="0"/>
              <w:rPr>
                <w:rFonts w:ascii="Times New Roman" w:hAnsi="Times New Roman" w:cs="Times New Roman"/>
                <w:sz w:val="28"/>
                <w:szCs w:val="28"/>
              </w:rPr>
            </w:pPr>
            <w:r w:rsidRPr="00D01534">
              <w:rPr>
                <w:rFonts w:ascii="Times New Roman" w:hAnsi="Times New Roman" w:cs="Times New Roman"/>
                <w:sz w:val="28"/>
                <w:szCs w:val="28"/>
              </w:rPr>
              <w:t>Выраженная</w:t>
            </w:r>
          </w:p>
        </w:tc>
        <w:tc>
          <w:tcPr>
            <w:tcW w:w="31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F20A90" w:rsidRPr="00D01534" w:rsidRDefault="00637868" w:rsidP="00AE42AB">
            <w:pPr>
              <w:suppressAutoHyphens/>
              <w:spacing w:after="0" w:line="240" w:lineRule="auto"/>
              <w:jc w:val="both"/>
              <w:outlineLvl w:val="0"/>
              <w:rPr>
                <w:rFonts w:ascii="Times New Roman" w:hAnsi="Times New Roman" w:cs="Times New Roman"/>
                <w:sz w:val="28"/>
                <w:szCs w:val="28"/>
              </w:rPr>
            </w:pPr>
            <w:r>
              <w:rPr>
                <w:rFonts w:ascii="Times New Roman" w:hAnsi="Times New Roman" w:cs="Times New Roman"/>
                <w:sz w:val="28"/>
                <w:szCs w:val="28"/>
              </w:rPr>
              <w:t xml:space="preserve">     Более</w:t>
            </w:r>
            <w:r w:rsidR="007121B3" w:rsidRPr="00D01534">
              <w:rPr>
                <w:rFonts w:ascii="Times New Roman" w:hAnsi="Times New Roman" w:cs="Times New Roman"/>
                <w:sz w:val="28"/>
                <w:szCs w:val="28"/>
              </w:rPr>
              <w:t xml:space="preserve"> 10 </w:t>
            </w:r>
            <w:r>
              <w:rPr>
                <w:rFonts w:ascii="Times New Roman" w:hAnsi="Times New Roman" w:cs="Times New Roman"/>
                <w:sz w:val="28"/>
                <w:szCs w:val="28"/>
              </w:rPr>
              <w:t xml:space="preserve">норм </w:t>
            </w:r>
          </w:p>
        </w:tc>
      </w:tr>
    </w:tbl>
    <w:p w:rsidR="00EE3347" w:rsidRDefault="00EE3347" w:rsidP="00EE3347">
      <w:pPr>
        <w:spacing w:before="240" w:line="240" w:lineRule="auto"/>
        <w:jc w:val="both"/>
        <w:rPr>
          <w:rFonts w:ascii="Times New Roman" w:hAnsi="Times New Roman" w:cs="Times New Roman"/>
          <w:b/>
          <w:sz w:val="28"/>
          <w:szCs w:val="28"/>
        </w:rPr>
      </w:pPr>
    </w:p>
    <w:p w:rsidR="00FA7E4E" w:rsidRPr="00D01534" w:rsidRDefault="00E62804" w:rsidP="00EE3347">
      <w:pPr>
        <w:spacing w:before="240" w:line="240" w:lineRule="auto"/>
        <w:jc w:val="both"/>
        <w:rPr>
          <w:rFonts w:ascii="Times New Roman" w:hAnsi="Times New Roman" w:cs="Times New Roman"/>
          <w:b/>
          <w:bCs/>
          <w:sz w:val="28"/>
          <w:szCs w:val="28"/>
          <w:lang w:val="kk-KZ"/>
        </w:rPr>
      </w:pPr>
      <w:r>
        <w:rPr>
          <w:rFonts w:ascii="Times New Roman" w:hAnsi="Times New Roman" w:cs="Times New Roman"/>
          <w:b/>
          <w:sz w:val="28"/>
          <w:szCs w:val="28"/>
        </w:rPr>
        <w:t>3</w:t>
      </w:r>
      <w:r w:rsidR="00DB26C5" w:rsidRPr="00D01534">
        <w:rPr>
          <w:rFonts w:ascii="Times New Roman" w:hAnsi="Times New Roman" w:cs="Times New Roman"/>
          <w:b/>
          <w:sz w:val="28"/>
          <w:szCs w:val="28"/>
        </w:rPr>
        <w:t xml:space="preserve">.2. </w:t>
      </w:r>
      <w:r w:rsidR="007121B3" w:rsidRPr="00D01534">
        <w:rPr>
          <w:rFonts w:ascii="Times New Roman" w:hAnsi="Times New Roman" w:cs="Times New Roman"/>
          <w:b/>
          <w:sz w:val="28"/>
          <w:szCs w:val="28"/>
        </w:rPr>
        <w:t xml:space="preserve">Мезенхимально - воспалительный синдром </w:t>
      </w:r>
    </w:p>
    <w:p w:rsidR="00EE3347" w:rsidRDefault="00EE3347" w:rsidP="00D476DF">
      <w:pPr>
        <w:spacing w:after="0" w:line="24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 xml:space="preserve">      </w:t>
      </w:r>
      <w:r w:rsidR="00FA7E4E" w:rsidRPr="00D01534">
        <w:rPr>
          <w:rFonts w:ascii="Times New Roman" w:eastAsia="Times New Roman" w:hAnsi="Times New Roman" w:cs="Times New Roman"/>
          <w:sz w:val="28"/>
          <w:szCs w:val="28"/>
          <w:shd w:val="clear" w:color="auto" w:fill="FFFFFF"/>
        </w:rPr>
        <w:t>Основную роль в возникновении</w:t>
      </w:r>
      <w:r w:rsidR="00FA025A">
        <w:rPr>
          <w:rFonts w:ascii="Times New Roman" w:eastAsia="Times New Roman" w:hAnsi="Times New Roman" w:cs="Times New Roman"/>
          <w:sz w:val="28"/>
          <w:szCs w:val="28"/>
          <w:shd w:val="clear" w:color="auto" w:fill="FFFFFF"/>
        </w:rPr>
        <w:t xml:space="preserve"> </w:t>
      </w:r>
      <w:r w:rsidR="00FA7E4E" w:rsidRPr="00D01534">
        <w:rPr>
          <w:rFonts w:ascii="Times New Roman" w:eastAsia="Times New Roman" w:hAnsi="Times New Roman" w:cs="Times New Roman"/>
          <w:sz w:val="28"/>
          <w:szCs w:val="28"/>
          <w:shd w:val="clear" w:color="auto" w:fill="FFFFFF"/>
        </w:rPr>
        <w:t>мезенхимально-воспалительного синдрома играет взаимосвязь</w:t>
      </w:r>
      <w:r w:rsidR="00FA025A">
        <w:rPr>
          <w:rFonts w:ascii="Times New Roman" w:eastAsia="Times New Roman" w:hAnsi="Times New Roman" w:cs="Times New Roman"/>
          <w:sz w:val="28"/>
          <w:szCs w:val="28"/>
          <w:shd w:val="clear" w:color="auto" w:fill="FFFFFF"/>
        </w:rPr>
        <w:t xml:space="preserve"> </w:t>
      </w:r>
      <w:r w:rsidR="00FA7E4E" w:rsidRPr="00D01534">
        <w:rPr>
          <w:rFonts w:ascii="Times New Roman" w:eastAsia="Times New Roman" w:hAnsi="Times New Roman" w:cs="Times New Roman"/>
          <w:sz w:val="28"/>
          <w:szCs w:val="28"/>
          <w:shd w:val="clear" w:color="auto" w:fill="FFFFFF"/>
        </w:rPr>
        <w:t xml:space="preserve">печеночного ретикулогистиоцитарного аппарата и поступающих в него вредных веществ и кишечных микроорганизмов. Некоторые из них выступают в качестве антигенов. В результате антигенной стимуляции наступает сенсибилизация </w:t>
      </w:r>
      <w:r w:rsidR="00FA7E4E" w:rsidRPr="00D01534">
        <w:rPr>
          <w:rFonts w:ascii="Times New Roman" w:hAnsi="Times New Roman" w:cs="Times New Roman"/>
          <w:spacing w:val="-6"/>
          <w:sz w:val="28"/>
          <w:szCs w:val="28"/>
          <w:shd w:val="clear" w:color="auto" w:fill="FFFFFF"/>
        </w:rPr>
        <w:t>купферовских клеток печени, при взаимодействии с HLA системой происходит передача информации к Т – лимфоцитам, В-лимфо</w:t>
      </w:r>
      <w:r w:rsidR="007C6B3D">
        <w:rPr>
          <w:rFonts w:ascii="Times New Roman" w:hAnsi="Times New Roman" w:cs="Times New Roman"/>
          <w:spacing w:val="-6"/>
          <w:sz w:val="28"/>
          <w:szCs w:val="28"/>
          <w:shd w:val="clear" w:color="auto" w:fill="FFFFFF"/>
        </w:rPr>
        <w:t>циты активируются и превраща</w:t>
      </w:r>
      <w:r w:rsidR="00FA7E4E" w:rsidRPr="00D01534">
        <w:rPr>
          <w:rFonts w:ascii="Times New Roman" w:hAnsi="Times New Roman" w:cs="Times New Roman"/>
          <w:spacing w:val="-6"/>
          <w:sz w:val="28"/>
          <w:szCs w:val="28"/>
          <w:shd w:val="clear" w:color="auto" w:fill="FFFFFF"/>
        </w:rPr>
        <w:t>ются в плазматические клетки; синтезируются антитела, комплексы «антиген - антител</w:t>
      </w:r>
      <w:r w:rsidR="00FA7E4E" w:rsidRPr="00D01534">
        <w:rPr>
          <w:rFonts w:ascii="Times New Roman" w:hAnsi="Times New Roman" w:cs="Times New Roman"/>
          <w:spacing w:val="-6"/>
          <w:sz w:val="28"/>
          <w:szCs w:val="28"/>
          <w:shd w:val="clear" w:color="auto" w:fill="FFFFFF"/>
          <w:lang w:val="kk-KZ"/>
        </w:rPr>
        <w:t>а</w:t>
      </w:r>
      <w:r w:rsidR="00FA7E4E" w:rsidRPr="00D01534">
        <w:rPr>
          <w:rFonts w:ascii="Times New Roman" w:hAnsi="Times New Roman" w:cs="Times New Roman"/>
          <w:spacing w:val="-6"/>
          <w:sz w:val="28"/>
          <w:szCs w:val="28"/>
          <w:shd w:val="clear" w:color="auto" w:fill="FFFFFF"/>
        </w:rPr>
        <w:t>», активируется система комплемента (С3б-</w:t>
      </w:r>
      <w:r>
        <w:rPr>
          <w:rFonts w:ascii="Times New Roman" w:hAnsi="Times New Roman" w:cs="Times New Roman"/>
          <w:spacing w:val="-6"/>
          <w:sz w:val="28"/>
          <w:szCs w:val="28"/>
          <w:shd w:val="clear" w:color="auto" w:fill="FFFFFF"/>
        </w:rPr>
        <w:t xml:space="preserve">С9), что приводит к повреждению </w:t>
      </w:r>
      <w:r w:rsidR="00FA7E4E" w:rsidRPr="00D01534">
        <w:rPr>
          <w:rFonts w:ascii="Times New Roman" w:hAnsi="Times New Roman" w:cs="Times New Roman"/>
          <w:spacing w:val="-6"/>
          <w:sz w:val="28"/>
          <w:szCs w:val="28"/>
          <w:shd w:val="clear" w:color="auto" w:fill="FFFFFF"/>
        </w:rPr>
        <w:t>гепатоцитов.</w:t>
      </w:r>
      <w:r w:rsidR="00E62804">
        <w:rPr>
          <w:rFonts w:ascii="Times New Roman" w:eastAsia="Times New Roman" w:hAnsi="Times New Roman" w:cs="Times New Roman"/>
          <w:sz w:val="28"/>
          <w:szCs w:val="28"/>
          <w:shd w:val="clear" w:color="auto" w:fill="FFFFFF"/>
        </w:rPr>
        <w:t xml:space="preserve">                                                                 </w:t>
      </w:r>
    </w:p>
    <w:p w:rsidR="00D476DF" w:rsidRDefault="00D476DF" w:rsidP="00EE3347">
      <w:pPr>
        <w:spacing w:after="0" w:line="240" w:lineRule="auto"/>
        <w:rPr>
          <w:rFonts w:ascii="Times New Roman" w:hAnsi="Times New Roman" w:cs="Times New Roman"/>
          <w:b/>
          <w:bCs/>
          <w:i/>
          <w:sz w:val="28"/>
          <w:szCs w:val="28"/>
        </w:rPr>
      </w:pPr>
    </w:p>
    <w:p w:rsidR="00EE3347" w:rsidRDefault="00B517C0" w:rsidP="00EE3347">
      <w:pPr>
        <w:spacing w:after="0" w:line="240" w:lineRule="auto"/>
        <w:rPr>
          <w:rFonts w:ascii="Times New Roman" w:eastAsia="Times New Roman" w:hAnsi="Times New Roman" w:cs="Times New Roman"/>
          <w:sz w:val="28"/>
          <w:szCs w:val="28"/>
          <w:shd w:val="clear" w:color="auto" w:fill="FFFFFF"/>
        </w:rPr>
      </w:pPr>
      <w:r w:rsidRPr="00D01534">
        <w:rPr>
          <w:rFonts w:ascii="Times New Roman" w:hAnsi="Times New Roman" w:cs="Times New Roman"/>
          <w:b/>
          <w:bCs/>
          <w:i/>
          <w:sz w:val="28"/>
          <w:szCs w:val="28"/>
        </w:rPr>
        <w:t>Клинические симптомы</w:t>
      </w:r>
      <w:r w:rsidR="00FA7E4E" w:rsidRPr="00D01534">
        <w:rPr>
          <w:rFonts w:ascii="Times New Roman" w:hAnsi="Times New Roman" w:cs="Times New Roman"/>
          <w:b/>
          <w:bCs/>
          <w:i/>
          <w:sz w:val="28"/>
          <w:szCs w:val="28"/>
        </w:rPr>
        <w:t>:</w:t>
      </w:r>
      <w:r w:rsidR="00EE3347">
        <w:rPr>
          <w:rFonts w:ascii="Times New Roman" w:eastAsia="Times New Roman" w:hAnsi="Times New Roman" w:cs="Times New Roman"/>
          <w:sz w:val="28"/>
          <w:szCs w:val="28"/>
          <w:shd w:val="clear" w:color="auto" w:fill="FFFFFF"/>
        </w:rPr>
        <w:t xml:space="preserve"> </w:t>
      </w:r>
    </w:p>
    <w:p w:rsidR="00FA7E4E" w:rsidRPr="00EE3347" w:rsidRDefault="00EE3347" w:rsidP="00EE3347">
      <w:pPr>
        <w:spacing w:after="0" w:line="24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 xml:space="preserve">        </w:t>
      </w:r>
      <w:r w:rsidR="00FA7E4E" w:rsidRPr="00D01534">
        <w:rPr>
          <w:rFonts w:ascii="Times New Roman" w:hAnsi="Times New Roman" w:cs="Times New Roman"/>
          <w:sz w:val="28"/>
          <w:szCs w:val="28"/>
        </w:rPr>
        <w:t xml:space="preserve">• повышение температуры до субфебрильных цифр </w:t>
      </w:r>
      <w:r w:rsidR="00FA7E4E" w:rsidRPr="00D01534">
        <w:rPr>
          <w:rFonts w:ascii="Times New Roman" w:hAnsi="Times New Roman" w:cs="Times New Roman"/>
          <w:sz w:val="28"/>
          <w:szCs w:val="28"/>
          <w:shd w:val="clear" w:color="auto" w:fill="FFFFFF"/>
        </w:rPr>
        <w:t>(37,1 - 38 °С)</w:t>
      </w:r>
      <w:r w:rsidR="008A32BD">
        <w:rPr>
          <w:rFonts w:ascii="Times New Roman" w:hAnsi="Times New Roman" w:cs="Times New Roman"/>
          <w:sz w:val="28"/>
          <w:szCs w:val="28"/>
          <w:shd w:val="clear" w:color="auto" w:fill="FFFFFF"/>
        </w:rPr>
        <w:t>;</w:t>
      </w:r>
    </w:p>
    <w:p w:rsidR="00FA7E4E" w:rsidRPr="00D01534" w:rsidRDefault="00FA7E4E" w:rsidP="00EE3347">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лимфоаденопатия</w:t>
      </w:r>
      <w:r w:rsidR="008A32BD">
        <w:rPr>
          <w:rFonts w:ascii="Times New Roman" w:hAnsi="Times New Roman" w:cs="Times New Roman"/>
          <w:sz w:val="28"/>
          <w:szCs w:val="28"/>
        </w:rPr>
        <w:t>;</w:t>
      </w:r>
    </w:p>
    <w:p w:rsidR="00FA7E4E" w:rsidRPr="00D01534" w:rsidRDefault="00FA7E4E" w:rsidP="00EE3347">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rPr>
        <w:t>• миалгии</w:t>
      </w:r>
      <w:r w:rsidR="008A32BD">
        <w:rPr>
          <w:rFonts w:ascii="Times New Roman" w:hAnsi="Times New Roman" w:cs="Times New Roman"/>
          <w:sz w:val="28"/>
          <w:szCs w:val="28"/>
        </w:rPr>
        <w:t>;</w:t>
      </w:r>
    </w:p>
    <w:p w:rsidR="00FA7E4E" w:rsidRPr="00D01534" w:rsidRDefault="00FA7E4E" w:rsidP="00AE42AB">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rPr>
        <w:t>•</w:t>
      </w:r>
      <w:r w:rsidRPr="00D01534">
        <w:rPr>
          <w:rFonts w:ascii="Times New Roman" w:eastAsia="Times New Roman" w:hAnsi="Times New Roman" w:cs="Times New Roman"/>
          <w:sz w:val="28"/>
          <w:szCs w:val="28"/>
        </w:rPr>
        <w:t xml:space="preserve"> артралгии</w:t>
      </w:r>
      <w:r w:rsidR="008A32BD">
        <w:rPr>
          <w:rFonts w:ascii="Times New Roman" w:eastAsia="Times New Roman" w:hAnsi="Times New Roman" w:cs="Times New Roman"/>
          <w:sz w:val="28"/>
          <w:szCs w:val="28"/>
        </w:rPr>
        <w:t>.</w:t>
      </w:r>
    </w:p>
    <w:p w:rsidR="00FA7E4E" w:rsidRPr="00D01534" w:rsidRDefault="00B517C0" w:rsidP="00AE42AB">
      <w:pPr>
        <w:spacing w:after="0" w:line="240" w:lineRule="auto"/>
        <w:ind w:firstLine="567"/>
        <w:jc w:val="both"/>
        <w:rPr>
          <w:rFonts w:ascii="Times New Roman" w:hAnsi="Times New Roman" w:cs="Times New Roman"/>
          <w:i/>
          <w:sz w:val="28"/>
          <w:szCs w:val="28"/>
        </w:rPr>
      </w:pPr>
      <w:r w:rsidRPr="00D01534">
        <w:rPr>
          <w:rFonts w:ascii="Times New Roman" w:hAnsi="Times New Roman" w:cs="Times New Roman"/>
          <w:b/>
          <w:bCs/>
          <w:i/>
          <w:sz w:val="28"/>
          <w:szCs w:val="28"/>
        </w:rPr>
        <w:t>Лабораторные симптомы</w:t>
      </w:r>
      <w:r w:rsidR="00FA7E4E" w:rsidRPr="00D01534">
        <w:rPr>
          <w:rFonts w:ascii="Times New Roman" w:hAnsi="Times New Roman" w:cs="Times New Roman"/>
          <w:b/>
          <w:bCs/>
          <w:i/>
          <w:sz w:val="28"/>
          <w:szCs w:val="28"/>
        </w:rPr>
        <w:t>:</w:t>
      </w:r>
    </w:p>
    <w:p w:rsidR="00FA7E4E" w:rsidRPr="00D01534" w:rsidRDefault="008A32BD" w:rsidP="009A4129">
      <w:pPr>
        <w:pStyle w:val="af0"/>
        <w:numPr>
          <w:ilvl w:val="0"/>
          <w:numId w:val="4"/>
        </w:numPr>
        <w:tabs>
          <w:tab w:val="left" w:pos="993"/>
        </w:tabs>
        <w:spacing w:after="0" w:line="240" w:lineRule="auto"/>
        <w:ind w:firstLine="349"/>
        <w:jc w:val="both"/>
        <w:rPr>
          <w:rFonts w:ascii="Times New Roman" w:hAnsi="Times New Roman" w:cs="Times New Roman"/>
          <w:sz w:val="28"/>
          <w:szCs w:val="28"/>
        </w:rPr>
      </w:pPr>
      <w:r>
        <w:rPr>
          <w:rFonts w:ascii="Times New Roman" w:hAnsi="Times New Roman" w:cs="Times New Roman"/>
          <w:sz w:val="28"/>
          <w:szCs w:val="28"/>
        </w:rPr>
        <w:t>увеличение СОЭ</w:t>
      </w:r>
      <w:r w:rsidR="000D3FD5">
        <w:rPr>
          <w:rFonts w:ascii="Times New Roman" w:hAnsi="Times New Roman" w:cs="Times New Roman"/>
          <w:sz w:val="28"/>
          <w:szCs w:val="28"/>
        </w:rPr>
        <w:t xml:space="preserve"> </w:t>
      </w:r>
      <w:r>
        <w:rPr>
          <w:rFonts w:ascii="Times New Roman" w:hAnsi="Times New Roman" w:cs="Times New Roman"/>
          <w:sz w:val="28"/>
          <w:szCs w:val="28"/>
        </w:rPr>
        <w:t>&gt; 15мм/ч;</w:t>
      </w:r>
    </w:p>
    <w:p w:rsidR="008A32BD" w:rsidRDefault="00FA7E4E" w:rsidP="009A4129">
      <w:pPr>
        <w:pStyle w:val="af0"/>
        <w:numPr>
          <w:ilvl w:val="0"/>
          <w:numId w:val="4"/>
        </w:numPr>
        <w:tabs>
          <w:tab w:val="left" w:pos="993"/>
        </w:tabs>
        <w:spacing w:after="0" w:line="240" w:lineRule="auto"/>
        <w:ind w:firstLine="349"/>
        <w:jc w:val="both"/>
        <w:rPr>
          <w:rFonts w:ascii="Times New Roman" w:hAnsi="Times New Roman" w:cs="Times New Roman"/>
          <w:sz w:val="28"/>
          <w:szCs w:val="28"/>
        </w:rPr>
      </w:pPr>
      <w:r w:rsidRPr="00D01534">
        <w:rPr>
          <w:rFonts w:ascii="Times New Roman" w:hAnsi="Times New Roman" w:cs="Times New Roman"/>
          <w:sz w:val="28"/>
          <w:szCs w:val="28"/>
        </w:rPr>
        <w:t>положите</w:t>
      </w:r>
      <w:r w:rsidR="00F754FC">
        <w:rPr>
          <w:rFonts w:ascii="Times New Roman" w:hAnsi="Times New Roman" w:cs="Times New Roman"/>
          <w:sz w:val="28"/>
          <w:szCs w:val="28"/>
        </w:rPr>
        <w:t>льные белково-осадочные пробы: т</w:t>
      </w:r>
      <w:r w:rsidRPr="00D01534">
        <w:rPr>
          <w:rFonts w:ascii="Times New Roman" w:hAnsi="Times New Roman" w:cs="Times New Roman"/>
          <w:sz w:val="28"/>
          <w:szCs w:val="28"/>
        </w:rPr>
        <w:t>имолова</w:t>
      </w:r>
      <w:r w:rsidR="00236879">
        <w:rPr>
          <w:rFonts w:ascii="Times New Roman" w:hAnsi="Times New Roman" w:cs="Times New Roman"/>
          <w:sz w:val="28"/>
          <w:szCs w:val="28"/>
        </w:rPr>
        <w:t>я (&gt;5</w:t>
      </w:r>
      <w:r w:rsidR="008A32BD">
        <w:rPr>
          <w:rFonts w:ascii="Times New Roman" w:hAnsi="Times New Roman" w:cs="Times New Roman"/>
          <w:sz w:val="28"/>
          <w:szCs w:val="28"/>
        </w:rPr>
        <w:t xml:space="preserve">ед.),     </w:t>
      </w:r>
    </w:p>
    <w:p w:rsidR="00FA7E4E" w:rsidRPr="008A32BD" w:rsidRDefault="00F754FC" w:rsidP="00AE42AB">
      <w:pPr>
        <w:tabs>
          <w:tab w:val="left" w:pos="360"/>
          <w:tab w:val="left" w:pos="993"/>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с</w:t>
      </w:r>
      <w:r w:rsidR="008A32BD" w:rsidRPr="008A32BD">
        <w:rPr>
          <w:rFonts w:ascii="Times New Roman" w:hAnsi="Times New Roman" w:cs="Times New Roman"/>
          <w:sz w:val="28"/>
          <w:szCs w:val="28"/>
        </w:rPr>
        <w:t>улемовая (&lt;1,9 ед.);</w:t>
      </w:r>
    </w:p>
    <w:p w:rsidR="00FA7E4E" w:rsidRPr="00D01534" w:rsidRDefault="00FA7E4E" w:rsidP="009A4129">
      <w:pPr>
        <w:pStyle w:val="af0"/>
        <w:numPr>
          <w:ilvl w:val="0"/>
          <w:numId w:val="4"/>
        </w:numPr>
        <w:tabs>
          <w:tab w:val="left" w:pos="993"/>
        </w:tabs>
        <w:spacing w:after="0" w:line="240" w:lineRule="auto"/>
        <w:ind w:firstLine="349"/>
        <w:jc w:val="both"/>
        <w:rPr>
          <w:rFonts w:ascii="Times New Roman" w:hAnsi="Times New Roman" w:cs="Times New Roman"/>
          <w:sz w:val="28"/>
          <w:szCs w:val="28"/>
        </w:rPr>
      </w:pPr>
      <w:r w:rsidRPr="00D01534">
        <w:rPr>
          <w:rFonts w:ascii="Times New Roman" w:hAnsi="Times New Roman" w:cs="Times New Roman"/>
          <w:sz w:val="28"/>
          <w:szCs w:val="28"/>
        </w:rPr>
        <w:t>повышение</w:t>
      </w:r>
      <w:r w:rsidR="000D3FD5">
        <w:rPr>
          <w:rFonts w:ascii="Times New Roman" w:hAnsi="Times New Roman" w:cs="Times New Roman"/>
          <w:sz w:val="28"/>
          <w:szCs w:val="28"/>
        </w:rPr>
        <w:t xml:space="preserve"> </w:t>
      </w:r>
      <w:r w:rsidRPr="00D01534">
        <w:rPr>
          <w:rFonts w:ascii="Times New Roman" w:eastAsia="Times New Roman" w:hAnsi="Times New Roman" w:cs="Times New Roman"/>
          <w:sz w:val="28"/>
          <w:szCs w:val="28"/>
          <w:shd w:val="clear" w:color="auto" w:fill="FFFFFF"/>
        </w:rPr>
        <w:t>α</w:t>
      </w:r>
      <w:r w:rsidRPr="00D01534">
        <w:rPr>
          <w:rFonts w:ascii="Times New Roman" w:hAnsi="Times New Roman" w:cs="Times New Roman"/>
          <w:sz w:val="28"/>
          <w:szCs w:val="28"/>
        </w:rPr>
        <w:t xml:space="preserve">2-(&gt; 7–8%), и </w:t>
      </w:r>
      <w:r w:rsidRPr="00D01534">
        <w:rPr>
          <w:rFonts w:ascii="Times New Roman" w:eastAsia="Times New Roman" w:hAnsi="Times New Roman" w:cs="Times New Roman"/>
          <w:sz w:val="28"/>
          <w:szCs w:val="28"/>
          <w:shd w:val="clear" w:color="auto" w:fill="FFFFFF"/>
        </w:rPr>
        <w:t>γ</w:t>
      </w:r>
      <w:r w:rsidR="00236879">
        <w:rPr>
          <w:rFonts w:ascii="Times New Roman" w:eastAsia="Times New Roman" w:hAnsi="Times New Roman" w:cs="Times New Roman"/>
          <w:sz w:val="28"/>
          <w:szCs w:val="28"/>
          <w:shd w:val="clear" w:color="auto" w:fill="FFFFFF"/>
        </w:rPr>
        <w:t xml:space="preserve"> </w:t>
      </w:r>
      <w:r w:rsidR="00236879" w:rsidRPr="00D01534">
        <w:rPr>
          <w:rFonts w:ascii="Times New Roman" w:hAnsi="Times New Roman" w:cs="Times New Roman"/>
          <w:sz w:val="28"/>
          <w:szCs w:val="28"/>
        </w:rPr>
        <w:t>-</w:t>
      </w:r>
      <w:r w:rsidR="00236879">
        <w:rPr>
          <w:rFonts w:ascii="Times New Roman" w:hAnsi="Times New Roman" w:cs="Times New Roman"/>
          <w:sz w:val="28"/>
          <w:szCs w:val="28"/>
        </w:rPr>
        <w:t xml:space="preserve"> г</w:t>
      </w:r>
      <w:r w:rsidR="008A32BD">
        <w:rPr>
          <w:rFonts w:ascii="Times New Roman" w:hAnsi="Times New Roman" w:cs="Times New Roman"/>
          <w:sz w:val="28"/>
          <w:szCs w:val="28"/>
        </w:rPr>
        <w:t>лобулинов (&gt;12,8-19,0%);</w:t>
      </w:r>
    </w:p>
    <w:p w:rsidR="00FA7E4E" w:rsidRPr="00D01534" w:rsidRDefault="008A32BD" w:rsidP="009A4129">
      <w:pPr>
        <w:pStyle w:val="af0"/>
        <w:numPr>
          <w:ilvl w:val="0"/>
          <w:numId w:val="4"/>
        </w:numPr>
        <w:tabs>
          <w:tab w:val="left" w:pos="993"/>
        </w:tabs>
        <w:spacing w:after="0" w:line="240" w:lineRule="auto"/>
        <w:ind w:firstLine="349"/>
        <w:jc w:val="both"/>
        <w:rPr>
          <w:rFonts w:ascii="Times New Roman" w:hAnsi="Times New Roman" w:cs="Times New Roman"/>
          <w:sz w:val="28"/>
          <w:szCs w:val="28"/>
        </w:rPr>
      </w:pPr>
      <w:r>
        <w:rPr>
          <w:rFonts w:ascii="Times New Roman" w:hAnsi="Times New Roman" w:cs="Times New Roman"/>
          <w:sz w:val="28"/>
          <w:szCs w:val="28"/>
        </w:rPr>
        <w:t>наличие/</w:t>
      </w:r>
      <w:r w:rsidR="000D3FD5">
        <w:rPr>
          <w:rFonts w:ascii="Times New Roman" w:hAnsi="Times New Roman" w:cs="Times New Roman"/>
          <w:sz w:val="28"/>
          <w:szCs w:val="28"/>
        </w:rPr>
        <w:t xml:space="preserve"> </w:t>
      </w:r>
      <w:r>
        <w:rPr>
          <w:rFonts w:ascii="Times New Roman" w:hAnsi="Times New Roman" w:cs="Times New Roman"/>
          <w:sz w:val="28"/>
          <w:szCs w:val="28"/>
        </w:rPr>
        <w:t>повышение СРБ;</w:t>
      </w:r>
    </w:p>
    <w:p w:rsidR="00FA7E4E" w:rsidRPr="00D01534" w:rsidRDefault="00FA025A" w:rsidP="00AE42AB">
      <w:pPr>
        <w:pStyle w:val="af0"/>
        <w:tabs>
          <w:tab w:val="left" w:pos="360"/>
          <w:tab w:val="left" w:pos="993"/>
        </w:tabs>
        <w:spacing w:after="0" w:line="240" w:lineRule="auto"/>
        <w:ind w:left="567"/>
        <w:jc w:val="both"/>
        <w:rPr>
          <w:rFonts w:ascii="Times New Roman" w:hAnsi="Times New Roman" w:cs="Times New Roman"/>
          <w:sz w:val="28"/>
          <w:szCs w:val="28"/>
        </w:rPr>
      </w:pPr>
      <w:r>
        <w:rPr>
          <w:rFonts w:ascii="Times New Roman" w:hAnsi="Times New Roman" w:cs="Times New Roman"/>
          <w:sz w:val="28"/>
          <w:szCs w:val="28"/>
        </w:rPr>
        <w:t xml:space="preserve">  • </w:t>
      </w:r>
      <w:r w:rsidR="00FA7E4E" w:rsidRPr="00D01534">
        <w:rPr>
          <w:rFonts w:ascii="Times New Roman" w:hAnsi="Times New Roman" w:cs="Times New Roman"/>
          <w:sz w:val="28"/>
          <w:szCs w:val="28"/>
        </w:rPr>
        <w:t xml:space="preserve">повышение иммуноглобулинов – признак нарушения иммунных </w:t>
      </w:r>
      <w:r w:rsidR="00E24ED7">
        <w:rPr>
          <w:rFonts w:ascii="Times New Roman" w:hAnsi="Times New Roman" w:cs="Times New Roman"/>
          <w:sz w:val="28"/>
          <w:szCs w:val="28"/>
        </w:rPr>
        <w:t>реакций;</w:t>
      </w:r>
    </w:p>
    <w:p w:rsidR="00FA7E4E" w:rsidRPr="00D01534" w:rsidRDefault="00FA7E4E" w:rsidP="009A4129">
      <w:pPr>
        <w:pStyle w:val="af0"/>
        <w:numPr>
          <w:ilvl w:val="0"/>
          <w:numId w:val="4"/>
        </w:numPr>
        <w:tabs>
          <w:tab w:val="left" w:pos="993"/>
        </w:tabs>
        <w:spacing w:after="0" w:line="240" w:lineRule="auto"/>
        <w:ind w:left="0" w:firstLine="567"/>
        <w:jc w:val="both"/>
        <w:rPr>
          <w:rFonts w:ascii="Times New Roman" w:hAnsi="Times New Roman" w:cs="Times New Roman"/>
          <w:sz w:val="28"/>
          <w:szCs w:val="28"/>
        </w:rPr>
      </w:pPr>
      <w:r w:rsidRPr="00D01534">
        <w:rPr>
          <w:rFonts w:ascii="Times New Roman" w:hAnsi="Times New Roman" w:cs="Times New Roman"/>
          <w:sz w:val="28"/>
          <w:szCs w:val="28"/>
        </w:rPr>
        <w:t>наличие эмбриоспецифических глобулинов (фетопротеинов) в сыворотке крови (в норме в сыворотке крови взро</w:t>
      </w:r>
      <w:r w:rsidR="00E24ED7">
        <w:rPr>
          <w:rFonts w:ascii="Times New Roman" w:hAnsi="Times New Roman" w:cs="Times New Roman"/>
          <w:sz w:val="28"/>
          <w:szCs w:val="28"/>
        </w:rPr>
        <w:t>слого человека они отсутствуют);</w:t>
      </w:r>
    </w:p>
    <w:p w:rsidR="00FA7E4E" w:rsidRPr="00D01534" w:rsidRDefault="00FA7E4E" w:rsidP="009A4129">
      <w:pPr>
        <w:pStyle w:val="af0"/>
        <w:numPr>
          <w:ilvl w:val="0"/>
          <w:numId w:val="4"/>
        </w:numPr>
        <w:tabs>
          <w:tab w:val="clear" w:pos="360"/>
          <w:tab w:val="left" w:pos="993"/>
        </w:tabs>
        <w:spacing w:after="0" w:line="240" w:lineRule="auto"/>
        <w:ind w:left="0" w:firstLine="567"/>
        <w:jc w:val="both"/>
        <w:rPr>
          <w:rFonts w:ascii="Times New Roman" w:hAnsi="Times New Roman" w:cs="Times New Roman"/>
          <w:sz w:val="28"/>
          <w:szCs w:val="28"/>
        </w:rPr>
      </w:pPr>
      <w:r w:rsidRPr="00D01534">
        <w:rPr>
          <w:rFonts w:ascii="Times New Roman" w:hAnsi="Times New Roman" w:cs="Times New Roman"/>
          <w:sz w:val="28"/>
          <w:szCs w:val="28"/>
        </w:rPr>
        <w:t>наличие неспецифических антител (в норме отсутствуют) к тканевым и клеточным антигенам (антител к нативной и денатурированной ДНК, синтетической РНК и гладкомышечных антител).</w:t>
      </w:r>
    </w:p>
    <w:p w:rsidR="00FA7E4E" w:rsidRPr="00D01534" w:rsidRDefault="00FA7E4E"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Индикатор </w:t>
      </w:r>
      <w:r w:rsidRPr="00D01534">
        <w:rPr>
          <w:rFonts w:ascii="Times New Roman" w:eastAsia="Times New Roman" w:hAnsi="Times New Roman" w:cs="Times New Roman"/>
          <w:sz w:val="28"/>
          <w:szCs w:val="28"/>
          <w:shd w:val="clear" w:color="auto" w:fill="FFFFFF"/>
        </w:rPr>
        <w:t>мезенхимально-воспалительного</w:t>
      </w:r>
      <w:r w:rsidR="000D3FD5">
        <w:rPr>
          <w:rFonts w:ascii="Times New Roman" w:eastAsia="Times New Roman" w:hAnsi="Times New Roman" w:cs="Times New Roman"/>
          <w:sz w:val="28"/>
          <w:szCs w:val="28"/>
          <w:shd w:val="clear" w:color="auto" w:fill="FFFFFF"/>
        </w:rPr>
        <w:t xml:space="preserve"> </w:t>
      </w:r>
      <w:r w:rsidRPr="00D01534">
        <w:rPr>
          <w:rFonts w:ascii="Times New Roman" w:hAnsi="Times New Roman" w:cs="Times New Roman"/>
          <w:sz w:val="28"/>
          <w:szCs w:val="28"/>
        </w:rPr>
        <w:t xml:space="preserve">синдрома - увеличение тимоловой пробы. </w:t>
      </w:r>
      <w:r w:rsidRPr="00BB29D5">
        <w:rPr>
          <w:rFonts w:ascii="Times New Roman" w:hAnsi="Times New Roman" w:cs="Times New Roman"/>
          <w:bCs/>
          <w:i/>
          <w:sz w:val="28"/>
          <w:szCs w:val="28"/>
        </w:rPr>
        <w:t>Тимоловая проба</w:t>
      </w:r>
      <w:r w:rsidR="000D3FD5">
        <w:rPr>
          <w:rFonts w:ascii="Times New Roman" w:hAnsi="Times New Roman" w:cs="Times New Roman"/>
          <w:bCs/>
          <w:i/>
          <w:sz w:val="28"/>
          <w:szCs w:val="28"/>
        </w:rPr>
        <w:t xml:space="preserve"> </w:t>
      </w:r>
      <w:r w:rsidRPr="00D01534">
        <w:rPr>
          <w:rFonts w:ascii="Times New Roman" w:hAnsi="Times New Roman" w:cs="Times New Roman"/>
          <w:sz w:val="28"/>
          <w:szCs w:val="28"/>
        </w:rPr>
        <w:t>(белково-осадочная проба) — это</w:t>
      </w:r>
      <w:r w:rsidR="000D3FD5">
        <w:rPr>
          <w:rFonts w:ascii="Times New Roman" w:hAnsi="Times New Roman" w:cs="Times New Roman"/>
          <w:sz w:val="28"/>
          <w:szCs w:val="28"/>
        </w:rPr>
        <w:t xml:space="preserve"> </w:t>
      </w:r>
      <w:r w:rsidRPr="00D01534">
        <w:rPr>
          <w:rFonts w:ascii="Times New Roman" w:hAnsi="Times New Roman" w:cs="Times New Roman"/>
          <w:sz w:val="28"/>
          <w:szCs w:val="28"/>
        </w:rPr>
        <w:t>достоверный и высокочувствительный показатель активности воспалительного процесса в печени. Данная проба станов</w:t>
      </w:r>
      <w:r w:rsidR="00BB29D5">
        <w:rPr>
          <w:rFonts w:ascii="Times New Roman" w:hAnsi="Times New Roman" w:cs="Times New Roman"/>
          <w:sz w:val="28"/>
          <w:szCs w:val="28"/>
        </w:rPr>
        <w:t xml:space="preserve">ится положительной, во-первых, </w:t>
      </w:r>
      <w:r w:rsidRPr="00D01534">
        <w:rPr>
          <w:rFonts w:ascii="Times New Roman" w:hAnsi="Times New Roman" w:cs="Times New Roman"/>
          <w:sz w:val="28"/>
          <w:szCs w:val="28"/>
        </w:rPr>
        <w:t xml:space="preserve">при увеличении содержания γ- и </w:t>
      </w:r>
      <w:r w:rsidRPr="00D01534">
        <w:rPr>
          <w:rFonts w:ascii="Times New Roman" w:eastAsia="Times New Roman" w:hAnsi="Times New Roman" w:cs="Times New Roman"/>
          <w:sz w:val="28"/>
          <w:szCs w:val="28"/>
          <w:shd w:val="clear" w:color="auto" w:fill="FFFFFF"/>
        </w:rPr>
        <w:t>α</w:t>
      </w:r>
      <w:r w:rsidRPr="00D01534">
        <w:rPr>
          <w:rFonts w:ascii="Times New Roman" w:hAnsi="Times New Roman" w:cs="Times New Roman"/>
          <w:sz w:val="28"/>
          <w:szCs w:val="28"/>
        </w:rPr>
        <w:t xml:space="preserve">2- глобулинов, во-вторых, при ингибирующей способности β - липопротеидов сыворотки крови. Благодаря данной пробе можно количественно оценивать течение воспалительного процесса в печени. Сывороточные γ </w:t>
      </w:r>
      <w:r w:rsidRPr="00D01534">
        <w:rPr>
          <w:rFonts w:ascii="Times New Roman" w:hAnsi="Times New Roman" w:cs="Times New Roman"/>
          <w:sz w:val="28"/>
          <w:szCs w:val="28"/>
        </w:rPr>
        <w:noBreakHyphen/>
        <w:t xml:space="preserve"> глобулины и липопротеины выпадают в осадок при рН=7,55 с помощью тимолового реактива. При изменении количества и соотношения белковых фракций возникает помутнение, измеряемого турбидиметрически. Норма – 0-5 единиц по Маклагану, 3-30 единиц по Венсану.</w:t>
      </w:r>
    </w:p>
    <w:p w:rsidR="00FA7E4E" w:rsidRPr="00D01534" w:rsidRDefault="000D3FD5"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A7E4E" w:rsidRPr="00D01534">
        <w:rPr>
          <w:rFonts w:ascii="Times New Roman" w:hAnsi="Times New Roman" w:cs="Times New Roman"/>
          <w:sz w:val="28"/>
          <w:szCs w:val="28"/>
        </w:rPr>
        <w:t>Тимоловая проба не является специфическим методом, как и другие коагуляционные тесты. Она может быть повышена при нефротическом синдроме, системных заболеваниях соединительной</w:t>
      </w:r>
      <w:r w:rsidR="00FE58C9">
        <w:rPr>
          <w:rFonts w:ascii="Times New Roman" w:hAnsi="Times New Roman" w:cs="Times New Roman"/>
          <w:sz w:val="28"/>
          <w:szCs w:val="28"/>
        </w:rPr>
        <w:t xml:space="preserve"> ткани и других заболеваниях. Тем не менее,</w:t>
      </w:r>
      <w:r w:rsidR="00FA7E4E" w:rsidRPr="00D01534">
        <w:rPr>
          <w:rFonts w:ascii="Times New Roman" w:hAnsi="Times New Roman" w:cs="Times New Roman"/>
          <w:sz w:val="28"/>
          <w:szCs w:val="28"/>
        </w:rPr>
        <w:t xml:space="preserve"> в отличие от остальных коллоидных проб, она более специфична в отношении исследования функции печени, поэтому применяется при дифференциальной диагностике заболеваний печени.</w:t>
      </w:r>
    </w:p>
    <w:p w:rsidR="003A1AD0" w:rsidRDefault="00FA7E4E"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Ведущее клиническое значение проба имеет при гепатитах, коллагенозах и других заболеваниях с диспротеинемией - нарушением соотношения сывороточных белков. При хронических гепатитах </w:t>
      </w:r>
      <w:r w:rsidRPr="00D01534">
        <w:rPr>
          <w:rFonts w:ascii="Times New Roman" w:hAnsi="Times New Roman" w:cs="Times New Roman"/>
          <w:sz w:val="28"/>
          <w:szCs w:val="28"/>
          <w:lang w:val="kk-KZ"/>
        </w:rPr>
        <w:t>д</w:t>
      </w:r>
      <w:r w:rsidR="00FE58C9">
        <w:rPr>
          <w:rFonts w:ascii="Times New Roman" w:hAnsi="Times New Roman" w:cs="Times New Roman"/>
          <w:sz w:val="28"/>
          <w:szCs w:val="28"/>
        </w:rPr>
        <w:t>ля воспаления мезенхимы</w:t>
      </w:r>
      <w:r w:rsidRPr="00D01534">
        <w:rPr>
          <w:rFonts w:ascii="Times New Roman" w:hAnsi="Times New Roman" w:cs="Times New Roman"/>
          <w:sz w:val="28"/>
          <w:szCs w:val="28"/>
        </w:rPr>
        <w:t xml:space="preserve"> характерно повышение тимоловой пробы.</w:t>
      </w:r>
    </w:p>
    <w:p w:rsidR="007C6544" w:rsidRDefault="007C6544" w:rsidP="00AE42AB">
      <w:pPr>
        <w:spacing w:after="0" w:line="240" w:lineRule="auto"/>
        <w:ind w:firstLine="567"/>
        <w:jc w:val="both"/>
        <w:rPr>
          <w:rFonts w:ascii="Times New Roman" w:hAnsi="Times New Roman" w:cs="Times New Roman"/>
          <w:sz w:val="28"/>
          <w:szCs w:val="28"/>
        </w:rPr>
      </w:pPr>
    </w:p>
    <w:p w:rsidR="00D476DF" w:rsidRDefault="00D476DF" w:rsidP="00EE3347">
      <w:pPr>
        <w:spacing w:line="240" w:lineRule="auto"/>
        <w:jc w:val="both"/>
        <w:rPr>
          <w:rFonts w:ascii="Times New Roman" w:hAnsi="Times New Roman" w:cs="Times New Roman"/>
          <w:b/>
          <w:sz w:val="28"/>
          <w:szCs w:val="28"/>
        </w:rPr>
      </w:pPr>
    </w:p>
    <w:p w:rsidR="00EE3347" w:rsidRDefault="00E62804" w:rsidP="00EE3347">
      <w:pPr>
        <w:spacing w:line="240" w:lineRule="auto"/>
        <w:jc w:val="both"/>
        <w:rPr>
          <w:rFonts w:ascii="Times New Roman" w:hAnsi="Times New Roman" w:cs="Times New Roman"/>
          <w:sz w:val="28"/>
          <w:szCs w:val="28"/>
        </w:rPr>
      </w:pPr>
      <w:r>
        <w:rPr>
          <w:rFonts w:ascii="Times New Roman" w:hAnsi="Times New Roman" w:cs="Times New Roman"/>
          <w:b/>
          <w:sz w:val="28"/>
          <w:szCs w:val="28"/>
        </w:rPr>
        <w:lastRenderedPageBreak/>
        <w:t>3</w:t>
      </w:r>
      <w:r w:rsidR="00DB26C5" w:rsidRPr="00D01534">
        <w:rPr>
          <w:rFonts w:ascii="Times New Roman" w:hAnsi="Times New Roman" w:cs="Times New Roman"/>
          <w:b/>
          <w:sz w:val="28"/>
          <w:szCs w:val="28"/>
        </w:rPr>
        <w:t xml:space="preserve">.3. </w:t>
      </w:r>
      <w:r w:rsidR="00EE3347">
        <w:rPr>
          <w:rFonts w:ascii="Times New Roman" w:hAnsi="Times New Roman" w:cs="Times New Roman"/>
          <w:b/>
          <w:sz w:val="28"/>
          <w:szCs w:val="28"/>
        </w:rPr>
        <w:t xml:space="preserve"> Метаболизм билирубина в норме. </w:t>
      </w:r>
      <w:r w:rsidR="007121B3" w:rsidRPr="00D01534">
        <w:rPr>
          <w:rFonts w:ascii="Times New Roman" w:hAnsi="Times New Roman" w:cs="Times New Roman"/>
          <w:b/>
          <w:sz w:val="28"/>
          <w:szCs w:val="28"/>
        </w:rPr>
        <w:t>Холестатический синдром</w:t>
      </w:r>
      <w:r w:rsidR="00EE3347">
        <w:rPr>
          <w:rFonts w:ascii="Times New Roman" w:hAnsi="Times New Roman" w:cs="Times New Roman"/>
          <w:sz w:val="28"/>
          <w:szCs w:val="28"/>
        </w:rPr>
        <w:t xml:space="preserve">               </w:t>
      </w:r>
    </w:p>
    <w:p w:rsidR="00EE3347" w:rsidRDefault="00EE3347" w:rsidP="00D476DF">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121B3" w:rsidRPr="00D01534">
        <w:rPr>
          <w:rFonts w:ascii="Times New Roman" w:hAnsi="Times New Roman" w:cs="Times New Roman"/>
          <w:sz w:val="28"/>
          <w:szCs w:val="28"/>
        </w:rPr>
        <w:t>У здорового человека ежедневно рас</w:t>
      </w:r>
      <w:r w:rsidR="009175EC" w:rsidRPr="00D01534">
        <w:rPr>
          <w:rFonts w:ascii="Times New Roman" w:hAnsi="Times New Roman" w:cs="Times New Roman"/>
          <w:sz w:val="28"/>
          <w:szCs w:val="28"/>
        </w:rPr>
        <w:t xml:space="preserve">падается около 1% циркулирующих эритроцитов. </w:t>
      </w:r>
    </w:p>
    <w:p w:rsidR="00943662" w:rsidRPr="00D01534" w:rsidRDefault="007121B3" w:rsidP="00D476DF">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Из гемоглобина разрушенных эритроцитов образуется более 80% билирубина, меньшая часть (около 20%) - из других гемосодержащих</w:t>
      </w:r>
      <w:r w:rsidR="00C11D8E">
        <w:rPr>
          <w:rFonts w:ascii="Times New Roman" w:hAnsi="Times New Roman" w:cs="Times New Roman"/>
          <w:sz w:val="28"/>
          <w:szCs w:val="28"/>
        </w:rPr>
        <w:t xml:space="preserve"> </w:t>
      </w:r>
      <w:r w:rsidRPr="00D01534">
        <w:rPr>
          <w:rFonts w:ascii="Times New Roman" w:hAnsi="Times New Roman" w:cs="Times New Roman"/>
          <w:sz w:val="28"/>
          <w:szCs w:val="28"/>
        </w:rPr>
        <w:t>соединений (миоглобина, цитохромов), преимущественно в селезенке и костном мозге.</w:t>
      </w:r>
    </w:p>
    <w:p w:rsidR="00F20A90" w:rsidRPr="00D01534" w:rsidRDefault="007121B3" w:rsidP="00D476DF">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Порфириновое кольцо гема под действием гемоксигеназы окисляется, теряет атом железа и превращается в </w:t>
      </w:r>
      <w:r w:rsidRPr="00D01534">
        <w:rPr>
          <w:rFonts w:ascii="Times New Roman" w:hAnsi="Times New Roman" w:cs="Times New Roman"/>
          <w:i/>
          <w:iCs/>
          <w:sz w:val="28"/>
          <w:szCs w:val="28"/>
        </w:rPr>
        <w:t>биливердин</w:t>
      </w:r>
      <w:r w:rsidRPr="00D01534">
        <w:rPr>
          <w:rFonts w:ascii="Times New Roman" w:hAnsi="Times New Roman" w:cs="Times New Roman"/>
          <w:sz w:val="28"/>
          <w:szCs w:val="28"/>
        </w:rPr>
        <w:t xml:space="preserve">, который затем восстанавливается ферментативным путём до билирубина. Образовавшийся билирубин не растворяется в воде, не проходит через почечный фильтр в мочу. В плазме крови этот билирубин присутствует в виде достаточно прочного соединения с альбумином.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i/>
          <w:sz w:val="28"/>
          <w:szCs w:val="28"/>
        </w:rPr>
        <w:t xml:space="preserve">I фаза билирубинового обмена </w:t>
      </w:r>
      <w:r w:rsidRPr="00D01534">
        <w:rPr>
          <w:rFonts w:ascii="Times New Roman" w:hAnsi="Times New Roman" w:cs="Times New Roman"/>
          <w:sz w:val="28"/>
          <w:szCs w:val="28"/>
        </w:rPr>
        <w:t>–</w:t>
      </w:r>
      <w:r w:rsidRPr="00D01534">
        <w:rPr>
          <w:rFonts w:ascii="Times New Roman" w:hAnsi="Times New Roman" w:cs="Times New Roman"/>
          <w:i/>
          <w:sz w:val="28"/>
          <w:szCs w:val="28"/>
        </w:rPr>
        <w:t xml:space="preserve"> это образование так называемого свободного (неконъюгированного, т.е. не связанного с глюкуроновой кислотой) билирубина.</w:t>
      </w:r>
      <w:r w:rsidRPr="00D01534">
        <w:rPr>
          <w:rFonts w:ascii="Times New Roman" w:hAnsi="Times New Roman" w:cs="Times New Roman"/>
          <w:sz w:val="28"/>
          <w:szCs w:val="28"/>
        </w:rPr>
        <w:t xml:space="preserve"> Для того чтобы обнаружить этот билирубин в плазме крови с помощью классической реакции Ван ден Берга с диазореактивом Эрлиха, необходимо предварительно денатурировать белок нагреванием или воздействием спирта. Из-за предварительного денатурирования альбумина, неконъюгированный билирубин не вступает в прямой контакт с диазореактивом Эрлиха, поэтому называется непрямым билирубином.</w:t>
      </w:r>
      <w:r w:rsidR="00C61089">
        <w:rPr>
          <w:rFonts w:ascii="Times New Roman" w:hAnsi="Times New Roman" w:cs="Times New Roman"/>
          <w:sz w:val="28"/>
          <w:szCs w:val="28"/>
        </w:rPr>
        <w:t xml:space="preserve"> </w:t>
      </w:r>
      <w:r w:rsidRPr="00D01534">
        <w:rPr>
          <w:rFonts w:ascii="Times New Roman" w:hAnsi="Times New Roman" w:cs="Times New Roman"/>
          <w:sz w:val="28"/>
          <w:szCs w:val="28"/>
        </w:rPr>
        <w:t xml:space="preserve">Попадая с током крови в печень, непрямой билирубин превращается в </w:t>
      </w:r>
      <w:r w:rsidRPr="00D01534">
        <w:rPr>
          <w:rFonts w:ascii="Times New Roman" w:hAnsi="Times New Roman" w:cs="Times New Roman"/>
          <w:i/>
          <w:iCs/>
          <w:sz w:val="28"/>
          <w:szCs w:val="28"/>
        </w:rPr>
        <w:t>билирубин-диглюкуронид</w:t>
      </w:r>
      <w:r w:rsidRPr="00D01534">
        <w:rPr>
          <w:rFonts w:ascii="Times New Roman" w:hAnsi="Times New Roman" w:cs="Times New Roman"/>
          <w:sz w:val="28"/>
          <w:szCs w:val="28"/>
        </w:rPr>
        <w:t xml:space="preserve"> (прямой билирубин). Этот сложный процесс осуществляется в гепатоцитах в трёх фазах.</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i/>
          <w:sz w:val="28"/>
          <w:szCs w:val="28"/>
        </w:rPr>
        <w:t xml:space="preserve">ІІ фаза </w:t>
      </w:r>
      <w:r w:rsidRPr="00D01534">
        <w:rPr>
          <w:rFonts w:ascii="Times New Roman" w:hAnsi="Times New Roman" w:cs="Times New Roman"/>
          <w:sz w:val="28"/>
          <w:szCs w:val="28"/>
        </w:rPr>
        <w:t>–</w:t>
      </w:r>
      <w:r w:rsidRPr="00D01534">
        <w:rPr>
          <w:rFonts w:ascii="Times New Roman" w:hAnsi="Times New Roman" w:cs="Times New Roman"/>
          <w:i/>
          <w:sz w:val="28"/>
          <w:szCs w:val="28"/>
        </w:rPr>
        <w:t xml:space="preserve"> захват свободного (непрямого) билирубина печеночной клеткой после отщепления альбумина.</w:t>
      </w:r>
      <w:r w:rsidRPr="00D01534">
        <w:rPr>
          <w:rFonts w:ascii="Times New Roman" w:hAnsi="Times New Roman" w:cs="Times New Roman"/>
          <w:sz w:val="28"/>
          <w:szCs w:val="28"/>
        </w:rPr>
        <w:t xml:space="preserve"> В синусоидах молекула непрямого билирубина отделяется от альбумина и проникает через клеточную мембрану в гепатоцит. Перенос билирубина внутрь гепатоцита</w:t>
      </w:r>
      <w:r w:rsidR="00C61089">
        <w:rPr>
          <w:rFonts w:ascii="Times New Roman" w:hAnsi="Times New Roman" w:cs="Times New Roman"/>
          <w:sz w:val="28"/>
          <w:szCs w:val="28"/>
        </w:rPr>
        <w:t xml:space="preserve"> </w:t>
      </w:r>
      <w:r w:rsidRPr="00D01534">
        <w:rPr>
          <w:rFonts w:ascii="Times New Roman" w:hAnsi="Times New Roman" w:cs="Times New Roman"/>
          <w:sz w:val="28"/>
          <w:szCs w:val="28"/>
        </w:rPr>
        <w:t>осуществляется с помощью транспортных белков (лигандина и протеина Z), которые препятствуют попаданию билирубина обратно в плазму.</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i/>
          <w:sz w:val="28"/>
          <w:szCs w:val="28"/>
        </w:rPr>
        <w:t xml:space="preserve">ІІІ фаза </w:t>
      </w:r>
      <w:r w:rsidRPr="00D01534">
        <w:rPr>
          <w:rFonts w:ascii="Times New Roman" w:hAnsi="Times New Roman" w:cs="Times New Roman"/>
          <w:sz w:val="28"/>
          <w:szCs w:val="28"/>
        </w:rPr>
        <w:t xml:space="preserve">– </w:t>
      </w:r>
      <w:r w:rsidRPr="00D01534">
        <w:rPr>
          <w:rFonts w:ascii="Times New Roman" w:hAnsi="Times New Roman" w:cs="Times New Roman"/>
          <w:i/>
          <w:iCs/>
          <w:sz w:val="28"/>
          <w:szCs w:val="28"/>
        </w:rPr>
        <w:t xml:space="preserve">конъюгация </w:t>
      </w:r>
      <w:r w:rsidRPr="00D01534">
        <w:rPr>
          <w:rFonts w:ascii="Times New Roman" w:hAnsi="Times New Roman" w:cs="Times New Roman"/>
          <w:i/>
          <w:sz w:val="28"/>
          <w:szCs w:val="28"/>
        </w:rPr>
        <w:t>непрямого билирубина</w:t>
      </w:r>
      <w:r w:rsidRPr="00D01534">
        <w:rPr>
          <w:rFonts w:ascii="Times New Roman" w:hAnsi="Times New Roman" w:cs="Times New Roman"/>
          <w:i/>
          <w:iCs/>
          <w:sz w:val="28"/>
          <w:szCs w:val="28"/>
        </w:rPr>
        <w:t>.</w:t>
      </w:r>
      <w:r w:rsidRPr="00D01534">
        <w:rPr>
          <w:rFonts w:ascii="Times New Roman" w:hAnsi="Times New Roman" w:cs="Times New Roman"/>
          <w:sz w:val="28"/>
          <w:szCs w:val="28"/>
        </w:rPr>
        <w:t xml:space="preserve"> В эндоплазматическом ретикулуме</w:t>
      </w:r>
      <w:r w:rsidR="00C61089">
        <w:rPr>
          <w:rFonts w:ascii="Times New Roman" w:hAnsi="Times New Roman" w:cs="Times New Roman"/>
          <w:sz w:val="28"/>
          <w:szCs w:val="28"/>
        </w:rPr>
        <w:t xml:space="preserve"> </w:t>
      </w:r>
      <w:r w:rsidRPr="00D01534">
        <w:rPr>
          <w:rFonts w:ascii="Times New Roman" w:hAnsi="Times New Roman" w:cs="Times New Roman"/>
          <w:sz w:val="28"/>
          <w:szCs w:val="28"/>
        </w:rPr>
        <w:t xml:space="preserve">гепатоцита происходит конъюгация билирубина с глюкуроновой кислотой под действием фермента </w:t>
      </w:r>
      <w:r w:rsidRPr="00D01534">
        <w:rPr>
          <w:rFonts w:ascii="Times New Roman" w:hAnsi="Times New Roman" w:cs="Times New Roman"/>
          <w:i/>
          <w:iCs/>
          <w:sz w:val="28"/>
          <w:szCs w:val="28"/>
        </w:rPr>
        <w:t>уридиндифосфат – глюкуронилтрансфераз</w:t>
      </w:r>
      <w:r w:rsidR="00C61089">
        <w:rPr>
          <w:rFonts w:ascii="Times New Roman" w:hAnsi="Times New Roman" w:cs="Times New Roman"/>
          <w:i/>
          <w:iCs/>
          <w:sz w:val="28"/>
          <w:szCs w:val="28"/>
        </w:rPr>
        <w:t xml:space="preserve"> </w:t>
      </w:r>
      <w:r w:rsidRPr="00D01534">
        <w:rPr>
          <w:rFonts w:ascii="Times New Roman" w:hAnsi="Times New Roman" w:cs="Times New Roman"/>
          <w:sz w:val="28"/>
          <w:szCs w:val="28"/>
        </w:rPr>
        <w:t>(УДФГТ). В результате конъюгации образуется водорастворимый комплекс билирубин-глюкуронид (прямой билирубин), который может выделяться печеночной клеткой в желчь. Прямой билирубин не связан с альбумином. В связи с этим он активно («прямо») взаимодействует с диазореактивом Эрлиха, выявляющим этот пигмент.</w:t>
      </w:r>
    </w:p>
    <w:p w:rsidR="00F20A90" w:rsidRPr="00D01534" w:rsidRDefault="00F754FC"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i/>
          <w:sz w:val="28"/>
          <w:szCs w:val="28"/>
        </w:rPr>
        <w:t>ІV фаза – э</w:t>
      </w:r>
      <w:r w:rsidR="007121B3" w:rsidRPr="00D01534">
        <w:rPr>
          <w:rFonts w:ascii="Times New Roman" w:hAnsi="Times New Roman" w:cs="Times New Roman"/>
          <w:i/>
          <w:sz w:val="28"/>
          <w:szCs w:val="28"/>
        </w:rPr>
        <w:t xml:space="preserve">кскреция образовавшегося связанного (прямого) билирубина из печеночной клетки в желчные канальцы. </w:t>
      </w:r>
      <w:r w:rsidR="007121B3" w:rsidRPr="00D01534">
        <w:rPr>
          <w:rFonts w:ascii="Times New Roman" w:hAnsi="Times New Roman" w:cs="Times New Roman"/>
          <w:sz w:val="28"/>
          <w:szCs w:val="28"/>
        </w:rPr>
        <w:t xml:space="preserve">Выделение прямого билирубина в желчные канальцы осуществляется через билиарный полюс гепатоцитов с участием нескольких транспортных белков. В желчи конъюгированный билирубин включается в состав смешанных мицелл, состоящих из </w:t>
      </w:r>
      <w:r w:rsidR="007121B3" w:rsidRPr="00D01534">
        <w:rPr>
          <w:rFonts w:ascii="Times New Roman" w:hAnsi="Times New Roman" w:cs="Times New Roman"/>
          <w:sz w:val="28"/>
          <w:szCs w:val="28"/>
        </w:rPr>
        <w:lastRenderedPageBreak/>
        <w:t xml:space="preserve">холестерина, фосфолипидов и желчных кислот. Нарушение экскреции прямого билирубина в желчные канальцы приводит к снижению его концентрации в желчи и выделению конъюгированного билирубина в кровь через синусоидальный полюс гепатоцитов. Прямой билирубин растворяется в воде и может выделяться с мочой. </w:t>
      </w:r>
    </w:p>
    <w:p w:rsidR="00F20A90" w:rsidRPr="00D01534" w:rsidRDefault="007121B3" w:rsidP="00AE42AB">
      <w:pPr>
        <w:spacing w:after="0" w:line="240" w:lineRule="auto"/>
        <w:ind w:firstLine="567"/>
        <w:jc w:val="both"/>
        <w:rPr>
          <w:rFonts w:ascii="Times New Roman" w:hAnsi="Times New Roman" w:cs="Times New Roman"/>
          <w:i/>
          <w:sz w:val="28"/>
          <w:szCs w:val="28"/>
        </w:rPr>
      </w:pPr>
      <w:r w:rsidRPr="00D01534">
        <w:rPr>
          <w:rFonts w:ascii="Times New Roman" w:hAnsi="Times New Roman" w:cs="Times New Roman"/>
          <w:sz w:val="28"/>
          <w:szCs w:val="28"/>
        </w:rPr>
        <w:t xml:space="preserve">В норме в желчь попадает в основном билирубин-диглюкуронид. </w:t>
      </w:r>
      <w:r w:rsidR="00DC3158">
        <w:rPr>
          <w:rFonts w:ascii="Times New Roman" w:hAnsi="Times New Roman" w:cs="Times New Roman"/>
          <w:sz w:val="28"/>
          <w:szCs w:val="28"/>
        </w:rPr>
        <w:t xml:space="preserve">             В тоже время надо </w:t>
      </w:r>
      <w:r w:rsidRPr="00D01534">
        <w:rPr>
          <w:rFonts w:ascii="Times New Roman" w:hAnsi="Times New Roman" w:cs="Times New Roman"/>
          <w:sz w:val="28"/>
          <w:szCs w:val="28"/>
        </w:rPr>
        <w:t>помнить, что при гемолизе эритроцитов и значительной перегрузке печени билирубином в гепатоцитах образуется преимущественно моноглюкуронид билирубина.</w:t>
      </w:r>
    </w:p>
    <w:p w:rsidR="00F20A90" w:rsidRPr="00D01534" w:rsidRDefault="007121B3" w:rsidP="00AE42AB">
      <w:pPr>
        <w:spacing w:after="0" w:line="240" w:lineRule="auto"/>
        <w:ind w:firstLine="567"/>
        <w:jc w:val="both"/>
        <w:rPr>
          <w:rFonts w:ascii="Times New Roman" w:hAnsi="Times New Roman" w:cs="Times New Roman"/>
          <w:i/>
          <w:sz w:val="28"/>
          <w:szCs w:val="28"/>
        </w:rPr>
      </w:pPr>
      <w:r w:rsidRPr="00D01534">
        <w:rPr>
          <w:rFonts w:ascii="Times New Roman" w:hAnsi="Times New Roman" w:cs="Times New Roman"/>
          <w:sz w:val="28"/>
          <w:szCs w:val="28"/>
        </w:rPr>
        <w:t>Дальнейший метаболизм прямого билирубина связан с поступлением его через желчевыводящие пути в просвет двенадцатиперстной кишки и подвздошной кишки (</w:t>
      </w:r>
      <w:r w:rsidRPr="00D01534">
        <w:rPr>
          <w:rFonts w:ascii="Times New Roman" w:hAnsi="Times New Roman" w:cs="Times New Roman"/>
          <w:i/>
          <w:sz w:val="28"/>
          <w:szCs w:val="28"/>
        </w:rPr>
        <w:t>V фаза)</w:t>
      </w:r>
      <w:r w:rsidRPr="00D01534">
        <w:rPr>
          <w:rFonts w:ascii="Times New Roman" w:hAnsi="Times New Roman" w:cs="Times New Roman"/>
          <w:sz w:val="28"/>
          <w:szCs w:val="28"/>
        </w:rPr>
        <w:t xml:space="preserve">, где под действием дегидрогеназ условно-патогенной флоры происходит постепенное восстановление связанного билирубина до мезобилиногенов (уробилиногенов). Известно несколько уробилиногеновых тел (мезобилиноген, стеркобилиноген, стеркобилин), очень схожих по химической структуре, что не позволяет надежно различать их при рутинном лабораторном исследовании. Поэтому все эти вещества объединяют термином «Уробилиногены».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Часть мезобилиногена (не более 15%) всасывается в тонком кишечнике и по системе воротной вены вновь попадает в печень, где часть его полностью разрушается, окисляясь до ди - и трипиррольных соединений, а незначительная часть вновь экскретируется в желчь (энтерогепатическая и внепеченочная циркуляция мезобилиногена).</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Основное количество (более 85%) уробилиногенов - стеркобилиноген образуется в толстой кишке под действием нормальной микробной флоры кишечника и выделяется с калом в виде стеркобилина, который обусловливает его характерную темно-коричневую окраску.</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Сравнительно небольшая часть уробилиногенов (стеркобилин</w:t>
      </w:r>
      <w:r w:rsidR="00016AF8">
        <w:rPr>
          <w:rFonts w:ascii="Times New Roman" w:hAnsi="Times New Roman" w:cs="Times New Roman"/>
          <w:sz w:val="28"/>
          <w:szCs w:val="28"/>
        </w:rPr>
        <w:t>огенов) в толстой кишке всасывае</w:t>
      </w:r>
      <w:r w:rsidRPr="00D01534">
        <w:rPr>
          <w:rFonts w:ascii="Times New Roman" w:hAnsi="Times New Roman" w:cs="Times New Roman"/>
          <w:sz w:val="28"/>
          <w:szCs w:val="28"/>
        </w:rPr>
        <w:t>тся в кровь по геморроидальным по</w:t>
      </w:r>
      <w:r w:rsidR="00016AF8">
        <w:rPr>
          <w:rFonts w:ascii="Times New Roman" w:hAnsi="Times New Roman" w:cs="Times New Roman"/>
          <w:sz w:val="28"/>
          <w:szCs w:val="28"/>
        </w:rPr>
        <w:t>ртокавальным анастомозам</w:t>
      </w:r>
      <w:r w:rsidR="00E24ED7">
        <w:rPr>
          <w:rFonts w:ascii="Times New Roman" w:hAnsi="Times New Roman" w:cs="Times New Roman"/>
          <w:sz w:val="28"/>
          <w:szCs w:val="28"/>
        </w:rPr>
        <w:t>,</w:t>
      </w:r>
      <w:r w:rsidR="00016AF8">
        <w:rPr>
          <w:rFonts w:ascii="Times New Roman" w:hAnsi="Times New Roman" w:cs="Times New Roman"/>
          <w:sz w:val="28"/>
          <w:szCs w:val="28"/>
        </w:rPr>
        <w:t xml:space="preserve"> попадае</w:t>
      </w:r>
      <w:r w:rsidRPr="00D01534">
        <w:rPr>
          <w:rFonts w:ascii="Times New Roman" w:hAnsi="Times New Roman" w:cs="Times New Roman"/>
          <w:sz w:val="28"/>
          <w:szCs w:val="28"/>
        </w:rPr>
        <w:t>т в нижнюю полую вену и общий кровоток и в мизерном количестве выделяется почками с мочой (не более 1% - 4 мг/сут.). Такое небольшое количество уробилиногенов в моче у взрослого здорового человека, может</w:t>
      </w:r>
      <w:r w:rsidR="008C6DD1" w:rsidRPr="00D01534">
        <w:rPr>
          <w:rFonts w:ascii="Times New Roman" w:hAnsi="Times New Roman" w:cs="Times New Roman"/>
          <w:sz w:val="28"/>
          <w:szCs w:val="28"/>
        </w:rPr>
        <w:t xml:space="preserve"> не </w:t>
      </w:r>
      <w:r w:rsidRPr="00D01534">
        <w:rPr>
          <w:rFonts w:ascii="Times New Roman" w:hAnsi="Times New Roman" w:cs="Times New Roman"/>
          <w:sz w:val="28"/>
          <w:szCs w:val="28"/>
        </w:rPr>
        <w:t>быть выявлено при рутинном лабораторном анализе.</w:t>
      </w:r>
    </w:p>
    <w:p w:rsidR="00096D1A" w:rsidRDefault="00BB29D5"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Следует отмети</w:t>
      </w:r>
      <w:r w:rsidR="00F86209">
        <w:rPr>
          <w:rFonts w:ascii="Times New Roman" w:hAnsi="Times New Roman" w:cs="Times New Roman"/>
          <w:sz w:val="28"/>
          <w:szCs w:val="28"/>
        </w:rPr>
        <w:t>ть, что в принципе уровень</w:t>
      </w:r>
      <w:r w:rsidR="00C61089">
        <w:rPr>
          <w:rFonts w:ascii="Times New Roman" w:hAnsi="Times New Roman" w:cs="Times New Roman"/>
          <w:sz w:val="28"/>
          <w:szCs w:val="28"/>
        </w:rPr>
        <w:t xml:space="preserve"> </w:t>
      </w:r>
      <w:r w:rsidR="00106EC9">
        <w:rPr>
          <w:rFonts w:ascii="Times New Roman" w:hAnsi="Times New Roman" w:cs="Times New Roman"/>
          <w:sz w:val="28"/>
          <w:szCs w:val="28"/>
        </w:rPr>
        <w:t>уробилиногенов, образующий</w:t>
      </w:r>
      <w:r w:rsidR="007121B3" w:rsidRPr="00D01534">
        <w:rPr>
          <w:rFonts w:ascii="Times New Roman" w:hAnsi="Times New Roman" w:cs="Times New Roman"/>
          <w:sz w:val="28"/>
          <w:szCs w:val="28"/>
        </w:rPr>
        <w:t>ся в кишечнике,</w:t>
      </w:r>
      <w:r w:rsidR="00F86209">
        <w:rPr>
          <w:rFonts w:ascii="Times New Roman" w:hAnsi="Times New Roman" w:cs="Times New Roman"/>
          <w:sz w:val="28"/>
          <w:szCs w:val="28"/>
        </w:rPr>
        <w:t xml:space="preserve"> пропорционально </w:t>
      </w:r>
      <w:r w:rsidR="007121B3" w:rsidRPr="00D01534">
        <w:rPr>
          <w:rFonts w:ascii="Times New Roman" w:hAnsi="Times New Roman" w:cs="Times New Roman"/>
          <w:sz w:val="28"/>
          <w:szCs w:val="28"/>
        </w:rPr>
        <w:t>у</w:t>
      </w:r>
      <w:r w:rsidR="00F86209">
        <w:rPr>
          <w:rFonts w:ascii="Times New Roman" w:hAnsi="Times New Roman" w:cs="Times New Roman"/>
          <w:sz w:val="28"/>
          <w:szCs w:val="28"/>
        </w:rPr>
        <w:t>ровню</w:t>
      </w:r>
      <w:r w:rsidR="007121B3" w:rsidRPr="00D01534">
        <w:rPr>
          <w:rFonts w:ascii="Times New Roman" w:hAnsi="Times New Roman" w:cs="Times New Roman"/>
          <w:sz w:val="28"/>
          <w:szCs w:val="28"/>
        </w:rPr>
        <w:t xml:space="preserve"> прямого билирубина, экскретируемого в кишечник с желчью.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При хронических гепатитах в первую очередь нарушается экскреция прямого билирубина в желчь -</w:t>
      </w:r>
      <w:r w:rsidR="00F754FC">
        <w:rPr>
          <w:rFonts w:ascii="Times New Roman" w:hAnsi="Times New Roman" w:cs="Times New Roman"/>
          <w:sz w:val="28"/>
          <w:szCs w:val="28"/>
        </w:rPr>
        <w:t xml:space="preserve"> </w:t>
      </w:r>
      <w:r w:rsidRPr="00D01534">
        <w:rPr>
          <w:rFonts w:ascii="Times New Roman" w:hAnsi="Times New Roman" w:cs="Times New Roman"/>
          <w:sz w:val="28"/>
          <w:szCs w:val="28"/>
        </w:rPr>
        <w:t xml:space="preserve">ІV фаза, так как связанный билирубин экскретируется не в желчный каналец, а через синусоидальные полюса гепатоцитов в пространство Диссе и затем попадает в кровь. Нарушается также и ІІ фаза, т.е. снижается активность захвата свободного билирубина из пространства Диссе вследствие нарушения функции гепатоцита, в результате чего в крови нарастает и уровень свободного билирубина. Это </w:t>
      </w:r>
      <w:r w:rsidRPr="00D01534">
        <w:rPr>
          <w:rFonts w:ascii="Times New Roman" w:hAnsi="Times New Roman" w:cs="Times New Roman"/>
          <w:sz w:val="28"/>
          <w:szCs w:val="28"/>
        </w:rPr>
        <w:lastRenderedPageBreak/>
        <w:t>приводит к увеличению уровня общего билирубина, с преобладанием связанного (прямого) билирубина.</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 xml:space="preserve">Холестаз </w:t>
      </w:r>
      <w:r w:rsidRPr="00D01534">
        <w:rPr>
          <w:rFonts w:ascii="Times New Roman" w:hAnsi="Times New Roman" w:cs="Times New Roman"/>
          <w:sz w:val="28"/>
          <w:szCs w:val="28"/>
        </w:rPr>
        <w:t>– уменьшение поступление желчи в двенадцатиперстную кишку, вследствие нарушения её образования, экскреции и/или выведения. Патологический процесс может локализоваться на любом участке, от билиарного полюса гепатоцита до дуоденального сосочка. Холестаз или застой желчи, или затруднение ее выделения не является аналогом желтухи, так как иногда наблюдается диссоциированный холестаз, при котором увеличения выделения билирубина нет, и желтуха не развивается.</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Холестаз может быть обусловлен</w:t>
      </w:r>
      <w:r w:rsidR="00F122CE">
        <w:rPr>
          <w:rFonts w:ascii="Times New Roman" w:hAnsi="Times New Roman" w:cs="Times New Roman"/>
          <w:sz w:val="28"/>
          <w:szCs w:val="28"/>
        </w:rPr>
        <w:t>ы</w:t>
      </w:r>
      <w:r w:rsidRPr="00D01534">
        <w:rPr>
          <w:rFonts w:ascii="Times New Roman" w:hAnsi="Times New Roman" w:cs="Times New Roman"/>
          <w:sz w:val="28"/>
          <w:szCs w:val="28"/>
        </w:rPr>
        <w:t xml:space="preserve"> нарушениями на различных участках гепатобилиарной системы: на уровне гепатоцитов, интралобулярной и экстралобулярной, интра - и экстрапеченочных желчных ходов до большого дуоденального сосочка. Морфологическое проявление холестаза - накопление желчных пигментов в гепатоцитах и желчных протоках.</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При холестазе наблюдаются уменьшение канальцевого тока желчи, печеночной экскреции воды и/или органических анионов (билирубина, желчных кислот), накопление желчи в гепатоцитах и желчевыводящих путях, задержка компонентов желчи в крови (желчных кислот, липидов, билирубина). При длительном холестазе появляются ксантелазмы – плоские образования в виде «пятна» желтого цвета за счёт отложения холестерина в подкожную клетчатку, ксантомы – возвышающиеся образования над уровнем кожи, мягкой консистенции.</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Различают парциальный холестаз (уменьшается объем секретируемой желчи), диссоциированный (связан с задержкой только отдельных компонентов желчи), тотальный холестаз (отсутствует поступление желчи в двенадцатиперстную кишку).</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Традиционно холестаз классифицируют на две подгрупп</w:t>
      </w:r>
      <w:r w:rsidR="00A36BC0">
        <w:rPr>
          <w:rFonts w:ascii="Times New Roman" w:hAnsi="Times New Roman" w:cs="Times New Roman"/>
          <w:sz w:val="28"/>
          <w:szCs w:val="28"/>
        </w:rPr>
        <w:t>ы по этиологическому принципу:</w:t>
      </w:r>
      <w:r w:rsidR="00F122CE">
        <w:rPr>
          <w:rFonts w:ascii="Times New Roman" w:hAnsi="Times New Roman" w:cs="Times New Roman"/>
          <w:sz w:val="28"/>
          <w:szCs w:val="28"/>
        </w:rPr>
        <w:t xml:space="preserve"> </w:t>
      </w:r>
      <w:r w:rsidR="00A36BC0" w:rsidRPr="00D01534">
        <w:rPr>
          <w:rFonts w:ascii="Times New Roman" w:hAnsi="Times New Roman" w:cs="Times New Roman"/>
          <w:sz w:val="28"/>
          <w:szCs w:val="28"/>
        </w:rPr>
        <w:t>в</w:t>
      </w:r>
      <w:r w:rsidRPr="00D01534">
        <w:rPr>
          <w:rFonts w:ascii="Times New Roman" w:hAnsi="Times New Roman" w:cs="Times New Roman"/>
          <w:sz w:val="28"/>
          <w:szCs w:val="28"/>
        </w:rPr>
        <w:t>нутрипеченочный и внепеченочный. Основной причиной внутрипеченочного холестаза является нарушение образования желчных кислот из холестерина в гладком эндоплазматическом ретикулуме с задержкой их выделения.</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При этом повреждается структура желчной мицеллы, определяющая циркуляцию желчи. Кроме того, нарушается проницаемость желчных капилляров, что способствует сгущению желчи. Просачивание белка из клетки в желчь значительно повышает вязкость последней. Это приводит к образованию желчных тромбов.</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Синдром внутрипеченочного холестаза наблюдается при всех заболеваниях, связанных с повреждением паренхиматозных </w:t>
      </w:r>
      <w:r w:rsidR="00DB26C5" w:rsidRPr="00D01534">
        <w:rPr>
          <w:rFonts w:ascii="Times New Roman" w:hAnsi="Times New Roman" w:cs="Times New Roman"/>
          <w:sz w:val="28"/>
          <w:szCs w:val="28"/>
        </w:rPr>
        <w:t>клеток печени</w:t>
      </w:r>
      <w:r w:rsidRPr="00D01534">
        <w:rPr>
          <w:rFonts w:ascii="Times New Roman" w:hAnsi="Times New Roman" w:cs="Times New Roman"/>
          <w:sz w:val="28"/>
          <w:szCs w:val="28"/>
        </w:rPr>
        <w:t>. Внутрипеченочный холестаз анатомически разделяют на внутридольковый и междольковый (протоковый) холестаз.</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Внутридольковый холестаз вызывается недостаточной секрецией желчи клетками печени из-за повреждений клеточных органелл. </w:t>
      </w:r>
      <w:r w:rsidRPr="00D01534">
        <w:rPr>
          <w:rFonts w:ascii="Times New Roman" w:hAnsi="Times New Roman" w:cs="Times New Roman"/>
          <w:sz w:val="28"/>
          <w:szCs w:val="28"/>
        </w:rPr>
        <w:lastRenderedPageBreak/>
        <w:t>Междольковый холестаз связан</w:t>
      </w:r>
      <w:r w:rsidR="00F122CE">
        <w:rPr>
          <w:rFonts w:ascii="Times New Roman" w:hAnsi="Times New Roman" w:cs="Times New Roman"/>
          <w:sz w:val="28"/>
          <w:szCs w:val="28"/>
        </w:rPr>
        <w:t>ы</w:t>
      </w:r>
      <w:r w:rsidRPr="00D01534">
        <w:rPr>
          <w:rFonts w:ascii="Times New Roman" w:hAnsi="Times New Roman" w:cs="Times New Roman"/>
          <w:sz w:val="28"/>
          <w:szCs w:val="28"/>
        </w:rPr>
        <w:t xml:space="preserve"> с прогрессирующей деструкцией и сокращением количества малых междольковых желчных протоков.</w:t>
      </w:r>
    </w:p>
    <w:p w:rsidR="00613DAB" w:rsidRDefault="007121B3" w:rsidP="00AE42AB">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rPr>
        <w:t>Внепеченочный холестаз отмечается при обструктивно-воспалительном процессе в портальных полях (первичный билиарный цирроз, саркоидоз, туберкулез, лимфогранулематоз и др.). В основе его лежит нарушение оттока желчи, вызванное механическими факторами. Внепеченочный холестаз тождествен подпеченочной желтухе.</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Причины внутрипеченочного холестаза представлены в таблице 10, однако в реальной клинической практике часто приходится иметь дело с сочетанием внутрипеченочного и внепеченочного холестаза (табл. 11).                  </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   Таблица 10.  Причины внутрипеченочного холестаза</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119"/>
        <w:gridCol w:w="3543"/>
      </w:tblGrid>
      <w:tr w:rsidR="00F20A90" w:rsidRPr="00D01534" w:rsidTr="00FE7AD8">
        <w:tc>
          <w:tcPr>
            <w:tcW w:w="9072" w:type="dxa"/>
            <w:gridSpan w:val="3"/>
          </w:tcPr>
          <w:p w:rsidR="00F20A90" w:rsidRPr="00D01534" w:rsidRDefault="007121B3" w:rsidP="00AE42AB">
            <w:pPr>
              <w:spacing w:before="240"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Внутрипеченочный холестаз</w:t>
            </w:r>
          </w:p>
          <w:p w:rsidR="00DB26C5" w:rsidRPr="00D01534" w:rsidRDefault="00DB26C5" w:rsidP="00AE42AB">
            <w:pPr>
              <w:spacing w:after="0" w:line="240" w:lineRule="auto"/>
              <w:jc w:val="both"/>
              <w:rPr>
                <w:rFonts w:ascii="Times New Roman" w:hAnsi="Times New Roman" w:cs="Times New Roman"/>
                <w:b/>
                <w:sz w:val="28"/>
                <w:szCs w:val="28"/>
              </w:rPr>
            </w:pPr>
          </w:p>
        </w:tc>
      </w:tr>
      <w:tr w:rsidR="00F20A90" w:rsidRPr="00D01534" w:rsidTr="00FE7AD8">
        <w:trPr>
          <w:trHeight w:val="746"/>
        </w:trPr>
        <w:tc>
          <w:tcPr>
            <w:tcW w:w="2410" w:type="dxa"/>
            <w:vMerge w:val="restart"/>
          </w:tcPr>
          <w:p w:rsidR="00F20A90" w:rsidRPr="00D01534" w:rsidRDefault="00F86209"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Гепатоцеллюлярный</w:t>
            </w:r>
          </w:p>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(необструктив - ный)</w:t>
            </w:r>
          </w:p>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Холестаз</w:t>
            </w:r>
          </w:p>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sz w:val="28"/>
                <w:szCs w:val="28"/>
              </w:rPr>
              <w:t>Острые/ хронические заболевания печени (включая циррозы) различной этиологии: вирусные гепатиты, алкогольный и неалкогольный стеатогепатит, лекарственно - индуцированный гепатит.                       Циррозы любой этиологии.</w:t>
            </w:r>
          </w:p>
        </w:tc>
        <w:tc>
          <w:tcPr>
            <w:tcW w:w="3119"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Канальцевый</w:t>
            </w:r>
          </w:p>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(обструктивный)</w:t>
            </w:r>
          </w:p>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Холестаз</w:t>
            </w:r>
          </w:p>
          <w:p w:rsidR="00DB26C5" w:rsidRPr="00D01534" w:rsidRDefault="00DB26C5" w:rsidP="00AE42AB">
            <w:pPr>
              <w:spacing w:after="0" w:line="240" w:lineRule="auto"/>
              <w:jc w:val="both"/>
              <w:rPr>
                <w:rFonts w:ascii="Times New Roman" w:hAnsi="Times New Roman" w:cs="Times New Roman"/>
                <w:b/>
                <w:sz w:val="28"/>
                <w:szCs w:val="28"/>
              </w:rPr>
            </w:pPr>
          </w:p>
        </w:tc>
        <w:tc>
          <w:tcPr>
            <w:tcW w:w="3543"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 xml:space="preserve">Другие формы   </w:t>
            </w:r>
          </w:p>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внутрипеченочного</w:t>
            </w:r>
          </w:p>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холестаза</w:t>
            </w:r>
          </w:p>
        </w:tc>
      </w:tr>
      <w:tr w:rsidR="00F20A90" w:rsidRPr="00D01534" w:rsidTr="00FE7AD8">
        <w:trPr>
          <w:trHeight w:val="273"/>
        </w:trPr>
        <w:tc>
          <w:tcPr>
            <w:tcW w:w="241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3119"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Синдром «исчезающих желчных протоков»: (дуктопенический синдром)</w:t>
            </w:r>
            <w:r w:rsidRPr="00D01534">
              <w:rPr>
                <w:rFonts w:ascii="Times New Roman" w:hAnsi="Times New Roman" w:cs="Times New Roman"/>
                <w:sz w:val="28"/>
                <w:szCs w:val="28"/>
              </w:rPr>
              <w:br/>
              <w:t>- атрезия / гипоплазия внутрипеченочных протоков (синдром Алландж</w:t>
            </w:r>
            <w:r w:rsidR="00F122CE">
              <w:rPr>
                <w:rFonts w:ascii="Times New Roman" w:hAnsi="Times New Roman" w:cs="Times New Roman"/>
                <w:sz w:val="28"/>
                <w:szCs w:val="28"/>
              </w:rPr>
              <w:t>иля),</w:t>
            </w:r>
            <w:r w:rsidR="009D4B15">
              <w:rPr>
                <w:rFonts w:ascii="Times New Roman" w:hAnsi="Times New Roman" w:cs="Times New Roman"/>
                <w:sz w:val="28"/>
                <w:szCs w:val="28"/>
              </w:rPr>
              <w:t xml:space="preserve">                       </w:t>
            </w:r>
            <w:r w:rsidR="000166F6">
              <w:rPr>
                <w:rFonts w:ascii="Times New Roman" w:hAnsi="Times New Roman" w:cs="Times New Roman"/>
                <w:sz w:val="28"/>
                <w:szCs w:val="28"/>
              </w:rPr>
              <w:t>-П</w:t>
            </w:r>
            <w:r w:rsidR="00F122CE">
              <w:rPr>
                <w:rFonts w:ascii="Times New Roman" w:hAnsi="Times New Roman" w:cs="Times New Roman"/>
                <w:sz w:val="28"/>
                <w:szCs w:val="28"/>
              </w:rPr>
              <w:t>БЦ,</w:t>
            </w:r>
            <w:r w:rsidR="00F122CE">
              <w:rPr>
                <w:rFonts w:ascii="Times New Roman" w:hAnsi="Times New Roman" w:cs="Times New Roman"/>
                <w:sz w:val="28"/>
                <w:szCs w:val="28"/>
              </w:rPr>
              <w:br/>
              <w:t>-ПСХ,</w:t>
            </w:r>
            <w:r w:rsidR="002F7212">
              <w:rPr>
                <w:rFonts w:ascii="Times New Roman" w:hAnsi="Times New Roman" w:cs="Times New Roman"/>
                <w:sz w:val="28"/>
                <w:szCs w:val="28"/>
              </w:rPr>
              <w:br/>
              <w:t xml:space="preserve">-саркоидоз. </w:t>
            </w:r>
            <w:r w:rsidR="002F7212">
              <w:rPr>
                <w:rFonts w:ascii="Times New Roman" w:hAnsi="Times New Roman" w:cs="Times New Roman"/>
                <w:sz w:val="28"/>
                <w:szCs w:val="28"/>
              </w:rPr>
              <w:br/>
              <w:t>-</w:t>
            </w:r>
            <w:r w:rsidR="00CE1D3D" w:rsidRPr="00D01534">
              <w:rPr>
                <w:rFonts w:ascii="Times New Roman" w:hAnsi="Times New Roman" w:cs="Times New Roman"/>
                <w:sz w:val="28"/>
                <w:szCs w:val="28"/>
              </w:rPr>
              <w:t>И</w:t>
            </w:r>
            <w:r w:rsidRPr="00D01534">
              <w:rPr>
                <w:rFonts w:ascii="Times New Roman" w:hAnsi="Times New Roman" w:cs="Times New Roman"/>
                <w:sz w:val="28"/>
                <w:szCs w:val="28"/>
              </w:rPr>
              <w:t>нфекционный холангит:</w:t>
            </w:r>
            <w:r w:rsidRPr="00D01534">
              <w:rPr>
                <w:rFonts w:ascii="Times New Roman" w:hAnsi="Times New Roman" w:cs="Times New Roman"/>
                <w:sz w:val="28"/>
                <w:szCs w:val="28"/>
              </w:rPr>
              <w:br/>
              <w:t>бактерии, вирусы, прост</w:t>
            </w:r>
            <w:r w:rsidR="00CE1D3D" w:rsidRPr="00D01534">
              <w:rPr>
                <w:rFonts w:ascii="Times New Roman" w:hAnsi="Times New Roman" w:cs="Times New Roman"/>
                <w:sz w:val="28"/>
                <w:szCs w:val="28"/>
              </w:rPr>
              <w:t>ейшие.</w:t>
            </w:r>
            <w:r w:rsidR="002F7212">
              <w:rPr>
                <w:rFonts w:ascii="Times New Roman" w:hAnsi="Times New Roman" w:cs="Times New Roman"/>
                <w:sz w:val="28"/>
                <w:szCs w:val="28"/>
              </w:rPr>
              <w:br/>
              <w:t>-</w:t>
            </w:r>
            <w:r w:rsidR="00CE1D3D" w:rsidRPr="00D01534">
              <w:rPr>
                <w:rFonts w:ascii="Times New Roman" w:hAnsi="Times New Roman" w:cs="Times New Roman"/>
                <w:sz w:val="28"/>
                <w:szCs w:val="28"/>
              </w:rPr>
              <w:t>Л</w:t>
            </w:r>
            <w:r w:rsidR="008360B9" w:rsidRPr="00D01534">
              <w:rPr>
                <w:rFonts w:ascii="Times New Roman" w:hAnsi="Times New Roman" w:cs="Times New Roman"/>
                <w:sz w:val="28"/>
                <w:szCs w:val="28"/>
              </w:rPr>
              <w:t>екарственный холангит.</w:t>
            </w:r>
            <w:r w:rsidR="002F7212">
              <w:rPr>
                <w:rFonts w:ascii="Times New Roman" w:hAnsi="Times New Roman" w:cs="Times New Roman"/>
                <w:sz w:val="28"/>
                <w:szCs w:val="28"/>
              </w:rPr>
              <w:br/>
              <w:t>-</w:t>
            </w:r>
            <w:r w:rsidR="00CE1D3D" w:rsidRPr="00D01534">
              <w:rPr>
                <w:rFonts w:ascii="Times New Roman" w:hAnsi="Times New Roman" w:cs="Times New Roman"/>
                <w:sz w:val="28"/>
                <w:szCs w:val="28"/>
              </w:rPr>
              <w:t>Л</w:t>
            </w:r>
            <w:r w:rsidRPr="00D01534">
              <w:rPr>
                <w:rFonts w:ascii="Times New Roman" w:hAnsi="Times New Roman" w:cs="Times New Roman"/>
                <w:sz w:val="28"/>
                <w:szCs w:val="28"/>
              </w:rPr>
              <w:t>ангергансов</w:t>
            </w:r>
            <w:r w:rsidR="00C11D8E">
              <w:rPr>
                <w:rFonts w:ascii="Times New Roman" w:hAnsi="Times New Roman" w:cs="Times New Roman"/>
                <w:sz w:val="28"/>
                <w:szCs w:val="28"/>
              </w:rPr>
              <w:t xml:space="preserve"> </w:t>
            </w:r>
            <w:r w:rsidRPr="00D01534">
              <w:rPr>
                <w:rFonts w:ascii="Times New Roman" w:hAnsi="Times New Roman" w:cs="Times New Roman"/>
                <w:sz w:val="28"/>
                <w:szCs w:val="28"/>
              </w:rPr>
              <w:t>гранулематоз.</w:t>
            </w:r>
            <w:r w:rsidRPr="00D01534">
              <w:rPr>
                <w:rFonts w:ascii="Times New Roman" w:hAnsi="Times New Roman" w:cs="Times New Roman"/>
                <w:sz w:val="28"/>
                <w:szCs w:val="28"/>
              </w:rPr>
              <w:br/>
            </w:r>
            <w:r w:rsidR="00CE1D3D" w:rsidRPr="00D01534">
              <w:rPr>
                <w:rFonts w:ascii="Times New Roman" w:hAnsi="Times New Roman" w:cs="Times New Roman"/>
                <w:sz w:val="28"/>
                <w:szCs w:val="28"/>
              </w:rPr>
              <w:t>- Р</w:t>
            </w:r>
            <w:r w:rsidRPr="00D01534">
              <w:rPr>
                <w:rFonts w:ascii="Times New Roman" w:hAnsi="Times New Roman" w:cs="Times New Roman"/>
                <w:sz w:val="28"/>
                <w:szCs w:val="28"/>
              </w:rPr>
              <w:t>еакц</w:t>
            </w:r>
            <w:r w:rsidR="00CE1D3D" w:rsidRPr="00D01534">
              <w:rPr>
                <w:rFonts w:ascii="Times New Roman" w:hAnsi="Times New Roman" w:cs="Times New Roman"/>
                <w:sz w:val="28"/>
                <w:szCs w:val="28"/>
              </w:rPr>
              <w:t>ия отторжения трансплантата.</w:t>
            </w:r>
            <w:r w:rsidR="00CE1D3D" w:rsidRPr="00D01534">
              <w:rPr>
                <w:rFonts w:ascii="Times New Roman" w:hAnsi="Times New Roman" w:cs="Times New Roman"/>
                <w:sz w:val="28"/>
                <w:szCs w:val="28"/>
              </w:rPr>
              <w:br/>
              <w:t>- Д</w:t>
            </w:r>
            <w:r w:rsidRPr="00D01534">
              <w:rPr>
                <w:rFonts w:ascii="Times New Roman" w:hAnsi="Times New Roman" w:cs="Times New Roman"/>
                <w:sz w:val="28"/>
                <w:szCs w:val="28"/>
              </w:rPr>
              <w:t>уктопения взрослых.</w:t>
            </w:r>
            <w:r w:rsidRPr="00D01534">
              <w:rPr>
                <w:rFonts w:ascii="Times New Roman" w:hAnsi="Times New Roman" w:cs="Times New Roman"/>
                <w:sz w:val="28"/>
                <w:szCs w:val="28"/>
              </w:rPr>
              <w:br/>
              <w:t>Холангиокарцинома.</w:t>
            </w:r>
            <w:r w:rsidRPr="00D01534">
              <w:rPr>
                <w:rFonts w:ascii="Times New Roman" w:hAnsi="Times New Roman" w:cs="Times New Roman"/>
                <w:sz w:val="28"/>
                <w:szCs w:val="28"/>
              </w:rPr>
              <w:br/>
              <w:t>Эритропоэтическая</w:t>
            </w:r>
            <w:r w:rsidRPr="00D01534">
              <w:rPr>
                <w:rFonts w:ascii="Times New Roman" w:hAnsi="Times New Roman" w:cs="Times New Roman"/>
                <w:sz w:val="28"/>
                <w:szCs w:val="28"/>
              </w:rPr>
              <w:br/>
              <w:t>протопорфирия.</w:t>
            </w:r>
          </w:p>
        </w:tc>
        <w:tc>
          <w:tcPr>
            <w:tcW w:w="3543"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Доброкачественный семейный рецидивирующий холестаз (синдром Саммерскила).</w:t>
            </w:r>
            <w:r w:rsidRPr="00D01534">
              <w:rPr>
                <w:rFonts w:ascii="Times New Roman" w:hAnsi="Times New Roman" w:cs="Times New Roman"/>
                <w:sz w:val="28"/>
                <w:szCs w:val="28"/>
              </w:rPr>
              <w:br/>
              <w:t>Прогрессирущий внутрипеченочный семейный холестаз</w:t>
            </w:r>
            <w:r w:rsidRPr="00D01534">
              <w:rPr>
                <w:rFonts w:ascii="Times New Roman" w:hAnsi="Times New Roman" w:cs="Times New Roman"/>
                <w:sz w:val="28"/>
                <w:szCs w:val="28"/>
              </w:rPr>
              <w:br/>
              <w:t>(болезнь Байлера).</w:t>
            </w:r>
            <w:r w:rsidRPr="00D01534">
              <w:rPr>
                <w:rFonts w:ascii="Times New Roman" w:hAnsi="Times New Roman" w:cs="Times New Roman"/>
                <w:sz w:val="28"/>
                <w:szCs w:val="28"/>
              </w:rPr>
              <w:br/>
              <w:t>Наследственный дефицит ферментов синтеза желчных кислот.</w:t>
            </w:r>
            <w:r w:rsidRPr="00D01534">
              <w:rPr>
                <w:rFonts w:ascii="Times New Roman" w:hAnsi="Times New Roman" w:cs="Times New Roman"/>
                <w:sz w:val="28"/>
                <w:szCs w:val="28"/>
              </w:rPr>
              <w:br/>
              <w:t>Внутрипеченочный холестаз беременных. Доброкачественный послеоперационный холестаз.</w:t>
            </w:r>
            <w:r w:rsidRPr="00D01534">
              <w:rPr>
                <w:rFonts w:ascii="Times New Roman" w:hAnsi="Times New Roman" w:cs="Times New Roman"/>
                <w:sz w:val="28"/>
                <w:szCs w:val="28"/>
              </w:rPr>
              <w:br/>
              <w:t xml:space="preserve">Лекарственный </w:t>
            </w:r>
            <w:r w:rsidR="008C6DD1" w:rsidRPr="00D01534">
              <w:rPr>
                <w:rFonts w:ascii="Times New Roman" w:hAnsi="Times New Roman" w:cs="Times New Roman"/>
                <w:sz w:val="28"/>
                <w:szCs w:val="28"/>
              </w:rPr>
              <w:t xml:space="preserve">холестаз:  </w:t>
            </w:r>
            <w:r w:rsidRPr="00D01534">
              <w:rPr>
                <w:rFonts w:ascii="Times New Roman" w:hAnsi="Times New Roman" w:cs="Times New Roman"/>
                <w:sz w:val="28"/>
                <w:szCs w:val="28"/>
              </w:rPr>
              <w:t xml:space="preserve">                   - эстрогены, андрогены</w:t>
            </w:r>
            <w:r w:rsidRPr="00D01534">
              <w:rPr>
                <w:rFonts w:ascii="Times New Roman" w:hAnsi="Times New Roman" w:cs="Times New Roman"/>
                <w:sz w:val="28"/>
                <w:szCs w:val="28"/>
              </w:rPr>
              <w:br/>
              <w:t>Метаболические нарушения:</w:t>
            </w:r>
            <w:r w:rsidRPr="00D01534">
              <w:rPr>
                <w:rFonts w:ascii="Times New Roman" w:hAnsi="Times New Roman" w:cs="Times New Roman"/>
                <w:sz w:val="28"/>
                <w:szCs w:val="28"/>
              </w:rPr>
              <w:br/>
              <w:t xml:space="preserve">- дефицит ферментов синтеза желчных кислот, </w:t>
            </w:r>
            <w:r w:rsidRPr="00D01534">
              <w:rPr>
                <w:rFonts w:ascii="Times New Roman" w:hAnsi="Times New Roman" w:cs="Times New Roman"/>
                <w:sz w:val="28"/>
                <w:szCs w:val="28"/>
              </w:rPr>
              <w:br/>
              <w:t>-3-С27</w:t>
            </w:r>
            <w:r w:rsidR="00CE1D3D" w:rsidRPr="00D01534">
              <w:rPr>
                <w:rFonts w:ascii="Times New Roman" w:hAnsi="Times New Roman" w:cs="Times New Roman"/>
                <w:sz w:val="28"/>
                <w:szCs w:val="28"/>
              </w:rPr>
              <w:t xml:space="preserve">-гидроксистероид-дегидрогеназы, </w:t>
            </w:r>
            <w:r w:rsidRPr="00D01534">
              <w:rPr>
                <w:rFonts w:ascii="Times New Roman" w:hAnsi="Times New Roman" w:cs="Times New Roman"/>
                <w:sz w:val="28"/>
                <w:szCs w:val="28"/>
              </w:rPr>
              <w:t>4-3-оксостероид-5-редуктазы</w:t>
            </w:r>
          </w:p>
        </w:tc>
      </w:tr>
    </w:tbl>
    <w:p w:rsidR="002F7212" w:rsidRPr="00D01534" w:rsidRDefault="007121B3" w:rsidP="000653B5">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lastRenderedPageBreak/>
        <w:t>В этих случаях, при выборе тактики лечения, необходимо ориентироваться на коррекцию наиболее опасных относительно развития серьёзных осложнений симптомов или остро возникших ситуаций. Например, развив</w:t>
      </w:r>
      <w:r w:rsidR="00FA3EE2" w:rsidRPr="00D01534">
        <w:rPr>
          <w:rFonts w:ascii="Times New Roman" w:hAnsi="Times New Roman" w:cs="Times New Roman"/>
          <w:sz w:val="28"/>
          <w:szCs w:val="28"/>
        </w:rPr>
        <w:t>аю</w:t>
      </w:r>
      <w:r w:rsidRPr="00D01534">
        <w:rPr>
          <w:rFonts w:ascii="Times New Roman" w:hAnsi="Times New Roman" w:cs="Times New Roman"/>
          <w:sz w:val="28"/>
          <w:szCs w:val="28"/>
        </w:rPr>
        <w:t>шийся на фоне ПБЦ холедохолитиаз, требует хирургического лечения.</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Таблица 11. Причины внепеченочного холестаза</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2410"/>
        <w:gridCol w:w="4252"/>
        <w:gridCol w:w="992"/>
      </w:tblGrid>
      <w:tr w:rsidR="00F20A90" w:rsidRPr="00D01534" w:rsidTr="00FE7AD8">
        <w:trPr>
          <w:trHeight w:val="761"/>
        </w:trPr>
        <w:tc>
          <w:tcPr>
            <w:tcW w:w="1418" w:type="dxa"/>
          </w:tcPr>
          <w:p w:rsidR="00F20A90" w:rsidRPr="00D01534" w:rsidRDefault="007121B3" w:rsidP="00AE42AB">
            <w:pPr>
              <w:spacing w:before="240"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Холедо – холитиаз</w:t>
            </w:r>
          </w:p>
        </w:tc>
        <w:tc>
          <w:tcPr>
            <w:tcW w:w="2410"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Заболевания магистральных желчных протоков</w:t>
            </w:r>
          </w:p>
          <w:p w:rsidR="00DB26C5" w:rsidRPr="00D01534" w:rsidRDefault="00DB26C5" w:rsidP="00AE42AB">
            <w:pPr>
              <w:spacing w:after="0" w:line="240" w:lineRule="auto"/>
              <w:jc w:val="both"/>
              <w:rPr>
                <w:rFonts w:ascii="Times New Roman" w:hAnsi="Times New Roman" w:cs="Times New Roman"/>
                <w:b/>
                <w:sz w:val="28"/>
                <w:szCs w:val="28"/>
              </w:rPr>
            </w:pPr>
          </w:p>
        </w:tc>
        <w:tc>
          <w:tcPr>
            <w:tcW w:w="4252"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Внепеченочная компрессия желчных путей</w:t>
            </w:r>
          </w:p>
        </w:tc>
        <w:tc>
          <w:tcPr>
            <w:tcW w:w="992"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Гемо – билия</w:t>
            </w:r>
          </w:p>
        </w:tc>
      </w:tr>
      <w:tr w:rsidR="00F20A90" w:rsidRPr="00D01534" w:rsidTr="00FE7AD8">
        <w:trPr>
          <w:trHeight w:val="414"/>
        </w:trPr>
        <w:tc>
          <w:tcPr>
            <w:tcW w:w="1418" w:type="dxa"/>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2410"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Холангит:</w:t>
            </w:r>
            <w:r w:rsidRPr="00D01534">
              <w:rPr>
                <w:rFonts w:ascii="Times New Roman" w:hAnsi="Times New Roman" w:cs="Times New Roman"/>
                <w:sz w:val="28"/>
                <w:szCs w:val="28"/>
              </w:rPr>
              <w:br/>
              <w:t>первичный             /вторичный</w:t>
            </w:r>
            <w:r w:rsidRPr="00D01534">
              <w:rPr>
                <w:rFonts w:ascii="Times New Roman" w:hAnsi="Times New Roman" w:cs="Times New Roman"/>
                <w:sz w:val="28"/>
                <w:szCs w:val="28"/>
              </w:rPr>
              <w:br/>
              <w:t>склерозирующий холангит, инфекционный холангит, селективная химиотерапия в печеночные артерии.</w:t>
            </w:r>
            <w:r w:rsidRPr="00D01534">
              <w:rPr>
                <w:rFonts w:ascii="Times New Roman" w:hAnsi="Times New Roman" w:cs="Times New Roman"/>
                <w:sz w:val="28"/>
                <w:szCs w:val="28"/>
              </w:rPr>
              <w:br/>
              <w:t>Опухоли: первичные, метастатические</w:t>
            </w:r>
          </w:p>
        </w:tc>
        <w:tc>
          <w:tcPr>
            <w:tcW w:w="4252"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u w:val="single"/>
              </w:rPr>
              <w:t>Опухоли:</w:t>
            </w:r>
            <w:r w:rsidRPr="00D01534">
              <w:rPr>
                <w:rFonts w:ascii="Times New Roman" w:hAnsi="Times New Roman" w:cs="Times New Roman"/>
                <w:sz w:val="28"/>
                <w:szCs w:val="28"/>
              </w:rPr>
              <w:t xml:space="preserve"> карцинома головки поджелудочной железы, метастатическая лимфоаденопатия ворот печени, экстраорганный рост гепатоцеллюлярной карциномы, Хронический индуративный панкреатит.</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u w:val="single"/>
              </w:rPr>
              <w:t>Сосудистые изменения</w:t>
            </w:r>
            <w:r w:rsidRPr="00D01534">
              <w:rPr>
                <w:rFonts w:ascii="Times New Roman" w:hAnsi="Times New Roman" w:cs="Times New Roman"/>
                <w:sz w:val="28"/>
                <w:szCs w:val="28"/>
              </w:rPr>
              <w:t>: аневризма печеночной артерии, кавернозная трансформация портальной вены.</w:t>
            </w:r>
            <w:r w:rsidRPr="00D01534">
              <w:rPr>
                <w:rFonts w:ascii="Times New Roman" w:hAnsi="Times New Roman" w:cs="Times New Roman"/>
                <w:sz w:val="28"/>
                <w:szCs w:val="28"/>
              </w:rPr>
              <w:br/>
              <w:t>Резкое увеличение правой почки: поликистоз, опухоль</w:t>
            </w:r>
          </w:p>
        </w:tc>
        <w:tc>
          <w:tcPr>
            <w:tcW w:w="992" w:type="dxa"/>
          </w:tcPr>
          <w:p w:rsidR="00F20A90" w:rsidRPr="00D01534" w:rsidRDefault="00F20A90" w:rsidP="00AE42AB">
            <w:pPr>
              <w:spacing w:after="0" w:line="240" w:lineRule="auto"/>
              <w:ind w:firstLine="567"/>
              <w:jc w:val="both"/>
              <w:rPr>
                <w:rFonts w:ascii="Times New Roman" w:hAnsi="Times New Roman" w:cs="Times New Roman"/>
                <w:sz w:val="28"/>
                <w:szCs w:val="28"/>
              </w:rPr>
            </w:pPr>
          </w:p>
        </w:tc>
      </w:tr>
    </w:tbl>
    <w:p w:rsidR="00F20A90" w:rsidRPr="00D01534" w:rsidRDefault="00F20A90" w:rsidP="00AE42AB">
      <w:pPr>
        <w:spacing w:after="0" w:line="240" w:lineRule="auto"/>
        <w:ind w:firstLine="567"/>
        <w:jc w:val="both"/>
        <w:rPr>
          <w:rFonts w:ascii="Times New Roman" w:hAnsi="Times New Roman" w:cs="Times New Roman"/>
          <w:sz w:val="28"/>
          <w:szCs w:val="28"/>
        </w:rPr>
      </w:pPr>
    </w:p>
    <w:p w:rsidR="00AB7485" w:rsidRPr="00D01534" w:rsidRDefault="00AB7485" w:rsidP="00AE42AB">
      <w:pPr>
        <w:spacing w:line="240" w:lineRule="auto"/>
        <w:ind w:firstLine="567"/>
        <w:jc w:val="both"/>
        <w:rPr>
          <w:rFonts w:ascii="Times New Roman" w:hAnsi="Times New Roman" w:cs="Times New Roman"/>
          <w:b/>
          <w:i/>
          <w:sz w:val="28"/>
          <w:szCs w:val="28"/>
        </w:rPr>
      </w:pPr>
      <w:r w:rsidRPr="00D01534">
        <w:rPr>
          <w:rFonts w:ascii="Times New Roman" w:hAnsi="Times New Roman" w:cs="Times New Roman"/>
          <w:b/>
          <w:i/>
          <w:sz w:val="28"/>
          <w:szCs w:val="28"/>
        </w:rPr>
        <w:t xml:space="preserve">Клинические проявления синдрома холестаза:  </w:t>
      </w:r>
    </w:p>
    <w:p w:rsidR="00AB7485" w:rsidRPr="00D01534" w:rsidRDefault="006340CA"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C61089">
        <w:rPr>
          <w:rFonts w:ascii="Times New Roman" w:hAnsi="Times New Roman" w:cs="Times New Roman"/>
          <w:sz w:val="28"/>
          <w:szCs w:val="28"/>
        </w:rPr>
        <w:t xml:space="preserve"> </w:t>
      </w:r>
      <w:r>
        <w:rPr>
          <w:rFonts w:ascii="Times New Roman" w:hAnsi="Times New Roman" w:cs="Times New Roman"/>
          <w:sz w:val="28"/>
          <w:szCs w:val="28"/>
        </w:rPr>
        <w:t>Ж</w:t>
      </w:r>
      <w:r w:rsidR="00AB7485" w:rsidRPr="00D01534">
        <w:rPr>
          <w:rFonts w:ascii="Times New Roman" w:hAnsi="Times New Roman" w:cs="Times New Roman"/>
          <w:sz w:val="28"/>
          <w:szCs w:val="28"/>
        </w:rPr>
        <w:t>елтушная окраска кожи и склер (появляется при повышении содержания общег</w:t>
      </w:r>
      <w:r>
        <w:rPr>
          <w:rFonts w:ascii="Times New Roman" w:hAnsi="Times New Roman" w:cs="Times New Roman"/>
          <w:sz w:val="28"/>
          <w:szCs w:val="28"/>
        </w:rPr>
        <w:t>о билирубина более 35 мкмоль/л).</w:t>
      </w:r>
    </w:p>
    <w:p w:rsidR="00AB7485" w:rsidRPr="00D01534" w:rsidRDefault="006340CA" w:rsidP="00AE42AB">
      <w:pPr>
        <w:spacing w:after="0" w:line="240" w:lineRule="auto"/>
        <w:ind w:firstLine="567"/>
        <w:jc w:val="both"/>
        <w:rPr>
          <w:rFonts w:ascii="Times New Roman" w:hAnsi="Times New Roman" w:cs="Times New Roman"/>
          <w:b/>
          <w:i/>
          <w:sz w:val="28"/>
          <w:szCs w:val="28"/>
        </w:rPr>
      </w:pPr>
      <w:r>
        <w:rPr>
          <w:rFonts w:ascii="Times New Roman" w:hAnsi="Times New Roman" w:cs="Times New Roman"/>
          <w:sz w:val="28"/>
          <w:szCs w:val="28"/>
        </w:rPr>
        <w:t>2.</w:t>
      </w:r>
      <w:r w:rsidR="00AB7485" w:rsidRPr="00D01534">
        <w:rPr>
          <w:rFonts w:ascii="Times New Roman" w:hAnsi="Times New Roman" w:cs="Times New Roman"/>
          <w:sz w:val="28"/>
          <w:szCs w:val="28"/>
        </w:rPr>
        <w:t xml:space="preserve"> Кожный зуд является основным симптомом холестаза, его</w:t>
      </w:r>
      <w:r w:rsidR="007D2A26">
        <w:rPr>
          <w:rFonts w:ascii="Times New Roman" w:hAnsi="Times New Roman" w:cs="Times New Roman"/>
          <w:sz w:val="28"/>
          <w:szCs w:val="28"/>
        </w:rPr>
        <w:t xml:space="preserve"> интенсивность бывает различной</w:t>
      </w:r>
      <w:r w:rsidR="00C61089">
        <w:rPr>
          <w:rFonts w:ascii="Times New Roman" w:hAnsi="Times New Roman" w:cs="Times New Roman"/>
          <w:sz w:val="28"/>
          <w:szCs w:val="28"/>
        </w:rPr>
        <w:t xml:space="preserve"> </w:t>
      </w:r>
      <w:r w:rsidR="007D2A26">
        <w:rPr>
          <w:rFonts w:ascii="Times New Roman" w:hAnsi="Times New Roman" w:cs="Times New Roman"/>
          <w:sz w:val="28"/>
          <w:szCs w:val="28"/>
        </w:rPr>
        <w:t xml:space="preserve">– </w:t>
      </w:r>
      <w:r w:rsidR="00AB7485" w:rsidRPr="00D01534">
        <w:rPr>
          <w:rFonts w:ascii="Times New Roman" w:hAnsi="Times New Roman" w:cs="Times New Roman"/>
          <w:sz w:val="28"/>
          <w:szCs w:val="28"/>
        </w:rPr>
        <w:t>от незначительного до нестерпимого, вплоть до суицидальных попыток. Характерной особенностью кожного зуда при холестазе является усиление в вечернее и ночное время с преимущественной локализацией в местах, где кожа соприкасается с бельём. Синтетическая или шерстяная одежда усиливает выраженность данного симптома.</w:t>
      </w:r>
    </w:p>
    <w:p w:rsidR="00AB7485" w:rsidRPr="00D01534" w:rsidRDefault="002A7F70"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C61089">
        <w:rPr>
          <w:rFonts w:ascii="Times New Roman" w:hAnsi="Times New Roman" w:cs="Times New Roman"/>
          <w:sz w:val="28"/>
          <w:szCs w:val="28"/>
        </w:rPr>
        <w:t xml:space="preserve">    </w:t>
      </w:r>
      <w:r w:rsidR="00AB7485" w:rsidRPr="00D01534">
        <w:rPr>
          <w:rFonts w:ascii="Times New Roman" w:hAnsi="Times New Roman" w:cs="Times New Roman"/>
          <w:sz w:val="28"/>
          <w:szCs w:val="28"/>
        </w:rPr>
        <w:t xml:space="preserve">Ахоличный стул, моча темно-коричневого цвета.                                                          </w:t>
      </w:r>
    </w:p>
    <w:p w:rsidR="00EA29C1" w:rsidRDefault="002F7212"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002A7F70">
        <w:rPr>
          <w:rFonts w:ascii="Times New Roman" w:hAnsi="Times New Roman" w:cs="Times New Roman"/>
          <w:sz w:val="28"/>
          <w:szCs w:val="28"/>
        </w:rPr>
        <w:t>При длительном течении холестаза появляются ксантомы</w:t>
      </w:r>
      <w:r w:rsidR="00C61089">
        <w:rPr>
          <w:rFonts w:ascii="Times New Roman" w:hAnsi="Times New Roman" w:cs="Times New Roman"/>
          <w:sz w:val="28"/>
          <w:szCs w:val="28"/>
        </w:rPr>
        <w:t xml:space="preserve"> </w:t>
      </w:r>
      <w:r w:rsidR="002A7F70">
        <w:rPr>
          <w:rFonts w:ascii="Times New Roman" w:hAnsi="Times New Roman" w:cs="Times New Roman"/>
          <w:sz w:val="28"/>
          <w:szCs w:val="28"/>
        </w:rPr>
        <w:t>и</w:t>
      </w:r>
      <w:r w:rsidR="00C61089">
        <w:rPr>
          <w:rFonts w:ascii="Times New Roman" w:hAnsi="Times New Roman" w:cs="Times New Roman"/>
          <w:sz w:val="28"/>
          <w:szCs w:val="28"/>
        </w:rPr>
        <w:t xml:space="preserve"> </w:t>
      </w:r>
      <w:r w:rsidR="002A7F70" w:rsidRPr="00D01534">
        <w:rPr>
          <w:rFonts w:ascii="Times New Roman" w:hAnsi="Times New Roman" w:cs="Times New Roman"/>
          <w:sz w:val="28"/>
          <w:szCs w:val="28"/>
        </w:rPr>
        <w:t>ксантелазмы</w:t>
      </w:r>
      <w:r w:rsidR="002A7F70">
        <w:rPr>
          <w:rFonts w:ascii="Times New Roman" w:hAnsi="Times New Roman" w:cs="Times New Roman"/>
          <w:sz w:val="28"/>
          <w:szCs w:val="28"/>
        </w:rPr>
        <w:t>. Ксантом</w:t>
      </w:r>
      <w:r w:rsidR="00A36BC0">
        <w:rPr>
          <w:rFonts w:ascii="Times New Roman" w:hAnsi="Times New Roman" w:cs="Times New Roman"/>
          <w:sz w:val="28"/>
          <w:szCs w:val="28"/>
        </w:rPr>
        <w:t>ы</w:t>
      </w:r>
      <w:r w:rsidR="00A36BC0" w:rsidRPr="00D01534">
        <w:rPr>
          <w:rFonts w:ascii="Times New Roman" w:hAnsi="Times New Roman" w:cs="Times New Roman"/>
          <w:sz w:val="28"/>
          <w:szCs w:val="28"/>
        </w:rPr>
        <w:t xml:space="preserve"> -</w:t>
      </w:r>
      <w:r w:rsidR="00AB7485" w:rsidRPr="00D01534">
        <w:rPr>
          <w:rFonts w:ascii="Times New Roman" w:hAnsi="Times New Roman" w:cs="Times New Roman"/>
          <w:sz w:val="28"/>
          <w:szCs w:val="28"/>
        </w:rPr>
        <w:t xml:space="preserve"> несколько приподнятые над кожей образования жел</w:t>
      </w:r>
      <w:r w:rsidR="00F637FC">
        <w:rPr>
          <w:rFonts w:ascii="Times New Roman" w:hAnsi="Times New Roman" w:cs="Times New Roman"/>
          <w:sz w:val="28"/>
          <w:szCs w:val="28"/>
        </w:rPr>
        <w:t>того цвета, мягкой консистенции. Локализуются ксантомы обычно</w:t>
      </w:r>
      <w:r w:rsidR="00AB7485" w:rsidRPr="00D01534">
        <w:rPr>
          <w:rFonts w:ascii="Times New Roman" w:hAnsi="Times New Roman" w:cs="Times New Roman"/>
          <w:sz w:val="28"/>
          <w:szCs w:val="28"/>
        </w:rPr>
        <w:t xml:space="preserve"> на шее, груди, спине</w:t>
      </w:r>
      <w:r w:rsidR="00C61089">
        <w:rPr>
          <w:rFonts w:ascii="Times New Roman" w:hAnsi="Times New Roman" w:cs="Times New Roman"/>
          <w:sz w:val="28"/>
          <w:szCs w:val="28"/>
        </w:rPr>
        <w:t xml:space="preserve"> </w:t>
      </w:r>
      <w:r w:rsidR="00F637FC">
        <w:rPr>
          <w:rFonts w:ascii="Times New Roman" w:hAnsi="Times New Roman" w:cs="Times New Roman"/>
          <w:sz w:val="28"/>
          <w:szCs w:val="28"/>
        </w:rPr>
        <w:t>и</w:t>
      </w:r>
      <w:r w:rsidR="00C61089">
        <w:rPr>
          <w:rFonts w:ascii="Times New Roman" w:hAnsi="Times New Roman" w:cs="Times New Roman"/>
          <w:sz w:val="28"/>
          <w:szCs w:val="28"/>
        </w:rPr>
        <w:t xml:space="preserve"> </w:t>
      </w:r>
      <w:r w:rsidR="00F637FC">
        <w:rPr>
          <w:rFonts w:ascii="Times New Roman" w:hAnsi="Times New Roman" w:cs="Times New Roman"/>
          <w:sz w:val="28"/>
          <w:szCs w:val="28"/>
        </w:rPr>
        <w:t>под молочными железами</w:t>
      </w:r>
      <w:r w:rsidR="00AB7485" w:rsidRPr="00D01534">
        <w:rPr>
          <w:rFonts w:ascii="Times New Roman" w:hAnsi="Times New Roman" w:cs="Times New Roman"/>
          <w:sz w:val="28"/>
          <w:szCs w:val="28"/>
        </w:rPr>
        <w:t>.</w:t>
      </w:r>
      <w:r w:rsidR="002A7F70">
        <w:rPr>
          <w:rFonts w:ascii="Times New Roman" w:hAnsi="Times New Roman" w:cs="Times New Roman"/>
          <w:sz w:val="28"/>
          <w:szCs w:val="28"/>
        </w:rPr>
        <w:t xml:space="preserve"> Образованию ксантом предшествует гиперхолестеринемия выше 11,5ммоль/л н</w:t>
      </w:r>
      <w:r w:rsidR="00613DAB">
        <w:rPr>
          <w:rFonts w:ascii="Times New Roman" w:hAnsi="Times New Roman" w:cs="Times New Roman"/>
          <w:sz w:val="28"/>
          <w:szCs w:val="28"/>
        </w:rPr>
        <w:t>а протяжении 3 месяцев и более.</w:t>
      </w:r>
      <w:r w:rsidR="00C61089">
        <w:rPr>
          <w:rFonts w:ascii="Times New Roman" w:hAnsi="Times New Roman" w:cs="Times New Roman"/>
          <w:sz w:val="28"/>
          <w:szCs w:val="28"/>
        </w:rPr>
        <w:t xml:space="preserve"> </w:t>
      </w:r>
      <w:r w:rsidR="00EA29C1">
        <w:rPr>
          <w:rFonts w:ascii="Times New Roman" w:hAnsi="Times New Roman" w:cs="Times New Roman"/>
          <w:sz w:val="28"/>
          <w:szCs w:val="28"/>
        </w:rPr>
        <w:t>К</w:t>
      </w:r>
      <w:r w:rsidR="00EA29C1" w:rsidRPr="00D01534">
        <w:rPr>
          <w:rFonts w:ascii="Times New Roman" w:hAnsi="Times New Roman" w:cs="Times New Roman"/>
          <w:sz w:val="28"/>
          <w:szCs w:val="28"/>
        </w:rPr>
        <w:t>сантелазмы</w:t>
      </w:r>
      <w:r w:rsidR="00EA29C1">
        <w:rPr>
          <w:rFonts w:ascii="Times New Roman" w:hAnsi="Times New Roman" w:cs="Times New Roman"/>
          <w:sz w:val="28"/>
          <w:szCs w:val="28"/>
        </w:rPr>
        <w:t xml:space="preserve"> – отложение холестерина в подкожную </w:t>
      </w:r>
      <w:r w:rsidR="00EA29C1">
        <w:rPr>
          <w:rFonts w:ascii="Times New Roman" w:hAnsi="Times New Roman" w:cs="Times New Roman"/>
          <w:sz w:val="28"/>
          <w:szCs w:val="28"/>
        </w:rPr>
        <w:lastRenderedPageBreak/>
        <w:t xml:space="preserve">клетчатку в виде плоских </w:t>
      </w:r>
      <w:r w:rsidR="00EA29C1" w:rsidRPr="00D01534">
        <w:rPr>
          <w:rFonts w:ascii="Times New Roman" w:hAnsi="Times New Roman" w:cs="Times New Roman"/>
          <w:sz w:val="28"/>
          <w:szCs w:val="28"/>
        </w:rPr>
        <w:t>образовани</w:t>
      </w:r>
      <w:r w:rsidR="00EA29C1">
        <w:rPr>
          <w:rFonts w:ascii="Times New Roman" w:hAnsi="Times New Roman" w:cs="Times New Roman"/>
          <w:sz w:val="28"/>
          <w:szCs w:val="28"/>
        </w:rPr>
        <w:t xml:space="preserve">й, </w:t>
      </w:r>
      <w:r w:rsidR="00EA29C1" w:rsidRPr="00D01534">
        <w:rPr>
          <w:rFonts w:ascii="Times New Roman" w:hAnsi="Times New Roman" w:cs="Times New Roman"/>
          <w:sz w:val="28"/>
          <w:szCs w:val="28"/>
        </w:rPr>
        <w:t>чаще</w:t>
      </w:r>
      <w:r w:rsidR="00EA29C1">
        <w:rPr>
          <w:rFonts w:ascii="Times New Roman" w:hAnsi="Times New Roman" w:cs="Times New Roman"/>
          <w:sz w:val="28"/>
          <w:szCs w:val="28"/>
        </w:rPr>
        <w:t xml:space="preserve"> бывают</w:t>
      </w:r>
      <w:r w:rsidR="00EA29C1" w:rsidRPr="00D01534">
        <w:rPr>
          <w:rFonts w:ascii="Times New Roman" w:hAnsi="Times New Roman" w:cs="Times New Roman"/>
          <w:sz w:val="28"/>
          <w:szCs w:val="28"/>
        </w:rPr>
        <w:t xml:space="preserve"> вокруг глаз</w:t>
      </w:r>
      <w:r w:rsidR="00613DAB">
        <w:rPr>
          <w:rFonts w:ascii="Times New Roman" w:hAnsi="Times New Roman" w:cs="Times New Roman"/>
          <w:sz w:val="28"/>
          <w:szCs w:val="28"/>
        </w:rPr>
        <w:t>,</w:t>
      </w:r>
      <w:r w:rsidR="00C61089">
        <w:rPr>
          <w:rFonts w:ascii="Times New Roman" w:hAnsi="Times New Roman" w:cs="Times New Roman"/>
          <w:sz w:val="28"/>
          <w:szCs w:val="28"/>
        </w:rPr>
        <w:t xml:space="preserve"> </w:t>
      </w:r>
      <w:r w:rsidR="00EA29C1" w:rsidRPr="00D01534">
        <w:rPr>
          <w:rFonts w:ascii="Times New Roman" w:hAnsi="Times New Roman" w:cs="Times New Roman"/>
          <w:sz w:val="28"/>
          <w:szCs w:val="28"/>
        </w:rPr>
        <w:t>в области верхнего века</w:t>
      </w:r>
      <w:r w:rsidR="00613DAB">
        <w:rPr>
          <w:rFonts w:ascii="Times New Roman" w:hAnsi="Times New Roman" w:cs="Times New Roman"/>
          <w:sz w:val="28"/>
          <w:szCs w:val="28"/>
        </w:rPr>
        <w:t xml:space="preserve"> и на предплечьях.</w:t>
      </w:r>
    </w:p>
    <w:p w:rsidR="00AB7485" w:rsidRPr="00D01534" w:rsidRDefault="00F637FC"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5.</w:t>
      </w:r>
      <w:r w:rsidR="00C11D8E">
        <w:rPr>
          <w:rFonts w:ascii="Times New Roman" w:hAnsi="Times New Roman" w:cs="Times New Roman"/>
          <w:sz w:val="28"/>
          <w:szCs w:val="28"/>
        </w:rPr>
        <w:t xml:space="preserve">  </w:t>
      </w:r>
      <w:r w:rsidR="00AB7485" w:rsidRPr="00D01534">
        <w:rPr>
          <w:rFonts w:ascii="Times New Roman" w:hAnsi="Times New Roman" w:cs="Times New Roman"/>
          <w:sz w:val="28"/>
          <w:szCs w:val="28"/>
        </w:rPr>
        <w:t xml:space="preserve">Мальдигестия и мальабсорбция.                                                                                           </w:t>
      </w:r>
    </w:p>
    <w:p w:rsidR="00AB7485" w:rsidRPr="00D01534" w:rsidRDefault="00F637FC"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6.</w:t>
      </w:r>
      <w:r w:rsidR="00C61089">
        <w:rPr>
          <w:rFonts w:ascii="Times New Roman" w:hAnsi="Times New Roman" w:cs="Times New Roman"/>
          <w:sz w:val="28"/>
          <w:szCs w:val="28"/>
        </w:rPr>
        <w:t xml:space="preserve"> </w:t>
      </w:r>
      <w:r w:rsidR="00C11D8E">
        <w:rPr>
          <w:rFonts w:ascii="Times New Roman" w:hAnsi="Times New Roman" w:cs="Times New Roman"/>
          <w:sz w:val="28"/>
          <w:szCs w:val="28"/>
        </w:rPr>
        <w:t xml:space="preserve"> </w:t>
      </w:r>
      <w:r w:rsidR="00F44ADF">
        <w:rPr>
          <w:rFonts w:ascii="Times New Roman" w:hAnsi="Times New Roman" w:cs="Times New Roman"/>
          <w:sz w:val="28"/>
          <w:szCs w:val="28"/>
        </w:rPr>
        <w:t>При хроническом холестазе –</w:t>
      </w:r>
      <w:r w:rsidR="00AB7485" w:rsidRPr="00D01534">
        <w:rPr>
          <w:rFonts w:ascii="Times New Roman" w:hAnsi="Times New Roman" w:cs="Times New Roman"/>
          <w:sz w:val="28"/>
          <w:szCs w:val="28"/>
        </w:rPr>
        <w:t xml:space="preserve"> дефицит жирорастворимых витаминов А, Д, Е.  </w:t>
      </w:r>
    </w:p>
    <w:p w:rsidR="00AB7485" w:rsidRPr="00D01534" w:rsidRDefault="00AB7485"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Нарушение всасывания витамина А проявляется снижением сумеречного зрения (гемералопия). Для развития дефицита витамина А требуется длительное время – более 1 года, потому что, процесс накопления витамина при холестазе в печени и клинические симптомы начинают развиваться после истощения эндогенных запасов.                                                              </w:t>
      </w:r>
    </w:p>
    <w:p w:rsidR="007B377C" w:rsidRDefault="00AB7485"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Нарушение всасывания витамина Е клинически проявляется только у детей, в виде атаксии, периферической полиневропатии и дегенерации сетчатки. Доказано, что повышение билирубина выше 100 мкмоль/л приводит к снижению концентрации витамина Е, но у взрослых специфической неврологической симптоматики, практически не развивается.                              </w:t>
      </w:r>
    </w:p>
    <w:p w:rsidR="00AB7485" w:rsidRPr="00D01534" w:rsidRDefault="00AB7485"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Дефицит витамина Д является одним из звеньев печеночной остеодистрофии. Клинически проявляется в виде остеопороза и остеомаляции.</w:t>
      </w:r>
    </w:p>
    <w:p w:rsidR="00F20A90" w:rsidRPr="00D01534" w:rsidRDefault="007121B3" w:rsidP="00AE42AB">
      <w:pPr>
        <w:spacing w:before="240" w:after="0" w:line="240" w:lineRule="auto"/>
        <w:ind w:firstLine="567"/>
        <w:jc w:val="both"/>
        <w:rPr>
          <w:rFonts w:ascii="Times New Roman" w:hAnsi="Times New Roman" w:cs="Times New Roman"/>
          <w:b/>
          <w:i/>
          <w:sz w:val="28"/>
          <w:szCs w:val="28"/>
        </w:rPr>
      </w:pPr>
      <w:r w:rsidRPr="00D01534">
        <w:rPr>
          <w:rFonts w:ascii="Times New Roman" w:hAnsi="Times New Roman" w:cs="Times New Roman"/>
          <w:b/>
          <w:i/>
          <w:sz w:val="28"/>
          <w:szCs w:val="28"/>
        </w:rPr>
        <w:t>Лабораторные критерии синдрома холестаза:</w:t>
      </w:r>
    </w:p>
    <w:p w:rsidR="00F20A90" w:rsidRPr="00D01534" w:rsidRDefault="00611D9A"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007121B3" w:rsidRPr="00D01534">
        <w:rPr>
          <w:rFonts w:ascii="Times New Roman" w:hAnsi="Times New Roman" w:cs="Times New Roman"/>
          <w:sz w:val="28"/>
          <w:szCs w:val="28"/>
        </w:rPr>
        <w:t>Повышение в сыворотке крови уровня ЩФ – наиболее характерно для холестаза на уровне внепеченочных протоков.</w:t>
      </w:r>
    </w:p>
    <w:p w:rsidR="00F20A90" w:rsidRPr="00D01534" w:rsidRDefault="00611D9A"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007121B3" w:rsidRPr="00D01534">
        <w:rPr>
          <w:rFonts w:ascii="Times New Roman" w:hAnsi="Times New Roman" w:cs="Times New Roman"/>
          <w:sz w:val="28"/>
          <w:szCs w:val="28"/>
        </w:rPr>
        <w:t xml:space="preserve">Повышение в сыворотке крови уровня ГГТП – наиболее характерно при наличии внутрипеченочного и внутриклеточного холестаза.                                                                        </w:t>
      </w:r>
    </w:p>
    <w:p w:rsidR="00F20A90" w:rsidRPr="00D01534" w:rsidRDefault="00611D9A"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7121B3" w:rsidRPr="00D01534">
        <w:rPr>
          <w:rFonts w:ascii="Times New Roman" w:hAnsi="Times New Roman" w:cs="Times New Roman"/>
          <w:sz w:val="28"/>
          <w:szCs w:val="28"/>
        </w:rPr>
        <w:t xml:space="preserve">Гипербилирубинемия, преимущественно за счет прямой фракции.                           </w:t>
      </w:r>
    </w:p>
    <w:p w:rsidR="00F20A90" w:rsidRPr="00D01534" w:rsidRDefault="00611D9A"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007121B3" w:rsidRPr="00D01534">
        <w:rPr>
          <w:rFonts w:ascii="Times New Roman" w:hAnsi="Times New Roman" w:cs="Times New Roman"/>
          <w:sz w:val="28"/>
          <w:szCs w:val="28"/>
        </w:rPr>
        <w:t xml:space="preserve">Повышение в сыворотке крови уровня 5-нуклеотидазы, лейцинаминопептидазы.   </w:t>
      </w:r>
    </w:p>
    <w:p w:rsidR="00F20A90" w:rsidRPr="00D01534" w:rsidRDefault="00611D9A"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w:t>
      </w:r>
      <w:r w:rsidR="007121B3" w:rsidRPr="00D01534">
        <w:rPr>
          <w:rFonts w:ascii="Times New Roman" w:hAnsi="Times New Roman" w:cs="Times New Roman"/>
          <w:sz w:val="28"/>
          <w:szCs w:val="28"/>
        </w:rPr>
        <w:t>Повышение в сыворотке крови уровня холестерина, ХЛНП, триглицеридов.</w:t>
      </w:r>
    </w:p>
    <w:p w:rsidR="00F20A90" w:rsidRPr="00D01534" w:rsidRDefault="000653B5" w:rsidP="00AE42AB">
      <w:pPr>
        <w:spacing w:before="240"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3</w:t>
      </w:r>
      <w:r w:rsidR="007121B3" w:rsidRPr="00D01534">
        <w:rPr>
          <w:rFonts w:ascii="Times New Roman" w:hAnsi="Times New Roman" w:cs="Times New Roman"/>
          <w:b/>
          <w:sz w:val="28"/>
          <w:szCs w:val="28"/>
        </w:rPr>
        <w:t>.4. Синдром печеночно-клеточной недостаточности</w:t>
      </w:r>
    </w:p>
    <w:p w:rsidR="00093A1E" w:rsidRPr="00093A1E" w:rsidRDefault="00D74B40" w:rsidP="00AE42AB">
      <w:pPr>
        <w:spacing w:before="24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Синдром печеночно-клеточной недостаточности </w:t>
      </w:r>
      <w:r w:rsidRPr="00D01534">
        <w:rPr>
          <w:rFonts w:ascii="Times New Roman" w:hAnsi="Times New Roman" w:cs="Times New Roman"/>
          <w:sz w:val="28"/>
          <w:szCs w:val="28"/>
          <w:lang w:val="kk-KZ"/>
        </w:rPr>
        <w:t>х</w:t>
      </w:r>
      <w:r w:rsidR="00D85401" w:rsidRPr="00D01534">
        <w:rPr>
          <w:rFonts w:ascii="Times New Roman" w:hAnsi="Times New Roman" w:cs="Times New Roman"/>
          <w:sz w:val="28"/>
          <w:szCs w:val="28"/>
        </w:rPr>
        <w:t>арактеризуется</w:t>
      </w:r>
      <w:r w:rsidR="00C61089">
        <w:rPr>
          <w:rFonts w:ascii="Times New Roman" w:hAnsi="Times New Roman" w:cs="Times New Roman"/>
          <w:sz w:val="28"/>
          <w:szCs w:val="28"/>
        </w:rPr>
        <w:t xml:space="preserve"> </w:t>
      </w:r>
      <w:r w:rsidRPr="00D01534">
        <w:rPr>
          <w:rFonts w:ascii="Times New Roman" w:hAnsi="Times New Roman" w:cs="Times New Roman"/>
          <w:sz w:val="28"/>
          <w:szCs w:val="28"/>
          <w:lang w:val="kk-KZ"/>
        </w:rPr>
        <w:t>уменьшением</w:t>
      </w:r>
      <w:r w:rsidR="00C61089">
        <w:rPr>
          <w:rFonts w:ascii="Times New Roman" w:hAnsi="Times New Roman" w:cs="Times New Roman"/>
          <w:sz w:val="28"/>
          <w:szCs w:val="28"/>
          <w:lang w:val="kk-KZ"/>
        </w:rPr>
        <w:t xml:space="preserve"> </w:t>
      </w:r>
      <w:r w:rsidRPr="00D01534">
        <w:rPr>
          <w:rFonts w:ascii="Times New Roman" w:hAnsi="Times New Roman" w:cs="Times New Roman"/>
          <w:sz w:val="28"/>
          <w:szCs w:val="28"/>
          <w:lang w:val="kk-KZ"/>
        </w:rPr>
        <w:t>содержания в крови</w:t>
      </w:r>
      <w:r w:rsidR="00C61089">
        <w:rPr>
          <w:rFonts w:ascii="Times New Roman" w:hAnsi="Times New Roman" w:cs="Times New Roman"/>
          <w:sz w:val="28"/>
          <w:szCs w:val="28"/>
          <w:lang w:val="kk-KZ"/>
        </w:rPr>
        <w:t xml:space="preserve"> </w:t>
      </w:r>
      <w:r w:rsidRPr="00D01534">
        <w:rPr>
          <w:rFonts w:ascii="Times New Roman" w:hAnsi="Times New Roman" w:cs="Times New Roman"/>
          <w:sz w:val="28"/>
          <w:szCs w:val="28"/>
          <w:lang w:val="kk-KZ"/>
        </w:rPr>
        <w:t>веществ</w:t>
      </w:r>
      <w:r w:rsidRPr="00D01534">
        <w:rPr>
          <w:rFonts w:ascii="Times New Roman" w:hAnsi="Times New Roman" w:cs="Times New Roman"/>
          <w:sz w:val="28"/>
          <w:szCs w:val="28"/>
        </w:rPr>
        <w:t>, отражающих снижение</w:t>
      </w:r>
      <w:r w:rsidR="00D85401" w:rsidRPr="00D01534">
        <w:rPr>
          <w:rFonts w:ascii="Times New Roman" w:hAnsi="Times New Roman" w:cs="Times New Roman"/>
          <w:sz w:val="28"/>
          <w:szCs w:val="28"/>
        </w:rPr>
        <w:t xml:space="preserve"> синтетической функции печени при значительном уменьшении количества</w:t>
      </w:r>
      <w:r w:rsidR="007121B3" w:rsidRPr="00D01534">
        <w:rPr>
          <w:rFonts w:ascii="Times New Roman" w:hAnsi="Times New Roman" w:cs="Times New Roman"/>
          <w:sz w:val="28"/>
          <w:szCs w:val="28"/>
        </w:rPr>
        <w:t xml:space="preserve"> функцион</w:t>
      </w:r>
      <w:r w:rsidR="00EF6862" w:rsidRPr="00D01534">
        <w:rPr>
          <w:rFonts w:ascii="Times New Roman" w:hAnsi="Times New Roman" w:cs="Times New Roman"/>
          <w:sz w:val="28"/>
          <w:szCs w:val="28"/>
        </w:rPr>
        <w:t xml:space="preserve">ально полноценных </w:t>
      </w:r>
      <w:r w:rsidR="007121B3" w:rsidRPr="00D01534">
        <w:rPr>
          <w:rFonts w:ascii="Times New Roman" w:hAnsi="Times New Roman" w:cs="Times New Roman"/>
          <w:sz w:val="28"/>
          <w:szCs w:val="28"/>
        </w:rPr>
        <w:t>гепатоцитов и нарушени</w:t>
      </w:r>
      <w:r w:rsidR="00D85401" w:rsidRPr="00D01534">
        <w:rPr>
          <w:rFonts w:ascii="Times New Roman" w:hAnsi="Times New Roman" w:cs="Times New Roman"/>
          <w:sz w:val="28"/>
          <w:szCs w:val="28"/>
        </w:rPr>
        <w:t>и</w:t>
      </w:r>
      <w:r w:rsidR="007121B3" w:rsidRPr="00D01534">
        <w:rPr>
          <w:rFonts w:ascii="Times New Roman" w:hAnsi="Times New Roman" w:cs="Times New Roman"/>
          <w:sz w:val="28"/>
          <w:szCs w:val="28"/>
        </w:rPr>
        <w:t xml:space="preserve"> функции оставшихся гепатоцитов в результате некротического воспаления паренхимы. </w:t>
      </w:r>
    </w:p>
    <w:p w:rsidR="00F20A90" w:rsidRPr="00D01534" w:rsidRDefault="007121B3" w:rsidP="00AE42AB">
      <w:pPr>
        <w:spacing w:after="0" w:line="240" w:lineRule="auto"/>
        <w:ind w:firstLine="567"/>
        <w:jc w:val="both"/>
        <w:rPr>
          <w:rFonts w:ascii="Times New Roman" w:hAnsi="Times New Roman" w:cs="Times New Roman"/>
          <w:b/>
          <w:sz w:val="28"/>
          <w:szCs w:val="28"/>
        </w:rPr>
      </w:pPr>
      <w:r w:rsidRPr="00D01534">
        <w:rPr>
          <w:rFonts w:ascii="Times New Roman" w:hAnsi="Times New Roman" w:cs="Times New Roman"/>
          <w:b/>
          <w:i/>
          <w:sz w:val="28"/>
          <w:szCs w:val="28"/>
        </w:rPr>
        <w:t>Клинические критерии печеночно-клеточной недостаточности:</w:t>
      </w:r>
    </w:p>
    <w:p w:rsidR="00F20A90" w:rsidRPr="00D01534" w:rsidRDefault="00F44ADF"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1. С</w:t>
      </w:r>
      <w:r w:rsidR="007121B3" w:rsidRPr="00D01534">
        <w:rPr>
          <w:rFonts w:ascii="Times New Roman" w:hAnsi="Times New Roman" w:cs="Times New Roman"/>
          <w:sz w:val="28"/>
          <w:szCs w:val="28"/>
        </w:rPr>
        <w:t xml:space="preserve">нижение мышечной массы, за счёт уменьшения синтеза альбумина и активации </w:t>
      </w:r>
      <w:r w:rsidR="00012BB1">
        <w:rPr>
          <w:rFonts w:ascii="Times New Roman" w:hAnsi="Times New Roman" w:cs="Times New Roman"/>
          <w:sz w:val="28"/>
          <w:szCs w:val="28"/>
        </w:rPr>
        <w:t>процессов белкового катаболизма.</w:t>
      </w:r>
    </w:p>
    <w:p w:rsidR="00F20A90" w:rsidRPr="00D01534" w:rsidRDefault="00F44ADF"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2. Геморрагический синдром –</w:t>
      </w:r>
      <w:r w:rsidR="007121B3" w:rsidRPr="00D01534">
        <w:rPr>
          <w:rFonts w:ascii="Times New Roman" w:hAnsi="Times New Roman" w:cs="Times New Roman"/>
          <w:sz w:val="28"/>
          <w:szCs w:val="28"/>
        </w:rPr>
        <w:t xml:space="preserve"> кровоточивость десен, носовые кровотечения, петехиальные кровоизлияния, «синячки» в местах инъекций </w:t>
      </w:r>
      <w:r w:rsidR="007121B3" w:rsidRPr="00D01534">
        <w:rPr>
          <w:rFonts w:ascii="Times New Roman" w:hAnsi="Times New Roman" w:cs="Times New Roman"/>
          <w:sz w:val="28"/>
          <w:szCs w:val="28"/>
        </w:rPr>
        <w:lastRenderedPageBreak/>
        <w:t>(обусловлен нарушением синтеза факторов сверты</w:t>
      </w:r>
      <w:r w:rsidR="00012BB1">
        <w:rPr>
          <w:rFonts w:ascii="Times New Roman" w:hAnsi="Times New Roman" w:cs="Times New Roman"/>
          <w:sz w:val="28"/>
          <w:szCs w:val="28"/>
        </w:rPr>
        <w:t>вания крови и тромбоцитопенией).</w:t>
      </w:r>
    </w:p>
    <w:p w:rsidR="00F20A90" w:rsidRPr="00D01534" w:rsidRDefault="00DC3158"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F44ADF">
        <w:rPr>
          <w:rFonts w:ascii="Times New Roman" w:hAnsi="Times New Roman" w:cs="Times New Roman"/>
          <w:sz w:val="28"/>
          <w:szCs w:val="28"/>
        </w:rPr>
        <w:t>П</w:t>
      </w:r>
      <w:r w:rsidR="007121B3" w:rsidRPr="00D01534">
        <w:rPr>
          <w:rFonts w:ascii="Times New Roman" w:hAnsi="Times New Roman" w:cs="Times New Roman"/>
          <w:sz w:val="28"/>
          <w:szCs w:val="28"/>
        </w:rPr>
        <w:t>ризнаки катаболизма гормонов и увеличение уровня эстрогенов (вто</w:t>
      </w:r>
      <w:r w:rsidR="00F44ADF">
        <w:rPr>
          <w:rFonts w:ascii="Times New Roman" w:hAnsi="Times New Roman" w:cs="Times New Roman"/>
          <w:sz w:val="28"/>
          <w:szCs w:val="28"/>
        </w:rPr>
        <w:t xml:space="preserve">ричные экстрагепатальные знаки) </w:t>
      </w:r>
      <w:r w:rsidR="00C61089">
        <w:rPr>
          <w:rFonts w:ascii="Times New Roman" w:hAnsi="Times New Roman" w:cs="Times New Roman"/>
          <w:sz w:val="28"/>
          <w:szCs w:val="28"/>
        </w:rPr>
        <w:t>–</w:t>
      </w:r>
      <w:r w:rsidR="00C61089" w:rsidRPr="00D01534">
        <w:rPr>
          <w:rFonts w:ascii="Times New Roman" w:hAnsi="Times New Roman" w:cs="Times New Roman"/>
          <w:sz w:val="28"/>
          <w:szCs w:val="28"/>
        </w:rPr>
        <w:t xml:space="preserve"> п</w:t>
      </w:r>
      <w:r w:rsidR="007121B3" w:rsidRPr="00D01534">
        <w:rPr>
          <w:rFonts w:ascii="Times New Roman" w:hAnsi="Times New Roman" w:cs="Times New Roman"/>
          <w:sz w:val="28"/>
          <w:szCs w:val="28"/>
        </w:rPr>
        <w:t>альмарная эритема (печеночная ладонь), телеангиоэктазии, расширение множества хаотично расположенных мелких сосудов на плечевом поясе верхней половины туловища –</w:t>
      </w:r>
      <w:r w:rsidR="002F338C">
        <w:rPr>
          <w:rFonts w:ascii="Times New Roman" w:hAnsi="Times New Roman" w:cs="Times New Roman"/>
          <w:sz w:val="28"/>
          <w:szCs w:val="28"/>
        </w:rPr>
        <w:t xml:space="preserve"> симптом «долларовой банкноты», </w:t>
      </w:r>
      <w:r w:rsidR="007121B3" w:rsidRPr="00D01534">
        <w:rPr>
          <w:rFonts w:ascii="Times New Roman" w:hAnsi="Times New Roman" w:cs="Times New Roman"/>
          <w:sz w:val="28"/>
          <w:szCs w:val="28"/>
        </w:rPr>
        <w:t xml:space="preserve">эндокринные изменения - снижение либидо, потенции, атрофия яичек, гинекомастия у мужчин, андроидный тип отложения подкожного жира у </w:t>
      </w:r>
      <w:r w:rsidR="00DB26C5" w:rsidRPr="00D01534">
        <w:rPr>
          <w:rFonts w:ascii="Times New Roman" w:hAnsi="Times New Roman" w:cs="Times New Roman"/>
          <w:sz w:val="28"/>
          <w:szCs w:val="28"/>
        </w:rPr>
        <w:t>женщин, дисменорея</w:t>
      </w:r>
      <w:r w:rsidR="00F44ADF">
        <w:rPr>
          <w:rFonts w:ascii="Times New Roman" w:hAnsi="Times New Roman" w:cs="Times New Roman"/>
          <w:sz w:val="28"/>
          <w:szCs w:val="28"/>
        </w:rPr>
        <w:t xml:space="preserve"> или аменорея.</w:t>
      </w:r>
    </w:p>
    <w:p w:rsidR="006377BD" w:rsidRPr="00D01534" w:rsidRDefault="006377BD" w:rsidP="00AE42AB">
      <w:pPr>
        <w:spacing w:after="0" w:line="240" w:lineRule="auto"/>
        <w:ind w:firstLine="567"/>
        <w:jc w:val="both"/>
        <w:rPr>
          <w:rFonts w:ascii="Times New Roman" w:hAnsi="Times New Roman" w:cs="Times New Roman"/>
          <w:b/>
          <w:i/>
          <w:sz w:val="28"/>
          <w:szCs w:val="28"/>
          <w:lang w:val="kk-KZ"/>
        </w:rPr>
      </w:pPr>
    </w:p>
    <w:p w:rsidR="00DB26C5"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i/>
          <w:sz w:val="28"/>
          <w:szCs w:val="28"/>
        </w:rPr>
        <w:t xml:space="preserve">Лабораторные критерии печеночно-клеточной </w:t>
      </w:r>
      <w:r w:rsidR="00DB26C5" w:rsidRPr="00D01534">
        <w:rPr>
          <w:rFonts w:ascii="Times New Roman" w:hAnsi="Times New Roman" w:cs="Times New Roman"/>
          <w:b/>
          <w:i/>
          <w:sz w:val="28"/>
          <w:szCs w:val="28"/>
        </w:rPr>
        <w:t>недостаточности:</w:t>
      </w:r>
    </w:p>
    <w:p w:rsidR="00F20A90" w:rsidRPr="00D01534" w:rsidRDefault="00F44ADF"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007121B3" w:rsidRPr="00D01534">
        <w:rPr>
          <w:rFonts w:ascii="Times New Roman" w:hAnsi="Times New Roman" w:cs="Times New Roman"/>
          <w:sz w:val="28"/>
          <w:szCs w:val="28"/>
        </w:rPr>
        <w:t xml:space="preserve">Снижение протромбинового индекса (отражает суммарную активность протромбина, проконвертина, акцелерина и фактора Стюарта-Прауэр, витамин </w:t>
      </w:r>
      <w:r w:rsidR="002F7212">
        <w:rPr>
          <w:rFonts w:ascii="Times New Roman" w:hAnsi="Times New Roman" w:cs="Times New Roman"/>
          <w:sz w:val="28"/>
          <w:szCs w:val="28"/>
        </w:rPr>
        <w:t xml:space="preserve">К </w:t>
      </w:r>
      <w:r w:rsidR="002F7212" w:rsidRPr="00D01534">
        <w:rPr>
          <w:rFonts w:ascii="Times New Roman" w:hAnsi="Times New Roman" w:cs="Times New Roman"/>
          <w:sz w:val="28"/>
          <w:szCs w:val="28"/>
        </w:rPr>
        <w:t>- з</w:t>
      </w:r>
      <w:r w:rsidR="007121B3" w:rsidRPr="00D01534">
        <w:rPr>
          <w:rFonts w:ascii="Times New Roman" w:hAnsi="Times New Roman" w:cs="Times New Roman"/>
          <w:sz w:val="28"/>
          <w:szCs w:val="28"/>
        </w:rPr>
        <w:t>ависимые факторы крови, удлинение протромбинового</w:t>
      </w:r>
      <w:r w:rsidR="0097303A">
        <w:rPr>
          <w:rFonts w:ascii="Times New Roman" w:hAnsi="Times New Roman" w:cs="Times New Roman"/>
          <w:sz w:val="28"/>
          <w:szCs w:val="28"/>
          <w:lang w:val="kk-KZ"/>
        </w:rPr>
        <w:t xml:space="preserve"> </w:t>
      </w:r>
      <w:r w:rsidR="00012BB1">
        <w:rPr>
          <w:rFonts w:ascii="Times New Roman" w:hAnsi="Times New Roman" w:cs="Times New Roman"/>
          <w:sz w:val="28"/>
          <w:szCs w:val="28"/>
        </w:rPr>
        <w:t>времени).</w:t>
      </w:r>
    </w:p>
    <w:p w:rsidR="00DB26C5" w:rsidRPr="00D01534" w:rsidRDefault="00F44ADF"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007121B3" w:rsidRPr="00D01534">
        <w:rPr>
          <w:rFonts w:ascii="Times New Roman" w:hAnsi="Times New Roman" w:cs="Times New Roman"/>
          <w:sz w:val="28"/>
          <w:szCs w:val="28"/>
        </w:rPr>
        <w:t xml:space="preserve">Снижение фибриногена, альбумина, холинэстеразы, </w:t>
      </w:r>
      <w:r w:rsidR="00012BB1">
        <w:rPr>
          <w:rFonts w:ascii="Times New Roman" w:hAnsi="Times New Roman" w:cs="Times New Roman"/>
          <w:sz w:val="28"/>
          <w:szCs w:val="28"/>
        </w:rPr>
        <w:t>холестерина.</w:t>
      </w:r>
    </w:p>
    <w:p w:rsidR="00213F67" w:rsidRPr="00D01534" w:rsidRDefault="00F44ADF"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7121B3" w:rsidRPr="00D01534">
        <w:rPr>
          <w:rFonts w:ascii="Times New Roman" w:hAnsi="Times New Roman" w:cs="Times New Roman"/>
          <w:sz w:val="28"/>
          <w:szCs w:val="28"/>
        </w:rPr>
        <w:t xml:space="preserve">Повышение </w:t>
      </w:r>
      <w:r w:rsidR="00DB26C5" w:rsidRPr="00D01534">
        <w:rPr>
          <w:rFonts w:ascii="Times New Roman" w:hAnsi="Times New Roman" w:cs="Times New Roman"/>
          <w:sz w:val="28"/>
          <w:szCs w:val="28"/>
        </w:rPr>
        <w:t>уровня гамма</w:t>
      </w:r>
      <w:r w:rsidR="007121B3" w:rsidRPr="00D01534">
        <w:rPr>
          <w:rFonts w:ascii="Times New Roman" w:hAnsi="Times New Roman" w:cs="Times New Roman"/>
          <w:b/>
          <w:sz w:val="28"/>
          <w:szCs w:val="28"/>
        </w:rPr>
        <w:t xml:space="preserve"> - </w:t>
      </w:r>
      <w:r w:rsidR="007121B3" w:rsidRPr="00D01534">
        <w:rPr>
          <w:rFonts w:ascii="Times New Roman" w:hAnsi="Times New Roman" w:cs="Times New Roman"/>
          <w:sz w:val="28"/>
          <w:szCs w:val="28"/>
        </w:rPr>
        <w:t>глобулинов, содержания эстрогенов.</w:t>
      </w:r>
    </w:p>
    <w:p w:rsidR="00213F67" w:rsidRPr="00D01534" w:rsidRDefault="00213F67"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br w:type="page"/>
      </w:r>
    </w:p>
    <w:p w:rsidR="00DA7073" w:rsidRDefault="000653B5" w:rsidP="00AE42AB">
      <w:pPr>
        <w:spacing w:before="240"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4. </w:t>
      </w:r>
      <w:r w:rsidR="00DA7073">
        <w:rPr>
          <w:rFonts w:ascii="Times New Roman" w:hAnsi="Times New Roman" w:cs="Times New Roman"/>
          <w:b/>
          <w:sz w:val="28"/>
          <w:szCs w:val="28"/>
        </w:rPr>
        <w:t xml:space="preserve">  </w:t>
      </w:r>
      <w:r>
        <w:rPr>
          <w:rFonts w:ascii="Times New Roman" w:hAnsi="Times New Roman" w:cs="Times New Roman"/>
          <w:b/>
          <w:sz w:val="28"/>
          <w:szCs w:val="28"/>
        </w:rPr>
        <w:t xml:space="preserve">КЛИНИКА </w:t>
      </w:r>
      <w:r w:rsidR="007121B3" w:rsidRPr="00D01534">
        <w:rPr>
          <w:rFonts w:ascii="Times New Roman" w:hAnsi="Times New Roman" w:cs="Times New Roman"/>
          <w:b/>
          <w:sz w:val="28"/>
          <w:szCs w:val="28"/>
        </w:rPr>
        <w:t xml:space="preserve"> </w:t>
      </w:r>
      <w:r w:rsidR="002807DE">
        <w:rPr>
          <w:rFonts w:ascii="Times New Roman" w:hAnsi="Times New Roman" w:cs="Times New Roman"/>
          <w:b/>
          <w:sz w:val="28"/>
          <w:szCs w:val="28"/>
        </w:rPr>
        <w:t xml:space="preserve">ХРОНИЧЕСКИХ </w:t>
      </w:r>
      <w:r w:rsidR="00DA7073">
        <w:rPr>
          <w:rFonts w:ascii="Times New Roman" w:hAnsi="Times New Roman" w:cs="Times New Roman"/>
          <w:b/>
          <w:sz w:val="28"/>
          <w:szCs w:val="28"/>
        </w:rPr>
        <w:t xml:space="preserve">ГЕПАТИТОВ </w:t>
      </w:r>
    </w:p>
    <w:p w:rsidR="00F20A90" w:rsidRPr="00D01534" w:rsidRDefault="00DA7073" w:rsidP="00AE42AB">
      <w:pPr>
        <w:spacing w:before="240"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4</w:t>
      </w:r>
      <w:r w:rsidR="00DB26C5" w:rsidRPr="00D01534">
        <w:rPr>
          <w:rFonts w:ascii="Times New Roman" w:hAnsi="Times New Roman" w:cs="Times New Roman"/>
          <w:b/>
          <w:sz w:val="28"/>
          <w:szCs w:val="28"/>
        </w:rPr>
        <w:t xml:space="preserve">.1. </w:t>
      </w:r>
      <w:r w:rsidR="007121B3" w:rsidRPr="00D01534">
        <w:rPr>
          <w:rFonts w:ascii="Times New Roman" w:hAnsi="Times New Roman" w:cs="Times New Roman"/>
          <w:b/>
          <w:sz w:val="28"/>
          <w:szCs w:val="28"/>
        </w:rPr>
        <w:t>Клиническая картина хронических вирусных гепатитов</w:t>
      </w:r>
    </w:p>
    <w:p w:rsidR="00F20A90" w:rsidRPr="00D01534" w:rsidRDefault="00DA7073" w:rsidP="00AE42AB">
      <w:pPr>
        <w:spacing w:before="240"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4</w:t>
      </w:r>
      <w:r w:rsidR="007121B3" w:rsidRPr="00D01534">
        <w:rPr>
          <w:rFonts w:ascii="Times New Roman" w:hAnsi="Times New Roman" w:cs="Times New Roman"/>
          <w:b/>
          <w:sz w:val="28"/>
          <w:szCs w:val="28"/>
        </w:rPr>
        <w:t xml:space="preserve">.1.1. Клиническая картина ХВГ «В» и </w:t>
      </w:r>
      <w:r w:rsidR="00C05BFB" w:rsidRPr="00D01534">
        <w:rPr>
          <w:rFonts w:ascii="Times New Roman" w:hAnsi="Times New Roman" w:cs="Times New Roman"/>
          <w:b/>
          <w:sz w:val="28"/>
          <w:szCs w:val="28"/>
        </w:rPr>
        <w:t xml:space="preserve">ХВГ </w:t>
      </w:r>
      <w:r w:rsidR="007121B3" w:rsidRPr="00D01534">
        <w:rPr>
          <w:rFonts w:ascii="Times New Roman" w:hAnsi="Times New Roman" w:cs="Times New Roman"/>
          <w:b/>
          <w:sz w:val="28"/>
          <w:szCs w:val="28"/>
        </w:rPr>
        <w:t>«D»</w:t>
      </w:r>
    </w:p>
    <w:p w:rsidR="00F20A90" w:rsidRPr="00D01534" w:rsidRDefault="00150D30" w:rsidP="00AE42AB">
      <w:pPr>
        <w:spacing w:before="240" w:after="0" w:line="240" w:lineRule="auto"/>
        <w:ind w:firstLine="567"/>
        <w:jc w:val="both"/>
        <w:rPr>
          <w:rFonts w:ascii="Times New Roman" w:hAnsi="Times New Roman" w:cs="Times New Roman"/>
          <w:b/>
          <w:sz w:val="28"/>
          <w:szCs w:val="28"/>
        </w:rPr>
      </w:pPr>
      <w:r w:rsidRPr="00D01534">
        <w:rPr>
          <w:rFonts w:ascii="Times New Roman" w:hAnsi="Times New Roman" w:cs="Times New Roman"/>
          <w:sz w:val="28"/>
          <w:szCs w:val="28"/>
        </w:rPr>
        <w:t>Клинические проявления</w:t>
      </w:r>
      <w:r w:rsidR="007121B3" w:rsidRPr="00D01534">
        <w:rPr>
          <w:rFonts w:ascii="Times New Roman" w:hAnsi="Times New Roman" w:cs="Times New Roman"/>
          <w:sz w:val="28"/>
          <w:szCs w:val="28"/>
        </w:rPr>
        <w:t xml:space="preserve"> хронических вирусных гепатитов весьма разнообразны. Это касается как поражения печени, так и внепеченочных проявлений, поэтому с ХВГ могут встретиться врачи разных специальностей.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Нередко диагноз первично устанавливается на основании лабораторных маркеров вирусных гепатитов или выявления увеличенной печени при УЗИ органов брюшной полости. Хронический вирусный гепатит большей частью протекает малосимптомно, с редкими обострениями или их полным отсутствием. Только у трети или половины больных имеются анамнестические указания на перенесённый в прошлом острый вирусный гепатит.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Вместе с тем, при расспросе больных важно детально проанализировать все возможные пути заражения у данного больного, включая инъекции, переливания крови, эндоскопические и инвазивные процедуры, оперативные вмешательства, стоматологические манипуляции, производимые в прошлом. Важно уточнить информацию о вредных привычках, употреблении наркотиков и алкоголя, сведения о половой жизни больного. Только после этого тщательный расспрос больного позволяет выявить ряд неспецифических признаков болезни, на которые больной ранее не обращал внимания. </w:t>
      </w:r>
    </w:p>
    <w:p w:rsidR="00F20A90" w:rsidRPr="00D01534" w:rsidRDefault="007121B3" w:rsidP="00AE42AB">
      <w:pPr>
        <w:spacing w:after="0" w:line="240" w:lineRule="auto"/>
        <w:ind w:firstLine="567"/>
        <w:jc w:val="both"/>
        <w:rPr>
          <w:rFonts w:ascii="Times New Roman" w:hAnsi="Times New Roman" w:cs="Times New Roman"/>
          <w:b/>
          <w:i/>
          <w:sz w:val="28"/>
          <w:szCs w:val="28"/>
        </w:rPr>
      </w:pPr>
      <w:r w:rsidRPr="00D01534">
        <w:rPr>
          <w:rFonts w:ascii="Times New Roman" w:hAnsi="Times New Roman" w:cs="Times New Roman"/>
          <w:sz w:val="28"/>
          <w:szCs w:val="28"/>
        </w:rPr>
        <w:t xml:space="preserve">Гораздо реже причиной обращения к врачу являются более яркие клинические проявления гепатита (желтуха, высокая лихорадка, болевой синдром), что, как правило, свидетельствует о поздних стадиях хронического гепатита, в большинстве случаев осложненного </w:t>
      </w:r>
      <w:r w:rsidR="000C7480">
        <w:rPr>
          <w:rFonts w:ascii="Times New Roman" w:hAnsi="Times New Roman" w:cs="Times New Roman"/>
          <w:sz w:val="28"/>
          <w:szCs w:val="28"/>
        </w:rPr>
        <w:t>развитием цирроза печени. Хотя</w:t>
      </w:r>
      <w:r w:rsidRPr="00D01534">
        <w:rPr>
          <w:rFonts w:ascii="Times New Roman" w:hAnsi="Times New Roman" w:cs="Times New Roman"/>
          <w:sz w:val="28"/>
          <w:szCs w:val="28"/>
        </w:rPr>
        <w:t xml:space="preserve"> и в этих случаях большинство больных отрицают перенесенный когда-либо в прошлом острый вирусный гепатит. Это лишний раз подтверждает хорошо известный факт: хронизация HBV, HCV – инфекции наиболее часто наблюдаются после перенесенных атипичных форм острого гепатита, которые в большинстве случаев остаются нераспознанными. Чаще всего первыми неспецифическими клиническими проявлениями хронического гепатита В являются быстрая утомляемость, ухудшение общего самочувствия, слабость, головные боли, снижение толерантности к обычным физическим нагрузкам, чувство усталости уже в утренние часы. Появляется потливость, нарушается сон, отсутствует ощущение свежести после ночного сна, что иногда сочетается с выраженной эмоциональной лабильностью. Эти симптомы в основном связаны с постепенным развитием у больных печеночной интоксикации.</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Реже у больных наблюдаются диспепсические расстройства: ухудшение аппетита, непереносимость жирной пищи, горечь во рту, </w:t>
      </w:r>
      <w:r w:rsidRPr="00D01534">
        <w:rPr>
          <w:rFonts w:ascii="Times New Roman" w:hAnsi="Times New Roman" w:cs="Times New Roman"/>
          <w:sz w:val="28"/>
          <w:szCs w:val="28"/>
        </w:rPr>
        <w:lastRenderedPageBreak/>
        <w:t>подташнивание, ощущение тяжести и дискомфорта в эпигастральной области. Болевой синдром обычно выражен очень слабо. Больные чаще жалуются на тупые, ноющие, неинтенсивные боли в эпигастрии или правом подреберье, особенно после употребления жирной, острой пищи, спиртных напитков. Боли могут быть связаны с дискинезией желчевыводящих путей, в то</w:t>
      </w:r>
      <w:r w:rsidR="000C374E">
        <w:rPr>
          <w:rFonts w:ascii="Times New Roman" w:hAnsi="Times New Roman" w:cs="Times New Roman"/>
          <w:sz w:val="28"/>
          <w:szCs w:val="28"/>
        </w:rPr>
        <w:t>м числе желчного пузыря, которые</w:t>
      </w:r>
      <w:r w:rsidRPr="00D01534">
        <w:rPr>
          <w:rFonts w:ascii="Times New Roman" w:hAnsi="Times New Roman" w:cs="Times New Roman"/>
          <w:sz w:val="28"/>
          <w:szCs w:val="28"/>
        </w:rPr>
        <w:t xml:space="preserve"> часто сопутствует хроническому гепатиту. В некоторых случаях у больных хроническим гепатитом В повышается температура тела до субфебрильных цифр (37,2-37,5°C).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Таким образом, большинство субъективных проявлений заболевания, выявляемых при расспросе, чаще всего носят неспецифический характер. Тем не менее, результаты объективного исследования больного позволяют связать возникновение этих неспецифических симптомов болезни с патологией печени.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Практически во всех случаях, независимо от выраженности клинической картины заболевания, у больных хроническим гепатитом В выявляется увеличение печени. Иногда гепатомегалия является единственным объективным признаком заболевания. Обычно печень умеренно увеличена, при пальпации определяется ее болезненность и уплотнение, более выраженное, чем при остром гепатите. Более значительное увеличение печени и, главное, ее выраженная плотность и иногда бугристость заставляют заподозрить наличие у больного цирроза печени или гепатоцеллюлярной карциномы.</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Относительно редко у больных с хроническим гепатитом можно обнаружить незначительное увеличение селезенки, выявляемое методом перкуссии или</w:t>
      </w:r>
      <w:r w:rsidR="00B10DF2">
        <w:rPr>
          <w:rFonts w:ascii="Times New Roman" w:hAnsi="Times New Roman" w:cs="Times New Roman"/>
          <w:sz w:val="28"/>
          <w:szCs w:val="28"/>
        </w:rPr>
        <w:t xml:space="preserve"> при УЗИ</w:t>
      </w:r>
      <w:r w:rsidRPr="00D01534">
        <w:rPr>
          <w:rFonts w:ascii="Times New Roman" w:hAnsi="Times New Roman" w:cs="Times New Roman"/>
          <w:sz w:val="28"/>
          <w:szCs w:val="28"/>
        </w:rPr>
        <w:t xml:space="preserve"> органов брюшной полости. Гепатоспленомегалия больше характерна для поздней стадии заболевания, которая сопровождается формированием цирроза печени и синдромом портальной гипертензии.</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При более тяжелом течении хронического гепатита В у больных можно выявить признаки умеренно выраженной паренхиматозной желтухи, которая обычно ограничивается небольшой иктеричностью склер, видимых слизистых. Часто желтуха непостоянна и носит волнообразный характер. У большинства больных желтуха отсутствует. Лишь в редких случаях при тяжелом обострении заболевания, особенно при наличии сформировавшегося цирроза печени, паренхиматозная желтуха может быть более выраженной. Редко встречающийся холестатический вариант желтухи обычно сопровождается интенсивным зудом кожи, ахоличным калом и потемнением мочи.</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Нередко при хроническом гепатите В на коже можно выявить так называемые «вторичные экстрагепатальные знаки»: сосудистые «звездочки» и пальмарную эритему. Напомним, что сосудистые «звездочки», представляющие собой мелкие телеангиэктазии, локализуются на коже лица, шеи, верхней части грудной клетки, плечах, кистях, т.е. в пределах бассейна v. </w:t>
      </w:r>
      <w:r w:rsidR="006377BD" w:rsidRPr="00D01534">
        <w:rPr>
          <w:rFonts w:ascii="Times New Roman" w:hAnsi="Times New Roman" w:cs="Times New Roman"/>
          <w:sz w:val="28"/>
          <w:szCs w:val="28"/>
          <w:lang w:val="en-US"/>
        </w:rPr>
        <w:t>c</w:t>
      </w:r>
      <w:r w:rsidRPr="00D01534">
        <w:rPr>
          <w:rFonts w:ascii="Times New Roman" w:hAnsi="Times New Roman" w:cs="Times New Roman"/>
          <w:sz w:val="28"/>
          <w:szCs w:val="28"/>
        </w:rPr>
        <w:t>ava</w:t>
      </w:r>
      <w:r w:rsidR="004C5436">
        <w:rPr>
          <w:rFonts w:ascii="Times New Roman" w:hAnsi="Times New Roman" w:cs="Times New Roman"/>
          <w:sz w:val="28"/>
          <w:szCs w:val="28"/>
        </w:rPr>
        <w:t xml:space="preserve"> </w:t>
      </w:r>
      <w:r w:rsidRPr="00D01534">
        <w:rPr>
          <w:rFonts w:ascii="Times New Roman" w:hAnsi="Times New Roman" w:cs="Times New Roman"/>
          <w:sz w:val="28"/>
          <w:szCs w:val="28"/>
        </w:rPr>
        <w:t>sup</w:t>
      </w:r>
      <w:r w:rsidR="002F338C" w:rsidRPr="00D01534">
        <w:rPr>
          <w:rFonts w:ascii="Times New Roman" w:hAnsi="Times New Roman" w:cs="Times New Roman"/>
          <w:sz w:val="28"/>
          <w:szCs w:val="28"/>
        </w:rPr>
        <w:t>e</w:t>
      </w:r>
      <w:r w:rsidRPr="00D01534">
        <w:rPr>
          <w:rFonts w:ascii="Times New Roman" w:hAnsi="Times New Roman" w:cs="Times New Roman"/>
          <w:sz w:val="28"/>
          <w:szCs w:val="28"/>
        </w:rPr>
        <w:t xml:space="preserve">rior и никогда не встречаются на коже </w:t>
      </w:r>
      <w:r w:rsidRPr="00D01534">
        <w:rPr>
          <w:rFonts w:ascii="Times New Roman" w:hAnsi="Times New Roman" w:cs="Times New Roman"/>
          <w:sz w:val="28"/>
          <w:szCs w:val="28"/>
        </w:rPr>
        <w:lastRenderedPageBreak/>
        <w:t>нижней половины тела и ногах. Пальмарная эритема</w:t>
      </w:r>
      <w:r w:rsidR="006407F5" w:rsidRPr="00D01534">
        <w:rPr>
          <w:rFonts w:ascii="Times New Roman" w:hAnsi="Times New Roman" w:cs="Times New Roman"/>
          <w:sz w:val="28"/>
          <w:szCs w:val="28"/>
        </w:rPr>
        <w:t xml:space="preserve"> (печеночные ладони) проявля</w:t>
      </w:r>
      <w:r w:rsidRPr="00D01534">
        <w:rPr>
          <w:rFonts w:ascii="Times New Roman" w:hAnsi="Times New Roman" w:cs="Times New Roman"/>
          <w:sz w:val="28"/>
          <w:szCs w:val="28"/>
        </w:rPr>
        <w:t>ется симметричным мелкопятнистым покраснением преимущественно в области thenar и</w:t>
      </w:r>
      <w:r w:rsidR="003150E5">
        <w:rPr>
          <w:rFonts w:ascii="Times New Roman" w:hAnsi="Times New Roman" w:cs="Times New Roman"/>
          <w:sz w:val="28"/>
          <w:szCs w:val="28"/>
        </w:rPr>
        <w:t xml:space="preserve"> </w:t>
      </w:r>
      <w:r w:rsidR="006407F5" w:rsidRPr="00D01534">
        <w:rPr>
          <w:rFonts w:ascii="Times New Roman" w:hAnsi="Times New Roman" w:cs="Times New Roman"/>
          <w:sz w:val="28"/>
          <w:szCs w:val="28"/>
        </w:rPr>
        <w:t>hypothenar. П</w:t>
      </w:r>
      <w:r w:rsidRPr="00D01534">
        <w:rPr>
          <w:rFonts w:ascii="Times New Roman" w:hAnsi="Times New Roman" w:cs="Times New Roman"/>
          <w:sz w:val="28"/>
          <w:szCs w:val="28"/>
        </w:rPr>
        <w:t>оявление «вторичных экстрагепатальных знаков» связано с вазодилатацией</w:t>
      </w:r>
      <w:r w:rsidR="00327D40">
        <w:rPr>
          <w:rFonts w:ascii="Times New Roman" w:hAnsi="Times New Roman" w:cs="Times New Roman"/>
          <w:sz w:val="28"/>
          <w:szCs w:val="28"/>
        </w:rPr>
        <w:t xml:space="preserve"> </w:t>
      </w:r>
      <w:r w:rsidR="006407F5" w:rsidRPr="00D01534">
        <w:rPr>
          <w:rFonts w:ascii="Times New Roman" w:hAnsi="Times New Roman" w:cs="Times New Roman"/>
          <w:sz w:val="28"/>
          <w:szCs w:val="28"/>
        </w:rPr>
        <w:t xml:space="preserve">периферических </w:t>
      </w:r>
      <w:r w:rsidRPr="00D01534">
        <w:rPr>
          <w:rFonts w:ascii="Times New Roman" w:hAnsi="Times New Roman" w:cs="Times New Roman"/>
          <w:sz w:val="28"/>
          <w:szCs w:val="28"/>
        </w:rPr>
        <w:t>мелких сосудов и образованием артериовенозных шунтов, обусловленных воздействием на сосуды биологически активных веществ (эстрогенов, брадикинина, серотонина, простагландинов).</w:t>
      </w:r>
    </w:p>
    <w:p w:rsidR="007179B4" w:rsidRPr="00D01534" w:rsidRDefault="007121B3" w:rsidP="00AE42AB">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rPr>
        <w:t>Важной особенностью клинической картины хронического гепатита В является относительно частое развитие внепеченочных проявлений заболевания, которые наблюдаются обычно у больных с высокой активностью патологического процесса в печени и выраженной клинической картиной заболевания. Предполагают, что внепеченочные проявления болезни вызваны циркулирующими иммунными комплексами (например, им</w:t>
      </w:r>
      <w:r w:rsidR="000F0345">
        <w:rPr>
          <w:rFonts w:ascii="Times New Roman" w:hAnsi="Times New Roman" w:cs="Times New Roman"/>
          <w:sz w:val="28"/>
          <w:szCs w:val="28"/>
        </w:rPr>
        <w:t>мунным комплексом «HBsAg – анти</w:t>
      </w:r>
      <w:r w:rsidRPr="00D01534">
        <w:rPr>
          <w:rFonts w:ascii="Times New Roman" w:hAnsi="Times New Roman" w:cs="Times New Roman"/>
          <w:sz w:val="28"/>
          <w:szCs w:val="28"/>
        </w:rPr>
        <w:t xml:space="preserve">HBs»), способствующими, в частности, образованию микротромбов различной локализации и поражению сосудов. </w:t>
      </w:r>
    </w:p>
    <w:p w:rsidR="00400C97"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Дополнительным механизмом развития внепеченочных проявлений может служить возможность репликации HBV не только в гепатоцитах, но и периферических мононуклеарах, клетках поджелудочной железы, эндотелии, лейкоцитах. В таблице 12 приведен перечень внепеченочных системных проявлений у </w:t>
      </w:r>
      <w:r w:rsidR="00A401F1" w:rsidRPr="00D01534">
        <w:rPr>
          <w:rFonts w:ascii="Times New Roman" w:hAnsi="Times New Roman" w:cs="Times New Roman"/>
          <w:sz w:val="28"/>
          <w:szCs w:val="28"/>
        </w:rPr>
        <w:t>больных ХГВ</w:t>
      </w:r>
      <w:r w:rsidRPr="00D01534">
        <w:rPr>
          <w:rFonts w:ascii="Times New Roman" w:hAnsi="Times New Roman" w:cs="Times New Roman"/>
          <w:sz w:val="28"/>
          <w:szCs w:val="28"/>
        </w:rPr>
        <w:t xml:space="preserve"> с высокой активностью процесса.</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Таблица 12. Перечень внепеченочных системных проявлений у больных ХВГ «В» с выраженной степенью активности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7"/>
      </w:tblGrid>
      <w:tr w:rsidR="00F20A90" w:rsidRPr="00D01534" w:rsidTr="00FE7AD8">
        <w:tc>
          <w:tcPr>
            <w:tcW w:w="9037" w:type="dxa"/>
          </w:tcPr>
          <w:p w:rsidR="00F20A90" w:rsidRPr="00D01534" w:rsidRDefault="007121B3" w:rsidP="00AE42AB">
            <w:pPr>
              <w:spacing w:after="0" w:line="240" w:lineRule="auto"/>
              <w:ind w:left="-108" w:firstLine="567"/>
              <w:jc w:val="both"/>
              <w:rPr>
                <w:rFonts w:ascii="Times New Roman" w:hAnsi="Times New Roman" w:cs="Times New Roman"/>
                <w:sz w:val="28"/>
                <w:szCs w:val="28"/>
              </w:rPr>
            </w:pPr>
            <w:r w:rsidRPr="00D01534">
              <w:rPr>
                <w:rFonts w:ascii="Times New Roman" w:hAnsi="Times New Roman" w:cs="Times New Roman"/>
                <w:sz w:val="28"/>
                <w:szCs w:val="28"/>
              </w:rPr>
              <w:t>Эндокринные: аменорея, кушингоидный синдром, тиреотоксикоз</w:t>
            </w:r>
          </w:p>
        </w:tc>
      </w:tr>
      <w:tr w:rsidR="00F20A90" w:rsidRPr="00D01534" w:rsidTr="00FE7AD8">
        <w:trPr>
          <w:trHeight w:val="147"/>
        </w:trPr>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Кожные изменения: плоский лишай, кожная порфирия, акродерматит </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Синдром Шегрена</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Узелковый периартериит</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Миокардит</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Гломерулонефрит</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Фиброзирующий альвеолит</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Эссенциальная смешанная криоглобулинемия</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Aпластическая анемия</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Иммунные цитопении, нейтропения</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Сахарный диабет</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Ревматоидный артрит</w:t>
            </w:r>
          </w:p>
        </w:tc>
      </w:tr>
      <w:tr w:rsidR="00F20A90" w:rsidRPr="00D01534" w:rsidTr="00FE7AD8">
        <w:tc>
          <w:tcPr>
            <w:tcW w:w="9037" w:type="dxa"/>
          </w:tcPr>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Синдром Гийена-Барре</w:t>
            </w:r>
          </w:p>
        </w:tc>
      </w:tr>
    </w:tbl>
    <w:p w:rsidR="00B42734" w:rsidRPr="00D01534" w:rsidRDefault="006407F5"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Таким образом, для хронического гепатита В в большей степени характерно длительное относительно малосимптомное течение инфекционного процесса. Обострения заболевания чаще проявляются повышением активности аминотрансфераз, нарастанием признаков астенического синдрома, диспепсическими расстройствами, редко - </w:t>
      </w:r>
      <w:r w:rsidRPr="00D01534">
        <w:rPr>
          <w:rFonts w:ascii="Times New Roman" w:hAnsi="Times New Roman" w:cs="Times New Roman"/>
          <w:sz w:val="28"/>
          <w:szCs w:val="28"/>
        </w:rPr>
        <w:lastRenderedPageBreak/>
        <w:t>умеренной желтухой или болевым синдромом. Они обычно провоцируются интеркуррентными заболеваниями, нарушениями диеты, употреблением алкоголя. Нередко непосредственную причину обострения гепатита выявить не удается. На фоне длительного малосимптомного, субклинического течения хроническогo</w:t>
      </w:r>
      <w:r w:rsidR="00A00172">
        <w:rPr>
          <w:rFonts w:ascii="Times New Roman" w:hAnsi="Times New Roman" w:cs="Times New Roman"/>
          <w:sz w:val="28"/>
          <w:szCs w:val="28"/>
        </w:rPr>
        <w:t xml:space="preserve"> </w:t>
      </w:r>
      <w:r w:rsidRPr="00D01534">
        <w:rPr>
          <w:rFonts w:ascii="Times New Roman" w:hAnsi="Times New Roman" w:cs="Times New Roman"/>
          <w:sz w:val="28"/>
          <w:szCs w:val="28"/>
        </w:rPr>
        <w:t xml:space="preserve">гenатита В всегда существует риск внезапной резкой реактивации инфекционного процесса и возникновения выраженного обострения заболевания вплоть до развития фульминантной печеночной недостаточности, в большинстве случаев заканчивающейся летальным исходом. </w:t>
      </w:r>
    </w:p>
    <w:p w:rsidR="00400C97"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 табл</w:t>
      </w:r>
      <w:r w:rsidR="00A401F1" w:rsidRPr="00D01534">
        <w:rPr>
          <w:rFonts w:ascii="Times New Roman" w:hAnsi="Times New Roman" w:cs="Times New Roman"/>
          <w:sz w:val="28"/>
          <w:szCs w:val="28"/>
        </w:rPr>
        <w:t xml:space="preserve">ице 13 </w:t>
      </w:r>
      <w:r w:rsidRPr="00D01534">
        <w:rPr>
          <w:rFonts w:ascii="Times New Roman" w:hAnsi="Times New Roman" w:cs="Times New Roman"/>
          <w:sz w:val="28"/>
          <w:szCs w:val="28"/>
        </w:rPr>
        <w:t xml:space="preserve">представлены некоторые клинические и лабораторные признаки, характерные для двух стадий хронического гепатита В - репликативной и нерепликативной, или стадии интеграции. Наличие НВeAg в крови спустя 6 мес. и дольше от начала болезни подтверждает развитие хронического гепатита В с высокой репликативной активностью (НВeAg-позитивный хронический гепатит В), что оказывает существенное влияние на выбор тактики лечения. </w:t>
      </w:r>
    </w:p>
    <w:p w:rsidR="00400C97"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Возникновение сероконверсии</w:t>
      </w:r>
      <w:r w:rsidR="00A00172">
        <w:rPr>
          <w:rFonts w:ascii="Times New Roman" w:hAnsi="Times New Roman" w:cs="Times New Roman"/>
          <w:sz w:val="28"/>
          <w:szCs w:val="28"/>
        </w:rPr>
        <w:t xml:space="preserve"> </w:t>
      </w:r>
      <w:r w:rsidRPr="00D01534">
        <w:rPr>
          <w:rFonts w:ascii="Times New Roman" w:hAnsi="Times New Roman" w:cs="Times New Roman"/>
          <w:sz w:val="28"/>
          <w:szCs w:val="28"/>
        </w:rPr>
        <w:t>НВе с исчезновением НВeAg и появлением в сыворотке крови анти-НВе при сохранении НBsAg</w:t>
      </w:r>
      <w:r w:rsidR="00A00172">
        <w:rPr>
          <w:rFonts w:ascii="Times New Roman" w:hAnsi="Times New Roman" w:cs="Times New Roman"/>
          <w:sz w:val="28"/>
          <w:szCs w:val="28"/>
        </w:rPr>
        <w:t xml:space="preserve"> </w:t>
      </w:r>
      <w:r w:rsidRPr="00D01534">
        <w:rPr>
          <w:rFonts w:ascii="Times New Roman" w:hAnsi="Times New Roman" w:cs="Times New Roman"/>
          <w:sz w:val="28"/>
          <w:szCs w:val="28"/>
        </w:rPr>
        <w:t xml:space="preserve">свидетельствует о хроническом гепатите В с низкой репликативной активностью вируса (НВeAg-негативный хронический гепатит В). </w:t>
      </w:r>
    </w:p>
    <w:p w:rsidR="000B50FD" w:rsidRPr="00D01534" w:rsidRDefault="00400C97" w:rsidP="00AE42AB">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rPr>
        <w:t xml:space="preserve">Из таблицы видно, что НВeAg-негативный хронический гепатит В, отражающий нерепликативную (интегративную) стадию болезни, в большинстве случаев характеризуется относительно стабильным малосимптомным клиническим течением заболевания, при котором практически отсутствуют выраженные обострения заболевания, признаки печеночно-клеточной недостаточности, геморрагический синдром, гипоальбуминемия и нарушения свёртываемости крови.  Между тем, при этом варианте течения заболевания чаще регистрируются различные внепеченочные проявления гепатита. </w:t>
      </w:r>
    </w:p>
    <w:p w:rsidR="000B50FD" w:rsidRPr="00D01534" w:rsidRDefault="006825A6" w:rsidP="00AE42AB">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rPr>
        <w:t xml:space="preserve">При НВеAg-позитивном хроническом гепатите В течение заболевания менее стабильно: вслед за периодами ремиссии с относительно малосимптомным течением болезни возникают обострения гепатита, сопровождающиеся прогрессированием астенического и диспепсического синдромов, иногда субфебрилитетом, болями в правом подреберье, нарушением функции печени, заметным повышением аминотрансфераз и другими признаками. </w:t>
      </w:r>
    </w:p>
    <w:p w:rsidR="00B42734" w:rsidRPr="00D01534" w:rsidRDefault="00B42734"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lang w:val="kk-KZ"/>
        </w:rPr>
        <w:t>Вместе с тем</w:t>
      </w:r>
      <w:r w:rsidR="006825A6" w:rsidRPr="00D01534">
        <w:rPr>
          <w:rFonts w:ascii="Times New Roman" w:hAnsi="Times New Roman" w:cs="Times New Roman"/>
          <w:sz w:val="28"/>
          <w:szCs w:val="28"/>
        </w:rPr>
        <w:t xml:space="preserve">, как при репликативном, так и при интегративном варианте хронического </w:t>
      </w:r>
      <w:r w:rsidR="00696626" w:rsidRPr="00D01534">
        <w:rPr>
          <w:rFonts w:ascii="Times New Roman" w:hAnsi="Times New Roman" w:cs="Times New Roman"/>
          <w:sz w:val="28"/>
          <w:szCs w:val="28"/>
        </w:rPr>
        <w:t xml:space="preserve">гепатита </w:t>
      </w:r>
      <w:r w:rsidRPr="00D01534">
        <w:rPr>
          <w:rFonts w:ascii="Times New Roman" w:hAnsi="Times New Roman" w:cs="Times New Roman"/>
          <w:sz w:val="28"/>
          <w:szCs w:val="28"/>
        </w:rPr>
        <w:t>В при объективном осмотре</w:t>
      </w:r>
      <w:r w:rsidR="006825A6" w:rsidRPr="00D01534">
        <w:rPr>
          <w:rFonts w:ascii="Times New Roman" w:hAnsi="Times New Roman" w:cs="Times New Roman"/>
          <w:sz w:val="28"/>
          <w:szCs w:val="28"/>
        </w:rPr>
        <w:t xml:space="preserve"> обнаруживаются увеличение размеров печени, ее уплотнение и умеренная болезненность.</w:t>
      </w:r>
    </w:p>
    <w:p w:rsidR="006825A6" w:rsidRPr="00D01534" w:rsidRDefault="00B42734"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Таким образом, приведенные признаки, включая наличие или отсутствие в сыворотке крови НВeAg, в большинстве случаев позволяют разграничить клинически репликативный и интегративный варианты хронического гепатита В, хотя эти ра</w:t>
      </w:r>
      <w:r w:rsidR="0014768E">
        <w:rPr>
          <w:rFonts w:ascii="Times New Roman" w:hAnsi="Times New Roman" w:cs="Times New Roman"/>
          <w:sz w:val="28"/>
          <w:szCs w:val="28"/>
        </w:rPr>
        <w:t>зличия далеко не всегда совершенн</w:t>
      </w:r>
      <w:r w:rsidRPr="00D01534">
        <w:rPr>
          <w:rFonts w:ascii="Times New Roman" w:hAnsi="Times New Roman" w:cs="Times New Roman"/>
          <w:sz w:val="28"/>
          <w:szCs w:val="28"/>
        </w:rPr>
        <w:t>ы</w:t>
      </w:r>
      <w:r w:rsidR="0014768E">
        <w:rPr>
          <w:rFonts w:ascii="Times New Roman" w:hAnsi="Times New Roman" w:cs="Times New Roman"/>
          <w:sz w:val="28"/>
          <w:szCs w:val="28"/>
        </w:rPr>
        <w:t>е</w:t>
      </w:r>
      <w:r w:rsidRPr="00D01534">
        <w:rPr>
          <w:rFonts w:ascii="Times New Roman" w:hAnsi="Times New Roman" w:cs="Times New Roman"/>
          <w:sz w:val="28"/>
          <w:szCs w:val="28"/>
        </w:rPr>
        <w:t>.</w:t>
      </w:r>
    </w:p>
    <w:tbl>
      <w:tblPr>
        <w:tblpPr w:leftFromText="180" w:rightFromText="180" w:vertAnchor="text" w:horzAnchor="margin" w:tblpX="250" w:tblpY="966"/>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3261"/>
        <w:gridCol w:w="3260"/>
      </w:tblGrid>
      <w:tr w:rsidR="00E25A28" w:rsidRPr="00D01534" w:rsidTr="00B10DF2">
        <w:trPr>
          <w:trHeight w:val="1121"/>
        </w:trPr>
        <w:tc>
          <w:tcPr>
            <w:tcW w:w="2376" w:type="dxa"/>
          </w:tcPr>
          <w:p w:rsidR="00E25A28" w:rsidRPr="00D01534" w:rsidRDefault="00E25A28" w:rsidP="00AE42AB">
            <w:pPr>
              <w:spacing w:line="240" w:lineRule="auto"/>
              <w:jc w:val="both"/>
              <w:rPr>
                <w:rFonts w:ascii="Times New Roman" w:hAnsi="Times New Roman" w:cs="Times New Roman"/>
                <w:b/>
                <w:sz w:val="28"/>
                <w:szCs w:val="28"/>
              </w:rPr>
            </w:pPr>
            <w:r w:rsidRPr="00D01534">
              <w:rPr>
                <w:rFonts w:ascii="Times New Roman" w:hAnsi="Times New Roman" w:cs="Times New Roman"/>
                <w:b/>
                <w:sz w:val="28"/>
                <w:szCs w:val="28"/>
              </w:rPr>
              <w:lastRenderedPageBreak/>
              <w:t>Признаки</w:t>
            </w:r>
          </w:p>
        </w:tc>
        <w:tc>
          <w:tcPr>
            <w:tcW w:w="3261" w:type="dxa"/>
          </w:tcPr>
          <w:p w:rsidR="00E25A28" w:rsidRPr="00D01534" w:rsidRDefault="00E25A28"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 xml:space="preserve">Хронический </w:t>
            </w:r>
            <w:r w:rsidRPr="00D01534">
              <w:rPr>
                <w:rFonts w:ascii="Times New Roman" w:hAnsi="Times New Roman" w:cs="Times New Roman"/>
                <w:b/>
                <w:sz w:val="28"/>
                <w:szCs w:val="28"/>
                <w:lang w:val="en-US"/>
              </w:rPr>
              <w:t>HBeAg</w:t>
            </w:r>
            <w:r w:rsidRPr="00D01534">
              <w:rPr>
                <w:rFonts w:ascii="Times New Roman" w:hAnsi="Times New Roman" w:cs="Times New Roman"/>
                <w:b/>
                <w:sz w:val="28"/>
                <w:szCs w:val="28"/>
              </w:rPr>
              <w:t xml:space="preserve"> -позитивный гепатит (репликативная фаза)</w:t>
            </w:r>
          </w:p>
        </w:tc>
        <w:tc>
          <w:tcPr>
            <w:tcW w:w="3260" w:type="dxa"/>
          </w:tcPr>
          <w:p w:rsidR="00E25A28" w:rsidRPr="00D01534" w:rsidRDefault="00E25A28"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 xml:space="preserve">Хронический </w:t>
            </w:r>
            <w:r w:rsidRPr="00D01534">
              <w:rPr>
                <w:rFonts w:ascii="Times New Roman" w:hAnsi="Times New Roman" w:cs="Times New Roman"/>
                <w:b/>
                <w:sz w:val="28"/>
                <w:szCs w:val="28"/>
                <w:lang w:val="en-US"/>
              </w:rPr>
              <w:t>HBeAg</w:t>
            </w:r>
            <w:r w:rsidRPr="00D01534">
              <w:rPr>
                <w:rFonts w:ascii="Times New Roman" w:hAnsi="Times New Roman" w:cs="Times New Roman"/>
                <w:b/>
                <w:sz w:val="28"/>
                <w:szCs w:val="28"/>
              </w:rPr>
              <w:t xml:space="preserve"> -негативный гепатит (интегративная фаза)</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Пол</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Женщины и мужчины</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Чаще мужчины</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Течение заболевания</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Малосимптомное, но возможно прогрессирующее</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Малосимптомное</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Обострения заболевания</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Характерны (1-2 раза в год или чаще)</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 характерны</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Увеличение и уплотнение печени</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Характерно</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Характерно</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Увеличение селезенки</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Редко</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Отсутствует</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Желтуха</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Может быть</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Чаще отсутствует</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Геморрагии</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Могут быть</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Отсутствуют</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Внепеченочные знаки</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Часто</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Редко</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Внепеченочные проявления</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Могут быть</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Регистрируется чаще</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Повышение АЛАТ</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До 4 раз и больше по сравнению с нормой</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До 2-3 раз по сравнению с нормой</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Снижение протромбинового индекса</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Может быть</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 характерно</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Снижение альбумина</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Может быть</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 характерно</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Повышение гаммаглобулина</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Может быть</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 характерно</w:t>
            </w:r>
          </w:p>
        </w:tc>
      </w:tr>
      <w:tr w:rsidR="00E25A28" w:rsidRPr="00D01534" w:rsidTr="00B10DF2">
        <w:tc>
          <w:tcPr>
            <w:tcW w:w="2376"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Повышение СОЭ &gt;15 мм/ч</w:t>
            </w:r>
          </w:p>
        </w:tc>
        <w:tc>
          <w:tcPr>
            <w:tcW w:w="3261"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Может быть</w:t>
            </w:r>
          </w:p>
        </w:tc>
        <w:tc>
          <w:tcPr>
            <w:tcW w:w="3260" w:type="dxa"/>
          </w:tcPr>
          <w:p w:rsidR="00E25A28" w:rsidRPr="00D01534" w:rsidRDefault="00E25A28"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 характерно</w:t>
            </w:r>
          </w:p>
        </w:tc>
      </w:tr>
    </w:tbl>
    <w:p w:rsidR="00607AEF" w:rsidRPr="00D01534" w:rsidRDefault="00607AEF" w:rsidP="00AE42AB">
      <w:pPr>
        <w:spacing w:before="240"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 xml:space="preserve">Таблица 13. Клинические и лабораторные признаки </w:t>
      </w:r>
      <w:r w:rsidRPr="00D01534">
        <w:rPr>
          <w:rFonts w:ascii="Times New Roman" w:hAnsi="Times New Roman" w:cs="Times New Roman"/>
          <w:sz w:val="28"/>
          <w:szCs w:val="28"/>
          <w:lang w:val="en-US"/>
        </w:rPr>
        <w:t>HBeAg</w:t>
      </w:r>
      <w:r w:rsidRPr="00D01534">
        <w:rPr>
          <w:rFonts w:ascii="Times New Roman" w:hAnsi="Times New Roman" w:cs="Times New Roman"/>
          <w:sz w:val="28"/>
          <w:szCs w:val="28"/>
        </w:rPr>
        <w:t xml:space="preserve"> -позитивного и </w:t>
      </w:r>
      <w:r w:rsidRPr="00D01534">
        <w:rPr>
          <w:rFonts w:ascii="Times New Roman" w:hAnsi="Times New Roman" w:cs="Times New Roman"/>
          <w:sz w:val="28"/>
          <w:szCs w:val="28"/>
          <w:lang w:val="en-US"/>
        </w:rPr>
        <w:t>HBeAg</w:t>
      </w:r>
      <w:r w:rsidRPr="00D01534">
        <w:rPr>
          <w:rFonts w:ascii="Times New Roman" w:hAnsi="Times New Roman" w:cs="Times New Roman"/>
          <w:sz w:val="28"/>
          <w:szCs w:val="28"/>
        </w:rPr>
        <w:t>-негативного вариантов ХГВ</w:t>
      </w:r>
    </w:p>
    <w:p w:rsidR="006825A6" w:rsidRPr="00D01534" w:rsidRDefault="006825A6" w:rsidP="00AE42AB">
      <w:pPr>
        <w:spacing w:after="0" w:line="240" w:lineRule="auto"/>
        <w:jc w:val="both"/>
        <w:rPr>
          <w:rFonts w:ascii="Times New Roman" w:hAnsi="Times New Roman" w:cs="Times New Roman"/>
          <w:sz w:val="28"/>
          <w:szCs w:val="28"/>
        </w:rPr>
      </w:pPr>
    </w:p>
    <w:p w:rsidR="00F20A90" w:rsidRPr="00D01534" w:rsidRDefault="00B10DF2" w:rsidP="00AE42AB">
      <w:pPr>
        <w:spacing w:before="240"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А также, стои</w:t>
      </w:r>
      <w:r w:rsidR="00B42734" w:rsidRPr="00D01534">
        <w:rPr>
          <w:rFonts w:ascii="Times New Roman" w:hAnsi="Times New Roman" w:cs="Times New Roman"/>
          <w:sz w:val="28"/>
          <w:szCs w:val="28"/>
        </w:rPr>
        <w:t>т отметить</w:t>
      </w:r>
      <w:r w:rsidR="007121B3" w:rsidRPr="00D01534">
        <w:rPr>
          <w:rFonts w:ascii="Times New Roman" w:hAnsi="Times New Roman" w:cs="Times New Roman"/>
          <w:sz w:val="28"/>
          <w:szCs w:val="28"/>
        </w:rPr>
        <w:t>, что в некоторых случаях сероконверсия</w:t>
      </w:r>
      <w:r w:rsidR="00A00172">
        <w:rPr>
          <w:rFonts w:ascii="Times New Roman" w:hAnsi="Times New Roman" w:cs="Times New Roman"/>
          <w:sz w:val="28"/>
          <w:szCs w:val="28"/>
        </w:rPr>
        <w:t xml:space="preserve"> </w:t>
      </w:r>
      <w:r w:rsidR="007121B3" w:rsidRPr="00D01534">
        <w:rPr>
          <w:rFonts w:ascii="Times New Roman" w:hAnsi="Times New Roman" w:cs="Times New Roman"/>
          <w:sz w:val="28"/>
          <w:szCs w:val="28"/>
        </w:rPr>
        <w:t>НВе с исчезновением из сыворотки крови НВеAg и возникновением НВе-негативного варианта болезни вовсе не означает перехода в нерепликативную стадию хронического гепатита В. Это связано с возможностью особой мутации вируса в зоне соrе НBV, которое сопровождается прежде</w:t>
      </w:r>
      <w:r w:rsidR="00B42734" w:rsidRPr="00D01534">
        <w:rPr>
          <w:rFonts w:ascii="Times New Roman" w:hAnsi="Times New Roman" w:cs="Times New Roman"/>
          <w:sz w:val="28"/>
          <w:szCs w:val="28"/>
        </w:rPr>
        <w:t>временным прекращением синтеза</w:t>
      </w:r>
      <w:r w:rsidR="007121B3" w:rsidRPr="00D01534">
        <w:rPr>
          <w:rFonts w:ascii="Times New Roman" w:hAnsi="Times New Roman" w:cs="Times New Roman"/>
          <w:sz w:val="28"/>
          <w:szCs w:val="28"/>
        </w:rPr>
        <w:t xml:space="preserve"> «классического» НВеAg. При этом репликация </w:t>
      </w:r>
      <w:r w:rsidR="007D2378" w:rsidRPr="00D01534">
        <w:rPr>
          <w:rFonts w:ascii="Times New Roman" w:hAnsi="Times New Roman" w:cs="Times New Roman"/>
          <w:sz w:val="28"/>
          <w:szCs w:val="28"/>
        </w:rPr>
        <w:t>H</w:t>
      </w:r>
      <w:r w:rsidR="007121B3" w:rsidRPr="00D01534">
        <w:rPr>
          <w:rFonts w:ascii="Times New Roman" w:hAnsi="Times New Roman" w:cs="Times New Roman"/>
          <w:sz w:val="28"/>
          <w:szCs w:val="28"/>
        </w:rPr>
        <w:t>BV и продукция ядерного НBсore</w:t>
      </w:r>
      <w:r w:rsidR="00A00172">
        <w:rPr>
          <w:rFonts w:ascii="Times New Roman" w:hAnsi="Times New Roman" w:cs="Times New Roman"/>
          <w:sz w:val="28"/>
          <w:szCs w:val="28"/>
        </w:rPr>
        <w:t xml:space="preserve"> </w:t>
      </w:r>
      <w:r w:rsidR="007121B3" w:rsidRPr="00D01534">
        <w:rPr>
          <w:rFonts w:ascii="Times New Roman" w:hAnsi="Times New Roman" w:cs="Times New Roman"/>
          <w:sz w:val="28"/>
          <w:szCs w:val="28"/>
        </w:rPr>
        <w:t xml:space="preserve">Ag продолжаются, и в сыворотке крови определяется высокий уровень </w:t>
      </w:r>
      <w:r w:rsidR="007121B3" w:rsidRPr="00D01534">
        <w:rPr>
          <w:rFonts w:ascii="Times New Roman" w:hAnsi="Times New Roman" w:cs="Times New Roman"/>
          <w:sz w:val="28"/>
          <w:szCs w:val="28"/>
        </w:rPr>
        <w:lastRenderedPageBreak/>
        <w:t>виремии. При этом, несмотря на продолжающуюся и прогрессирующую репликацию вируса, иммунная систем</w:t>
      </w:r>
      <w:r w:rsidR="000C374E">
        <w:rPr>
          <w:rFonts w:ascii="Times New Roman" w:hAnsi="Times New Roman" w:cs="Times New Roman"/>
          <w:sz w:val="28"/>
          <w:szCs w:val="28"/>
        </w:rPr>
        <w:t>а не распознает мутировавший вирус</w:t>
      </w:r>
      <w:r w:rsidR="007121B3" w:rsidRPr="00D01534">
        <w:rPr>
          <w:rFonts w:ascii="Times New Roman" w:hAnsi="Times New Roman" w:cs="Times New Roman"/>
          <w:sz w:val="28"/>
          <w:szCs w:val="28"/>
        </w:rPr>
        <w:t xml:space="preserve">, что приводит к постепенному увеличению и полному преобладанию в популяции мутантных форм НBV и неконтролируемому увеличению вирусной нагрузки на ткань печени. Эта мутация НBV часто сопровождается развитием тяжелой формы хронического гепатита, а в некоторых случаях является причиной возникновения фульминантного течения обострения, заканчивающееся летальным исходом. </w:t>
      </w:r>
    </w:p>
    <w:p w:rsidR="00F20A90" w:rsidRPr="00D01534" w:rsidRDefault="007121B3"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Естественное течение хронической HDV-инфекции может быть самым разнообразным: от бессимптомного течения заболевания до тяжелых и фульминантных форм хронического гепатита D и быстрого формиро</w:t>
      </w:r>
      <w:r w:rsidR="00994DCF" w:rsidRPr="00D01534">
        <w:rPr>
          <w:rFonts w:ascii="Times New Roman" w:eastAsia="Times New Roman" w:hAnsi="Times New Roman" w:cs="Times New Roman"/>
          <w:sz w:val="28"/>
          <w:szCs w:val="28"/>
        </w:rPr>
        <w:t>вания цирроза. У</w:t>
      </w:r>
      <w:r w:rsidRPr="00D01534">
        <w:rPr>
          <w:rFonts w:ascii="Times New Roman" w:eastAsia="Times New Roman" w:hAnsi="Times New Roman" w:cs="Times New Roman"/>
          <w:sz w:val="28"/>
          <w:szCs w:val="28"/>
        </w:rPr>
        <w:t xml:space="preserve"> 10% больных хроническим гепатитом, относящихся к группе повышенного риска, в первую очередь у наркоманов, сочетание инфекции HBV и HDV приводит к быстрому прогрессированию гепатита, развитию </w:t>
      </w:r>
      <w:r w:rsidR="00E86F48" w:rsidRPr="00D01534">
        <w:rPr>
          <w:rFonts w:ascii="Times New Roman" w:eastAsia="Times New Roman" w:hAnsi="Times New Roman" w:cs="Times New Roman"/>
          <w:sz w:val="28"/>
          <w:szCs w:val="28"/>
        </w:rPr>
        <w:t>печеночно-клеточной</w:t>
      </w:r>
      <w:r w:rsidRPr="00D01534">
        <w:rPr>
          <w:rFonts w:ascii="Times New Roman" w:eastAsia="Times New Roman" w:hAnsi="Times New Roman" w:cs="Times New Roman"/>
          <w:sz w:val="28"/>
          <w:szCs w:val="28"/>
        </w:rPr>
        <w:t xml:space="preserve"> недостаточност</w:t>
      </w:r>
      <w:r w:rsidR="00994DCF" w:rsidRPr="00D01534">
        <w:rPr>
          <w:rFonts w:ascii="Times New Roman" w:eastAsia="Times New Roman" w:hAnsi="Times New Roman" w:cs="Times New Roman"/>
          <w:sz w:val="28"/>
          <w:szCs w:val="28"/>
        </w:rPr>
        <w:t>и и смерти больных в течение в первых</w:t>
      </w:r>
      <w:r w:rsidR="00A00172">
        <w:rPr>
          <w:rFonts w:ascii="Times New Roman" w:eastAsia="Times New Roman" w:hAnsi="Times New Roman" w:cs="Times New Roman"/>
          <w:sz w:val="28"/>
          <w:szCs w:val="28"/>
        </w:rPr>
        <w:t xml:space="preserve"> </w:t>
      </w:r>
      <w:r w:rsidR="00994DCF" w:rsidRPr="00D01534">
        <w:rPr>
          <w:rFonts w:ascii="Times New Roman" w:eastAsia="Times New Roman" w:hAnsi="Times New Roman" w:cs="Times New Roman"/>
          <w:sz w:val="28"/>
          <w:szCs w:val="28"/>
        </w:rPr>
        <w:t xml:space="preserve">2-х </w:t>
      </w:r>
      <w:r w:rsidRPr="00D01534">
        <w:rPr>
          <w:rFonts w:ascii="Times New Roman" w:eastAsia="Times New Roman" w:hAnsi="Times New Roman" w:cs="Times New Roman"/>
          <w:sz w:val="28"/>
          <w:szCs w:val="28"/>
        </w:rPr>
        <w:t>лет от момента заражения.</w:t>
      </w:r>
    </w:p>
    <w:p w:rsidR="00F20A90" w:rsidRPr="00D01534" w:rsidRDefault="007121B3"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shd w:val="clear" w:color="auto" w:fill="FFFFFF"/>
        </w:rPr>
        <w:t>У 70-75% больных хроническим гепатитом В + D (при суперинфекции) происходит быстрое прогрессирование фиброза, нарушение а</w:t>
      </w:r>
      <w:r w:rsidR="0099405F" w:rsidRPr="00D01534">
        <w:rPr>
          <w:rFonts w:ascii="Times New Roman" w:eastAsia="Times New Roman" w:hAnsi="Times New Roman" w:cs="Times New Roman"/>
          <w:sz w:val="28"/>
          <w:szCs w:val="28"/>
          <w:shd w:val="clear" w:color="auto" w:fill="FFFFFF"/>
        </w:rPr>
        <w:t>рхитектоники печени и развит</w:t>
      </w:r>
      <w:r w:rsidRPr="00D01534">
        <w:rPr>
          <w:rFonts w:ascii="Times New Roman" w:eastAsia="Times New Roman" w:hAnsi="Times New Roman" w:cs="Times New Roman"/>
          <w:sz w:val="28"/>
          <w:szCs w:val="28"/>
          <w:shd w:val="clear" w:color="auto" w:fill="FFFFFF"/>
        </w:rPr>
        <w:t>ие цирроза. Правда, у значительной части этих больных в течение многих лет состояние может оставаться стабильным.</w:t>
      </w:r>
    </w:p>
    <w:p w:rsidR="000B50FD" w:rsidRPr="00D01534" w:rsidRDefault="00994DCF" w:rsidP="00AE42AB">
      <w:pPr>
        <w:spacing w:after="0" w:line="240" w:lineRule="auto"/>
        <w:ind w:firstLine="567"/>
        <w:jc w:val="both"/>
        <w:rPr>
          <w:rFonts w:ascii="Times New Roman" w:eastAsia="Times New Roman" w:hAnsi="Times New Roman" w:cs="Times New Roman"/>
          <w:sz w:val="28"/>
          <w:szCs w:val="28"/>
          <w:shd w:val="clear" w:color="auto" w:fill="FFFFFF"/>
          <w:lang w:val="kk-KZ"/>
        </w:rPr>
      </w:pPr>
      <w:r w:rsidRPr="00D01534">
        <w:rPr>
          <w:rFonts w:ascii="Times New Roman" w:eastAsia="Times New Roman" w:hAnsi="Times New Roman" w:cs="Times New Roman"/>
          <w:sz w:val="28"/>
          <w:szCs w:val="28"/>
        </w:rPr>
        <w:t>П</w:t>
      </w:r>
      <w:r w:rsidR="007121B3" w:rsidRPr="00D01534">
        <w:rPr>
          <w:rFonts w:ascii="Times New Roman" w:eastAsia="Times New Roman" w:hAnsi="Times New Roman" w:cs="Times New Roman"/>
          <w:sz w:val="28"/>
          <w:szCs w:val="28"/>
        </w:rPr>
        <w:t>римерно у 15% больных наблюдается медленное прогрессирование воспалительных, фиброзных изменений в печени и относительно доброкачественное течение заболевания. Риск разв</w:t>
      </w:r>
      <w:r w:rsidRPr="00D01534">
        <w:rPr>
          <w:rFonts w:ascii="Times New Roman" w:eastAsia="Times New Roman" w:hAnsi="Times New Roman" w:cs="Times New Roman"/>
          <w:sz w:val="28"/>
          <w:szCs w:val="28"/>
        </w:rPr>
        <w:t>ития ГЦК у больных ХВГ«</w:t>
      </w:r>
      <w:r w:rsidR="007121B3" w:rsidRPr="00D01534">
        <w:rPr>
          <w:rFonts w:ascii="Times New Roman" w:eastAsia="Times New Roman" w:hAnsi="Times New Roman" w:cs="Times New Roman"/>
          <w:sz w:val="28"/>
          <w:szCs w:val="28"/>
        </w:rPr>
        <w:t>D</w:t>
      </w:r>
      <w:r w:rsidRPr="00D01534">
        <w:rPr>
          <w:rFonts w:ascii="Times New Roman" w:eastAsia="Times New Roman" w:hAnsi="Times New Roman" w:cs="Times New Roman"/>
          <w:sz w:val="28"/>
          <w:szCs w:val="28"/>
        </w:rPr>
        <w:t>»</w:t>
      </w:r>
      <w:r w:rsidR="007121B3" w:rsidRPr="00D01534">
        <w:rPr>
          <w:rFonts w:ascii="Times New Roman" w:eastAsia="Times New Roman" w:hAnsi="Times New Roman" w:cs="Times New Roman"/>
          <w:sz w:val="28"/>
          <w:szCs w:val="28"/>
        </w:rPr>
        <w:t xml:space="preserve"> соответствует таковому при гепатите В.</w:t>
      </w:r>
    </w:p>
    <w:p w:rsidR="00F20A90" w:rsidRPr="00D01534" w:rsidRDefault="007121B3" w:rsidP="00AE42AB">
      <w:pPr>
        <w:spacing w:after="0" w:line="240" w:lineRule="auto"/>
        <w:ind w:firstLine="567"/>
        <w:jc w:val="both"/>
        <w:rPr>
          <w:rFonts w:ascii="Times New Roman" w:eastAsia="Times New Roman" w:hAnsi="Times New Roman" w:cs="Times New Roman"/>
          <w:sz w:val="28"/>
          <w:szCs w:val="28"/>
          <w:shd w:val="clear" w:color="auto" w:fill="FFFFFF"/>
        </w:rPr>
      </w:pPr>
      <w:r w:rsidRPr="00D01534">
        <w:rPr>
          <w:rFonts w:ascii="Times New Roman" w:eastAsia="Times New Roman" w:hAnsi="Times New Roman" w:cs="Times New Roman"/>
          <w:sz w:val="28"/>
          <w:szCs w:val="28"/>
        </w:rPr>
        <w:t>Клини</w:t>
      </w:r>
      <w:r w:rsidR="000C374E">
        <w:rPr>
          <w:rFonts w:ascii="Times New Roman" w:eastAsia="Times New Roman" w:hAnsi="Times New Roman" w:cs="Times New Roman"/>
          <w:sz w:val="28"/>
          <w:szCs w:val="28"/>
        </w:rPr>
        <w:t xml:space="preserve">ческие проявления хронического </w:t>
      </w:r>
      <w:r w:rsidRPr="00D01534">
        <w:rPr>
          <w:rFonts w:ascii="Times New Roman" w:eastAsia="Times New Roman" w:hAnsi="Times New Roman" w:cs="Times New Roman"/>
          <w:sz w:val="28"/>
          <w:szCs w:val="28"/>
        </w:rPr>
        <w:t>гепатита</w:t>
      </w:r>
      <w:r w:rsidR="00A00172">
        <w:rPr>
          <w:rFonts w:ascii="Times New Roman" w:eastAsia="Times New Roman" w:hAnsi="Times New Roman" w:cs="Times New Roman"/>
          <w:sz w:val="28"/>
          <w:szCs w:val="28"/>
        </w:rPr>
        <w:t xml:space="preserve"> </w:t>
      </w:r>
      <w:r w:rsidR="000C374E" w:rsidRPr="00D01534">
        <w:rPr>
          <w:rFonts w:ascii="Times New Roman" w:eastAsia="Times New Roman" w:hAnsi="Times New Roman" w:cs="Times New Roman"/>
          <w:sz w:val="28"/>
          <w:szCs w:val="28"/>
          <w:shd w:val="clear" w:color="auto" w:fill="FFFFFF"/>
        </w:rPr>
        <w:t>D</w:t>
      </w:r>
      <w:r w:rsidRPr="00D01534">
        <w:rPr>
          <w:rFonts w:ascii="Times New Roman" w:eastAsia="Times New Roman" w:hAnsi="Times New Roman" w:cs="Times New Roman"/>
          <w:sz w:val="28"/>
          <w:szCs w:val="28"/>
        </w:rPr>
        <w:t xml:space="preserve"> напоминают симптоматику хронического гепатита В и зависят от варианта течения заболевания. Прогрессирование патологического процесса в печени сопровождается появлением паренхиматозной желтухи, печеночных знаков (сосудистых «звездочек» и пальмарной эритемы), слабости, быстрой утомляемости, болями в правом подреберье и эпигастрии. При физикаль</w:t>
      </w:r>
      <w:r w:rsidR="003363E2" w:rsidRPr="00D01534">
        <w:rPr>
          <w:rFonts w:ascii="Times New Roman" w:eastAsia="Times New Roman" w:hAnsi="Times New Roman" w:cs="Times New Roman"/>
          <w:sz w:val="28"/>
          <w:szCs w:val="28"/>
        </w:rPr>
        <w:t>ном осмотре</w:t>
      </w:r>
      <w:r w:rsidRPr="00D01534">
        <w:rPr>
          <w:rFonts w:ascii="Times New Roman" w:eastAsia="Times New Roman" w:hAnsi="Times New Roman" w:cs="Times New Roman"/>
          <w:sz w:val="28"/>
          <w:szCs w:val="28"/>
        </w:rPr>
        <w:t xml:space="preserve"> определяются увеличение, болезненность и</w:t>
      </w:r>
      <w:r w:rsidR="003363E2" w:rsidRPr="00D01534">
        <w:rPr>
          <w:rFonts w:ascii="Times New Roman" w:eastAsia="Times New Roman" w:hAnsi="Times New Roman" w:cs="Times New Roman"/>
          <w:sz w:val="28"/>
          <w:szCs w:val="28"/>
        </w:rPr>
        <w:t xml:space="preserve"> значительное уплотнение печени.</w:t>
      </w:r>
      <w:r w:rsidR="00A00172">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Часто обнаруживают спленомегалию.</w:t>
      </w:r>
    </w:p>
    <w:p w:rsidR="006825A6" w:rsidRPr="00D01534" w:rsidRDefault="007121B3" w:rsidP="00AE42AB">
      <w:pPr>
        <w:spacing w:after="0" w:line="240" w:lineRule="auto"/>
        <w:ind w:firstLine="567"/>
        <w:jc w:val="both"/>
        <w:rPr>
          <w:rFonts w:ascii="Times New Roman" w:eastAsia="Times New Roman" w:hAnsi="Times New Roman" w:cs="Times New Roman"/>
          <w:sz w:val="28"/>
          <w:szCs w:val="28"/>
          <w:shd w:val="clear" w:color="auto" w:fill="FFFFFF"/>
        </w:rPr>
      </w:pPr>
      <w:r w:rsidRPr="00D01534">
        <w:rPr>
          <w:rFonts w:ascii="Times New Roman" w:eastAsia="Times New Roman" w:hAnsi="Times New Roman" w:cs="Times New Roman"/>
          <w:sz w:val="28"/>
          <w:szCs w:val="28"/>
        </w:rPr>
        <w:t>Характерно развитие геморрагического синдрома (синяки на коже, носовые кровотечения, кровоточивость десен и др.), обусловленного снижением белково-синтетической функции печени и дефицитом факторов свертывания крови. В тяжелых случаях повышается температура тела до 38-39°С, сопровождающаяся ознобами.</w:t>
      </w:r>
    </w:p>
    <w:p w:rsidR="00F20A90" w:rsidRPr="00D01534" w:rsidRDefault="00640BC8" w:rsidP="00AE42AB">
      <w:pPr>
        <w:spacing w:after="0" w:line="240" w:lineRule="auto"/>
        <w:ind w:firstLine="567"/>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rPr>
        <w:t>Таким образом,</w:t>
      </w:r>
      <w:r w:rsidR="003363E2" w:rsidRPr="00D01534">
        <w:rPr>
          <w:rFonts w:ascii="Times New Roman" w:eastAsia="Times New Roman" w:hAnsi="Times New Roman" w:cs="Times New Roman"/>
          <w:sz w:val="28"/>
          <w:szCs w:val="28"/>
        </w:rPr>
        <w:t xml:space="preserve"> течение заболевания носи</w:t>
      </w:r>
      <w:r w:rsidR="007121B3" w:rsidRPr="00D01534">
        <w:rPr>
          <w:rFonts w:ascii="Times New Roman" w:eastAsia="Times New Roman" w:hAnsi="Times New Roman" w:cs="Times New Roman"/>
          <w:sz w:val="28"/>
          <w:szCs w:val="28"/>
        </w:rPr>
        <w:t>т волнообразный характер с чередованием периодов обострения и ремиссий.</w:t>
      </w:r>
    </w:p>
    <w:p w:rsidR="00F20A90" w:rsidRPr="00DA7073" w:rsidRDefault="00DA7073" w:rsidP="00DA7073">
      <w:pPr>
        <w:spacing w:before="240" w:after="0" w:line="240" w:lineRule="auto"/>
        <w:jc w:val="both"/>
        <w:rPr>
          <w:rFonts w:ascii="Times New Roman" w:eastAsia="Times New Roman" w:hAnsi="Times New Roman" w:cs="Times New Roman"/>
          <w:b/>
          <w:sz w:val="28"/>
          <w:szCs w:val="28"/>
          <w:shd w:val="clear" w:color="auto" w:fill="FFFFFF"/>
        </w:rPr>
      </w:pPr>
      <w:r>
        <w:rPr>
          <w:rFonts w:ascii="Times New Roman" w:hAnsi="Times New Roman" w:cs="Times New Roman"/>
          <w:b/>
          <w:sz w:val="28"/>
          <w:szCs w:val="28"/>
        </w:rPr>
        <w:t xml:space="preserve">        4.1.2.  </w:t>
      </w:r>
      <w:r w:rsidR="007121B3" w:rsidRPr="00DA7073">
        <w:rPr>
          <w:rFonts w:ascii="Times New Roman" w:hAnsi="Times New Roman" w:cs="Times New Roman"/>
          <w:b/>
          <w:sz w:val="28"/>
          <w:szCs w:val="28"/>
        </w:rPr>
        <w:t>Клиническая картина ХВГ «С»</w:t>
      </w:r>
    </w:p>
    <w:p w:rsidR="00F20A90" w:rsidRPr="00D01534" w:rsidRDefault="007121B3" w:rsidP="00AE42AB">
      <w:pPr>
        <w:spacing w:before="240" w:after="0" w:line="240" w:lineRule="auto"/>
        <w:ind w:firstLine="567"/>
        <w:jc w:val="both"/>
        <w:rPr>
          <w:rFonts w:ascii="Times New Roman" w:eastAsia="Times New Roman" w:hAnsi="Times New Roman" w:cs="Times New Roman"/>
          <w:b/>
          <w:sz w:val="28"/>
          <w:szCs w:val="28"/>
          <w:shd w:val="clear" w:color="auto" w:fill="FFFFFF"/>
        </w:rPr>
      </w:pPr>
      <w:r w:rsidRPr="00D01534">
        <w:rPr>
          <w:rFonts w:ascii="Times New Roman" w:hAnsi="Times New Roman" w:cs="Times New Roman"/>
          <w:sz w:val="28"/>
          <w:szCs w:val="28"/>
        </w:rPr>
        <w:t>В естественном клиническом течении хронического гепатита С выделяют три фазы: острую, латентную и фазу реактивации HCV-инфекции. Главной особенностью острой фазы вирусного гепатита С</w:t>
      </w:r>
      <w:r w:rsidR="00A00172">
        <w:rPr>
          <w:rFonts w:ascii="Times New Roman" w:hAnsi="Times New Roman" w:cs="Times New Roman"/>
          <w:sz w:val="28"/>
          <w:szCs w:val="28"/>
        </w:rPr>
        <w:t xml:space="preserve"> </w:t>
      </w:r>
      <w:r w:rsidRPr="00D01534">
        <w:rPr>
          <w:rFonts w:ascii="Times New Roman" w:hAnsi="Times New Roman" w:cs="Times New Roman"/>
          <w:sz w:val="28"/>
          <w:szCs w:val="28"/>
        </w:rPr>
        <w:lastRenderedPageBreak/>
        <w:t>является преимущественно латентное</w:t>
      </w:r>
      <w:r w:rsidR="00282BAF" w:rsidRPr="00D01534">
        <w:rPr>
          <w:rFonts w:ascii="Times New Roman" w:hAnsi="Times New Roman" w:cs="Times New Roman"/>
          <w:sz w:val="28"/>
          <w:szCs w:val="28"/>
        </w:rPr>
        <w:t xml:space="preserve"> или</w:t>
      </w:r>
      <w:r w:rsidR="00A00172">
        <w:rPr>
          <w:rFonts w:ascii="Times New Roman" w:hAnsi="Times New Roman" w:cs="Times New Roman"/>
          <w:sz w:val="28"/>
          <w:szCs w:val="28"/>
        </w:rPr>
        <w:t xml:space="preserve"> </w:t>
      </w:r>
      <w:r w:rsidRPr="00D01534">
        <w:rPr>
          <w:rFonts w:ascii="Times New Roman" w:hAnsi="Times New Roman" w:cs="Times New Roman"/>
          <w:sz w:val="28"/>
          <w:szCs w:val="28"/>
        </w:rPr>
        <w:t>малосимптомное течение заболевания, которое только в 20-25% случаев заканчивается полным выздоровлением больных. В большинстве случаев (75-80%) острая фаза заболевания сменяется длительной латентной фазой хронической HCV-инфекции, продолжительность которой соста</w:t>
      </w:r>
      <w:r w:rsidR="00282BAF" w:rsidRPr="00D01534">
        <w:rPr>
          <w:rFonts w:ascii="Times New Roman" w:hAnsi="Times New Roman" w:cs="Times New Roman"/>
          <w:sz w:val="28"/>
          <w:szCs w:val="28"/>
        </w:rPr>
        <w:t>вляет обычно 15-20 лет или боле</w:t>
      </w:r>
      <w:r w:rsidRPr="00D01534">
        <w:rPr>
          <w:rFonts w:ascii="Times New Roman" w:hAnsi="Times New Roman" w:cs="Times New Roman"/>
          <w:sz w:val="28"/>
          <w:szCs w:val="28"/>
        </w:rPr>
        <w:t xml:space="preserve">е. </w:t>
      </w:r>
    </w:p>
    <w:p w:rsidR="001447FA"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Латентная фаза хронического гепатита С характеризуется малосимптомным или бессимптомным клиническим течение</w:t>
      </w:r>
      <w:r w:rsidR="00282BAF" w:rsidRPr="00D01534">
        <w:rPr>
          <w:rFonts w:ascii="Times New Roman" w:hAnsi="Times New Roman" w:cs="Times New Roman"/>
          <w:sz w:val="28"/>
          <w:szCs w:val="28"/>
        </w:rPr>
        <w:t>м болезни.              В основном</w:t>
      </w:r>
      <w:r w:rsidRPr="00D01534">
        <w:rPr>
          <w:rFonts w:ascii="Times New Roman" w:hAnsi="Times New Roman" w:cs="Times New Roman"/>
          <w:sz w:val="28"/>
          <w:szCs w:val="28"/>
        </w:rPr>
        <w:t xml:space="preserve"> в течение этого пе</w:t>
      </w:r>
      <w:r w:rsidR="0014768E">
        <w:rPr>
          <w:rFonts w:ascii="Times New Roman" w:hAnsi="Times New Roman" w:cs="Times New Roman"/>
          <w:sz w:val="28"/>
          <w:szCs w:val="28"/>
        </w:rPr>
        <w:t>риода HCV-инфицированные больн</w:t>
      </w:r>
      <w:r w:rsidRPr="00D01534">
        <w:rPr>
          <w:rFonts w:ascii="Times New Roman" w:hAnsi="Times New Roman" w:cs="Times New Roman"/>
          <w:sz w:val="28"/>
          <w:szCs w:val="28"/>
        </w:rPr>
        <w:t>ы</w:t>
      </w:r>
      <w:r w:rsidR="0014768E">
        <w:rPr>
          <w:rFonts w:ascii="Times New Roman" w:hAnsi="Times New Roman" w:cs="Times New Roman"/>
          <w:sz w:val="28"/>
          <w:szCs w:val="28"/>
        </w:rPr>
        <w:t>е</w:t>
      </w:r>
      <w:r w:rsidRPr="00D01534">
        <w:rPr>
          <w:rFonts w:ascii="Times New Roman" w:hAnsi="Times New Roman" w:cs="Times New Roman"/>
          <w:sz w:val="28"/>
          <w:szCs w:val="28"/>
        </w:rPr>
        <w:t xml:space="preserve"> считают себя здоровыми и жалоб не предъявляют, хотя в анализах крови периодически повышается активность АЛАТ. Чаще всего степень такого повышения незначительная - не более чем в 2 раза по сравнению с верхней границей нормы. Нередко в течение всей латен</w:t>
      </w:r>
      <w:r w:rsidR="00282BAF" w:rsidRPr="00D01534">
        <w:rPr>
          <w:rFonts w:ascii="Times New Roman" w:hAnsi="Times New Roman" w:cs="Times New Roman"/>
          <w:sz w:val="28"/>
          <w:szCs w:val="28"/>
        </w:rPr>
        <w:t>тной фазы хронического гепатита С бывают</w:t>
      </w:r>
      <w:r w:rsidR="00015587">
        <w:rPr>
          <w:rFonts w:ascii="Times New Roman" w:hAnsi="Times New Roman" w:cs="Times New Roman"/>
          <w:sz w:val="28"/>
          <w:szCs w:val="28"/>
        </w:rPr>
        <w:t xml:space="preserve"> нормальные показатели А</w:t>
      </w:r>
      <w:r w:rsidR="00015587">
        <w:rPr>
          <w:rFonts w:ascii="Times New Roman" w:hAnsi="Times New Roman" w:cs="Times New Roman"/>
          <w:sz w:val="28"/>
          <w:szCs w:val="28"/>
          <w:lang w:val="kk-KZ"/>
        </w:rPr>
        <w:t>Л</w:t>
      </w:r>
      <w:r w:rsidRPr="00D01534">
        <w:rPr>
          <w:rFonts w:ascii="Times New Roman" w:hAnsi="Times New Roman" w:cs="Times New Roman"/>
          <w:sz w:val="28"/>
          <w:szCs w:val="28"/>
        </w:rPr>
        <w:t xml:space="preserve">АТ. </w:t>
      </w:r>
    </w:p>
    <w:p w:rsidR="00394B37"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Только у 5-10% пациентов с хроническим гепатитом С в этот период появляются жалобы на слабость, быструю утомляемость, тупые непостоянные боли в правом подреберье, возникающие после употребления жирной пищи, алкоголя или при перемене положения тела. Реже определяется подташнивание, снижение аппетита, иногда неустойчивый стул. В некоторых случаях можно обнаружить признаки внепеченочных проявлений HCV- инфекции: красный плоский лишай, В-клеточная лимфома и др. (табл. 14).</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Таблица 14. Внепеченочные проявления HCV-инфекции</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5670"/>
      </w:tblGrid>
      <w:tr w:rsidR="00F20A90" w:rsidRPr="00D01534" w:rsidTr="00713A60">
        <w:tc>
          <w:tcPr>
            <w:tcW w:w="3260" w:type="dxa"/>
          </w:tcPr>
          <w:p w:rsidR="00F20A90" w:rsidRPr="00D01534" w:rsidRDefault="007121B3" w:rsidP="00AE42AB">
            <w:pPr>
              <w:spacing w:before="240"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Механизмы развития</w:t>
            </w:r>
          </w:p>
        </w:tc>
        <w:tc>
          <w:tcPr>
            <w:tcW w:w="5670"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Клинические проявления</w:t>
            </w:r>
          </w:p>
        </w:tc>
      </w:tr>
      <w:tr w:rsidR="00F20A90" w:rsidRPr="00D01534" w:rsidTr="00713A60">
        <w:trPr>
          <w:trHeight w:val="293"/>
        </w:trPr>
        <w:tc>
          <w:tcPr>
            <w:tcW w:w="3260" w:type="dxa"/>
            <w:vMerge w:val="restart"/>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 xml:space="preserve">Продукция или отложение иммуноглобулинов </w:t>
            </w:r>
          </w:p>
          <w:p w:rsidR="00F20A90" w:rsidRPr="00D01534" w:rsidRDefault="00F20A90" w:rsidP="00AE42AB">
            <w:pPr>
              <w:spacing w:after="0" w:line="240" w:lineRule="auto"/>
              <w:ind w:left="175" w:firstLine="567"/>
              <w:jc w:val="both"/>
              <w:rPr>
                <w:rFonts w:ascii="Times New Roman" w:hAnsi="Times New Roman" w:cs="Times New Roman"/>
                <w:sz w:val="28"/>
                <w:szCs w:val="28"/>
              </w:rPr>
            </w:pPr>
          </w:p>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Криоглобулинемия</w:t>
            </w:r>
          </w:p>
        </w:tc>
      </w:tr>
      <w:tr w:rsidR="00F20A90" w:rsidRPr="00D01534" w:rsidTr="00713A60">
        <w:trPr>
          <w:trHeight w:val="360"/>
        </w:trPr>
        <w:tc>
          <w:tcPr>
            <w:tcW w:w="326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Лейкоцито-кластический васкулит</w:t>
            </w:r>
          </w:p>
        </w:tc>
      </w:tr>
      <w:tr w:rsidR="00F20A90" w:rsidRPr="00D01534" w:rsidTr="00713A60">
        <w:trPr>
          <w:trHeight w:val="321"/>
        </w:trPr>
        <w:tc>
          <w:tcPr>
            <w:tcW w:w="326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Мембранозно-пролиферативный гломерулонефрит</w:t>
            </w:r>
          </w:p>
        </w:tc>
      </w:tr>
      <w:tr w:rsidR="00F20A90" w:rsidRPr="00D01534" w:rsidTr="00713A60">
        <w:trPr>
          <w:trHeight w:val="360"/>
        </w:trPr>
        <w:tc>
          <w:tcPr>
            <w:tcW w:w="326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В-клеточная лимфома</w:t>
            </w:r>
          </w:p>
        </w:tc>
      </w:tr>
      <w:tr w:rsidR="00F20A90" w:rsidRPr="00D01534" w:rsidTr="00713A60">
        <w:trPr>
          <w:trHeight w:val="280"/>
        </w:trPr>
        <w:tc>
          <w:tcPr>
            <w:tcW w:w="326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Плазмоцитома</w:t>
            </w:r>
          </w:p>
        </w:tc>
      </w:tr>
      <w:tr w:rsidR="00F20A90" w:rsidRPr="00D01534" w:rsidTr="00713A60">
        <w:trPr>
          <w:trHeight w:val="267"/>
        </w:trPr>
        <w:tc>
          <w:tcPr>
            <w:tcW w:w="326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MALTома</w:t>
            </w:r>
          </w:p>
        </w:tc>
      </w:tr>
      <w:tr w:rsidR="00F20A90" w:rsidRPr="00D01534" w:rsidTr="00713A60">
        <w:trPr>
          <w:trHeight w:val="293"/>
        </w:trPr>
        <w:tc>
          <w:tcPr>
            <w:tcW w:w="3260" w:type="dxa"/>
            <w:vMerge w:val="restart"/>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Аутоиммунный</w:t>
            </w:r>
          </w:p>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Тиреоидит</w:t>
            </w:r>
          </w:p>
        </w:tc>
      </w:tr>
      <w:tr w:rsidR="00F20A90" w:rsidRPr="00D01534" w:rsidTr="00713A60">
        <w:trPr>
          <w:trHeight w:val="307"/>
        </w:trPr>
        <w:tc>
          <w:tcPr>
            <w:tcW w:w="326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Синдром Шегрена</w:t>
            </w:r>
          </w:p>
        </w:tc>
      </w:tr>
      <w:tr w:rsidR="00F20A90" w:rsidRPr="00D01534" w:rsidTr="00713A60">
        <w:trPr>
          <w:trHeight w:val="254"/>
        </w:trPr>
        <w:tc>
          <w:tcPr>
            <w:tcW w:w="326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Идиопатическая тромбоцитопеническая пурпура</w:t>
            </w:r>
          </w:p>
        </w:tc>
      </w:tr>
      <w:tr w:rsidR="00F20A90" w:rsidRPr="00D01534" w:rsidTr="00713A60">
        <w:trPr>
          <w:trHeight w:val="305"/>
        </w:trPr>
        <w:tc>
          <w:tcPr>
            <w:tcW w:w="326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Красный плоский лишай</w:t>
            </w:r>
          </w:p>
        </w:tc>
      </w:tr>
      <w:tr w:rsidR="00F20A90" w:rsidRPr="00D01534" w:rsidTr="00713A60">
        <w:tc>
          <w:tcPr>
            <w:tcW w:w="326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Неизвестный механизм</w:t>
            </w:r>
          </w:p>
        </w:tc>
        <w:tc>
          <w:tcPr>
            <w:tcW w:w="567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Поздняя кожная порфирия</w:t>
            </w:r>
          </w:p>
        </w:tc>
      </w:tr>
    </w:tbl>
    <w:p w:rsidR="001447FA" w:rsidRPr="00D01534" w:rsidRDefault="001447FA"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Тем не менее, при физикальном исследовании более чем у поло</w:t>
      </w:r>
      <w:r w:rsidR="000C374E">
        <w:rPr>
          <w:rFonts w:ascii="Times New Roman" w:hAnsi="Times New Roman" w:cs="Times New Roman"/>
          <w:sz w:val="28"/>
          <w:szCs w:val="28"/>
        </w:rPr>
        <w:t>вины больных, особенно у больных</w:t>
      </w:r>
      <w:r w:rsidRPr="00D01534">
        <w:rPr>
          <w:rFonts w:ascii="Times New Roman" w:hAnsi="Times New Roman" w:cs="Times New Roman"/>
          <w:sz w:val="28"/>
          <w:szCs w:val="28"/>
        </w:rPr>
        <w:t xml:space="preserve"> с большой давностью HCV-инфицирования, определяется небольшое увеличение печени. Печень, как правило, уплотнена, слегка болезненна при пальпации, край ее закруглен. Селезенка </w:t>
      </w:r>
      <w:r w:rsidRPr="00D01534">
        <w:rPr>
          <w:rFonts w:ascii="Times New Roman" w:hAnsi="Times New Roman" w:cs="Times New Roman"/>
          <w:sz w:val="28"/>
          <w:szCs w:val="28"/>
        </w:rPr>
        <w:lastRenderedPageBreak/>
        <w:t xml:space="preserve">обычно не увеличена, хотя при УЗИ ее размеры могут несколько превышать нормальные показатели. Желтуха, гипербилирубинемия и печеночные знаки нехарактерны для латентной фазы гепатита С. </w:t>
      </w:r>
    </w:p>
    <w:p w:rsidR="00713A60" w:rsidRPr="001447FA" w:rsidRDefault="001447FA"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Фаза реактивации </w:t>
      </w:r>
      <w:r>
        <w:rPr>
          <w:rFonts w:ascii="Times New Roman" w:hAnsi="Times New Roman" w:cs="Times New Roman"/>
          <w:sz w:val="28"/>
          <w:szCs w:val="28"/>
        </w:rPr>
        <w:t>HCV-инфекции, наступающая через</w:t>
      </w:r>
      <w:r w:rsidRPr="00D01534">
        <w:rPr>
          <w:rFonts w:ascii="Times New Roman" w:hAnsi="Times New Roman" w:cs="Times New Roman"/>
          <w:sz w:val="28"/>
          <w:szCs w:val="28"/>
        </w:rPr>
        <w:t xml:space="preserve"> много лет латентного течения хронического гепатита С, обусловлена резким изменением иммунологического статуса, которое нередко провоцируется интеркуррентными заболеваниями, злоупотреблением алкоголя, токсическими и лекарственными воздействиями. Эта фаза характеризуется высокой вирусемией, резкой активацией процесса репликации вируса в гепатоцитах, значительным возрастанием концентрации HCV RNA и титров HCVcore</w:t>
      </w:r>
      <w:r w:rsidR="00A00172">
        <w:rPr>
          <w:rFonts w:ascii="Times New Roman" w:hAnsi="Times New Roman" w:cs="Times New Roman"/>
          <w:sz w:val="28"/>
          <w:szCs w:val="28"/>
        </w:rPr>
        <w:t xml:space="preserve"> </w:t>
      </w:r>
      <w:r w:rsidRPr="00D01534">
        <w:rPr>
          <w:rFonts w:ascii="Times New Roman" w:hAnsi="Times New Roman" w:cs="Times New Roman"/>
          <w:sz w:val="28"/>
          <w:szCs w:val="28"/>
        </w:rPr>
        <w:t>IgM в крови и началом манифестной стадии хронического гепатита С. Нередко в этой фазе заболевания уже определяются признаки цирроза печени.</w:t>
      </w:r>
    </w:p>
    <w:p w:rsidR="00F20A90" w:rsidRPr="00DA7073" w:rsidRDefault="007121B3" w:rsidP="009A4129">
      <w:pPr>
        <w:pStyle w:val="af0"/>
        <w:numPr>
          <w:ilvl w:val="1"/>
          <w:numId w:val="26"/>
        </w:numPr>
        <w:spacing w:before="240" w:after="0" w:line="240" w:lineRule="auto"/>
        <w:jc w:val="both"/>
        <w:rPr>
          <w:rFonts w:ascii="Times New Roman" w:hAnsi="Times New Roman" w:cs="Times New Roman"/>
          <w:b/>
          <w:bCs/>
          <w:iCs/>
          <w:sz w:val="28"/>
          <w:szCs w:val="28"/>
        </w:rPr>
      </w:pPr>
      <w:r w:rsidRPr="00DA7073">
        <w:rPr>
          <w:rFonts w:ascii="Times New Roman" w:hAnsi="Times New Roman" w:cs="Times New Roman"/>
          <w:b/>
          <w:bCs/>
          <w:iCs/>
          <w:sz w:val="28"/>
          <w:szCs w:val="28"/>
        </w:rPr>
        <w:t xml:space="preserve">Клиническая классификация DILI. </w:t>
      </w:r>
      <w:r w:rsidRPr="00DA7073">
        <w:rPr>
          <w:rFonts w:ascii="Times New Roman" w:hAnsi="Times New Roman" w:cs="Times New Roman"/>
          <w:b/>
          <w:sz w:val="28"/>
          <w:szCs w:val="28"/>
        </w:rPr>
        <w:t>Клиническая картина лекарственно - индуцированного гепатита</w:t>
      </w:r>
    </w:p>
    <w:p w:rsidR="00F20A90" w:rsidRPr="00D01534" w:rsidRDefault="007121B3"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 настоящее время все виды патологического (токсического) воздействия </w:t>
      </w:r>
      <w:r w:rsidR="00142905">
        <w:rPr>
          <w:rFonts w:ascii="Times New Roman" w:hAnsi="Times New Roman" w:cs="Times New Roman"/>
          <w:sz w:val="28"/>
          <w:szCs w:val="28"/>
        </w:rPr>
        <w:t xml:space="preserve">лекарственного средства </w:t>
      </w:r>
      <w:r w:rsidRPr="00D01534">
        <w:rPr>
          <w:rFonts w:ascii="Times New Roman" w:hAnsi="Times New Roman" w:cs="Times New Roman"/>
          <w:sz w:val="28"/>
          <w:szCs w:val="28"/>
        </w:rPr>
        <w:t>на печень объединены термином индуцированные лекарствами повреждения печени (Drug-Induced</w:t>
      </w:r>
      <w:r w:rsidR="00C11D8E">
        <w:rPr>
          <w:rFonts w:ascii="Times New Roman" w:hAnsi="Times New Roman" w:cs="Times New Roman"/>
          <w:sz w:val="28"/>
          <w:szCs w:val="28"/>
        </w:rPr>
        <w:t xml:space="preserve"> </w:t>
      </w:r>
      <w:r w:rsidRPr="00D01534">
        <w:rPr>
          <w:rFonts w:ascii="Times New Roman" w:hAnsi="Times New Roman" w:cs="Times New Roman"/>
          <w:sz w:val="28"/>
          <w:szCs w:val="28"/>
        </w:rPr>
        <w:t>liver</w:t>
      </w:r>
      <w:r w:rsidR="00C11D8E">
        <w:rPr>
          <w:rFonts w:ascii="Times New Roman" w:hAnsi="Times New Roman" w:cs="Times New Roman"/>
          <w:sz w:val="28"/>
          <w:szCs w:val="28"/>
        </w:rPr>
        <w:t xml:space="preserve"> </w:t>
      </w:r>
      <w:r w:rsidRPr="00D01534">
        <w:rPr>
          <w:rFonts w:ascii="Times New Roman" w:hAnsi="Times New Roman" w:cs="Times New Roman"/>
          <w:sz w:val="28"/>
          <w:szCs w:val="28"/>
        </w:rPr>
        <w:t>injury - DILI).</w:t>
      </w:r>
    </w:p>
    <w:p w:rsidR="007D2378"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Многообразие клинической картины лекарственного повреждения печени делает сложной задачу создания удобной и всеохватывающей классификации DILI. Поэтому на сегодняшний день существует несколько классификаций DILI, основанных на разных подходах (табл. 15 - 16).   </w:t>
      </w:r>
    </w:p>
    <w:p w:rsidR="00F20A90" w:rsidRPr="00D01534" w:rsidRDefault="007121B3" w:rsidP="00AE42AB">
      <w:pPr>
        <w:spacing w:before="240"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Таблица 15. Типы поражения печени в зависимости от лабораторных показателей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7"/>
        <w:gridCol w:w="2194"/>
        <w:gridCol w:w="1957"/>
        <w:gridCol w:w="2141"/>
      </w:tblGrid>
      <w:tr w:rsidR="00BF58CA" w:rsidRPr="00D01534" w:rsidTr="000F0345">
        <w:tc>
          <w:tcPr>
            <w:tcW w:w="2937" w:type="dxa"/>
          </w:tcPr>
          <w:p w:rsidR="00BF58CA" w:rsidRPr="00D01534" w:rsidRDefault="00BF58CA"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b/>
                <w:sz w:val="28"/>
                <w:szCs w:val="28"/>
              </w:rPr>
              <w:t>Тип поражения</w:t>
            </w:r>
          </w:p>
        </w:tc>
        <w:tc>
          <w:tcPr>
            <w:tcW w:w="2194" w:type="dxa"/>
          </w:tcPr>
          <w:p w:rsidR="00BF58CA" w:rsidRPr="00BF58CA" w:rsidRDefault="00BF58CA" w:rsidP="00AE42AB">
            <w:pPr>
              <w:spacing w:after="0" w:line="240" w:lineRule="auto"/>
              <w:jc w:val="both"/>
              <w:rPr>
                <w:rFonts w:ascii="Times New Roman" w:hAnsi="Times New Roman" w:cs="Times New Roman"/>
                <w:b/>
                <w:sz w:val="28"/>
                <w:szCs w:val="28"/>
              </w:rPr>
            </w:pPr>
            <w:r w:rsidRPr="00BF58CA">
              <w:rPr>
                <w:rFonts w:ascii="Times New Roman" w:hAnsi="Times New Roman" w:cs="Times New Roman"/>
                <w:b/>
                <w:sz w:val="28"/>
                <w:szCs w:val="28"/>
              </w:rPr>
              <w:t>АЛАТ</w:t>
            </w:r>
          </w:p>
        </w:tc>
        <w:tc>
          <w:tcPr>
            <w:tcW w:w="1957" w:type="dxa"/>
          </w:tcPr>
          <w:p w:rsidR="00BF58CA" w:rsidRPr="00BF58CA" w:rsidRDefault="00BF58CA" w:rsidP="00AE42AB">
            <w:pPr>
              <w:spacing w:after="0" w:line="240" w:lineRule="auto"/>
              <w:ind w:firstLine="567"/>
              <w:jc w:val="both"/>
              <w:rPr>
                <w:rFonts w:ascii="Times New Roman" w:hAnsi="Times New Roman" w:cs="Times New Roman"/>
                <w:b/>
                <w:sz w:val="28"/>
                <w:szCs w:val="28"/>
              </w:rPr>
            </w:pPr>
            <w:r w:rsidRPr="00BF58CA">
              <w:rPr>
                <w:rFonts w:ascii="Times New Roman" w:hAnsi="Times New Roman" w:cs="Times New Roman"/>
                <w:b/>
                <w:sz w:val="28"/>
                <w:szCs w:val="28"/>
              </w:rPr>
              <w:t>ЩФ</w:t>
            </w:r>
          </w:p>
        </w:tc>
        <w:tc>
          <w:tcPr>
            <w:tcW w:w="2141" w:type="dxa"/>
          </w:tcPr>
          <w:p w:rsidR="00BF58CA" w:rsidRPr="00A10464" w:rsidRDefault="00BF58CA" w:rsidP="00AE42AB">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соотношение -</w:t>
            </w:r>
            <w:r w:rsidRPr="00A10464">
              <w:rPr>
                <w:rFonts w:ascii="Times New Roman" w:hAnsi="Times New Roman" w:cs="Times New Roman"/>
                <w:b/>
                <w:sz w:val="28"/>
                <w:szCs w:val="28"/>
              </w:rPr>
              <w:t xml:space="preserve"> АЛ</w:t>
            </w:r>
            <w:r w:rsidR="00015587">
              <w:rPr>
                <w:rFonts w:ascii="Times New Roman" w:hAnsi="Times New Roman" w:cs="Times New Roman"/>
                <w:b/>
                <w:sz w:val="28"/>
                <w:szCs w:val="28"/>
                <w:lang w:val="kk-KZ"/>
              </w:rPr>
              <w:t>А</w:t>
            </w:r>
            <w:r w:rsidRPr="00A10464">
              <w:rPr>
                <w:rFonts w:ascii="Times New Roman" w:hAnsi="Times New Roman" w:cs="Times New Roman"/>
                <w:b/>
                <w:sz w:val="28"/>
                <w:szCs w:val="28"/>
              </w:rPr>
              <w:t>Т / ЩФ</w:t>
            </w:r>
          </w:p>
          <w:p w:rsidR="00BF58CA" w:rsidRPr="00D01534" w:rsidRDefault="00BF58CA" w:rsidP="00AE42AB">
            <w:pPr>
              <w:spacing w:after="0" w:line="240" w:lineRule="auto"/>
              <w:ind w:firstLine="567"/>
              <w:jc w:val="both"/>
              <w:rPr>
                <w:rFonts w:ascii="Times New Roman" w:hAnsi="Times New Roman" w:cs="Times New Roman"/>
                <w:sz w:val="28"/>
                <w:szCs w:val="28"/>
              </w:rPr>
            </w:pPr>
          </w:p>
        </w:tc>
      </w:tr>
      <w:tr w:rsidR="00BF58CA" w:rsidRPr="00D01534" w:rsidTr="000F0345">
        <w:tc>
          <w:tcPr>
            <w:tcW w:w="2937" w:type="dxa"/>
          </w:tcPr>
          <w:p w:rsidR="00BF58CA" w:rsidRPr="00D01534" w:rsidRDefault="00BF58CA"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Цитолитический (Гепатоцеллюлярный)</w:t>
            </w:r>
          </w:p>
        </w:tc>
        <w:tc>
          <w:tcPr>
            <w:tcW w:w="2194" w:type="dxa"/>
          </w:tcPr>
          <w:p w:rsidR="00BF58CA" w:rsidRPr="00D01534" w:rsidRDefault="000F0345"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Более</w:t>
            </w:r>
            <w:r w:rsidR="00A00172">
              <w:rPr>
                <w:rFonts w:ascii="Times New Roman" w:hAnsi="Times New Roman" w:cs="Times New Roman"/>
                <w:sz w:val="28"/>
                <w:szCs w:val="28"/>
              </w:rPr>
              <w:t xml:space="preserve"> </w:t>
            </w:r>
            <w:r w:rsidR="00BF58CA" w:rsidRPr="00D01534">
              <w:rPr>
                <w:rFonts w:ascii="Times New Roman" w:hAnsi="Times New Roman" w:cs="Times New Roman"/>
                <w:sz w:val="28"/>
                <w:szCs w:val="28"/>
              </w:rPr>
              <w:t>2</w:t>
            </w:r>
            <w:r w:rsidR="00BF58CA">
              <w:rPr>
                <w:rFonts w:ascii="Times New Roman" w:hAnsi="Times New Roman" w:cs="Times New Roman"/>
                <w:sz w:val="28"/>
                <w:szCs w:val="28"/>
              </w:rPr>
              <w:t xml:space="preserve"> норм</w:t>
            </w:r>
          </w:p>
        </w:tc>
        <w:tc>
          <w:tcPr>
            <w:tcW w:w="1957" w:type="dxa"/>
          </w:tcPr>
          <w:p w:rsidR="00BF58CA" w:rsidRPr="00D01534" w:rsidRDefault="000F0345"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Н</w:t>
            </w:r>
            <w:r w:rsidR="00BF58CA">
              <w:rPr>
                <w:rFonts w:ascii="Times New Roman" w:hAnsi="Times New Roman" w:cs="Times New Roman"/>
                <w:sz w:val="28"/>
                <w:szCs w:val="28"/>
              </w:rPr>
              <w:t>орма</w:t>
            </w:r>
          </w:p>
        </w:tc>
        <w:tc>
          <w:tcPr>
            <w:tcW w:w="2141" w:type="dxa"/>
          </w:tcPr>
          <w:p w:rsidR="000F0345" w:rsidRDefault="00BF58CA"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Высокое         </w:t>
            </w:r>
          </w:p>
          <w:p w:rsidR="00BF58CA" w:rsidRPr="00D01534" w:rsidRDefault="00BF58CA"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w:t>
            </w:r>
            <w:r w:rsidR="000F0345">
              <w:rPr>
                <w:rFonts w:ascii="Times New Roman" w:hAnsi="Times New Roman" w:cs="Times New Roman"/>
                <w:sz w:val="28"/>
                <w:szCs w:val="28"/>
              </w:rPr>
              <w:t xml:space="preserve"> более </w:t>
            </w:r>
            <w:r w:rsidRPr="00D01534">
              <w:rPr>
                <w:rFonts w:ascii="Times New Roman" w:hAnsi="Times New Roman" w:cs="Times New Roman"/>
                <w:sz w:val="28"/>
                <w:szCs w:val="28"/>
              </w:rPr>
              <w:t>5</w:t>
            </w:r>
            <w:r w:rsidR="00A00172">
              <w:rPr>
                <w:rFonts w:ascii="Times New Roman" w:hAnsi="Times New Roman" w:cs="Times New Roman"/>
                <w:sz w:val="28"/>
                <w:szCs w:val="28"/>
              </w:rPr>
              <w:t xml:space="preserve"> </w:t>
            </w:r>
            <w:r w:rsidR="000F0345">
              <w:rPr>
                <w:rFonts w:ascii="Times New Roman" w:hAnsi="Times New Roman" w:cs="Times New Roman"/>
                <w:sz w:val="28"/>
                <w:szCs w:val="28"/>
              </w:rPr>
              <w:t>норм</w:t>
            </w:r>
            <w:r>
              <w:rPr>
                <w:rFonts w:ascii="Times New Roman" w:hAnsi="Times New Roman" w:cs="Times New Roman"/>
                <w:sz w:val="28"/>
                <w:szCs w:val="28"/>
              </w:rPr>
              <w:t xml:space="preserve">) </w:t>
            </w:r>
          </w:p>
        </w:tc>
      </w:tr>
      <w:tr w:rsidR="00F20A90" w:rsidRPr="00D01534" w:rsidTr="000F0345">
        <w:tc>
          <w:tcPr>
            <w:tcW w:w="2937"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Холестатический</w:t>
            </w:r>
          </w:p>
        </w:tc>
        <w:tc>
          <w:tcPr>
            <w:tcW w:w="2194" w:type="dxa"/>
          </w:tcPr>
          <w:p w:rsidR="00F20A90" w:rsidRPr="00D01534" w:rsidRDefault="00012BB1"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00BF58CA">
              <w:rPr>
                <w:rFonts w:ascii="Times New Roman" w:hAnsi="Times New Roman" w:cs="Times New Roman"/>
                <w:sz w:val="28"/>
                <w:szCs w:val="28"/>
              </w:rPr>
              <w:t>орма</w:t>
            </w:r>
          </w:p>
        </w:tc>
        <w:tc>
          <w:tcPr>
            <w:tcW w:w="1957" w:type="dxa"/>
          </w:tcPr>
          <w:p w:rsidR="00F20A90" w:rsidRPr="00D01534" w:rsidRDefault="000F0345"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Более</w:t>
            </w:r>
            <w:r w:rsidR="007121B3" w:rsidRPr="00D01534">
              <w:rPr>
                <w:rFonts w:ascii="Times New Roman" w:hAnsi="Times New Roman" w:cs="Times New Roman"/>
                <w:sz w:val="28"/>
                <w:szCs w:val="28"/>
              </w:rPr>
              <w:t xml:space="preserve"> 2 </w:t>
            </w:r>
            <w:r w:rsidR="00BF58CA">
              <w:rPr>
                <w:rFonts w:ascii="Times New Roman" w:hAnsi="Times New Roman" w:cs="Times New Roman"/>
                <w:sz w:val="28"/>
                <w:szCs w:val="28"/>
              </w:rPr>
              <w:t>норм</w:t>
            </w:r>
          </w:p>
        </w:tc>
        <w:tc>
          <w:tcPr>
            <w:tcW w:w="2141" w:type="dxa"/>
          </w:tcPr>
          <w:p w:rsidR="00F20A90" w:rsidRPr="00D01534" w:rsidRDefault="00BF58CA"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Низкое</w:t>
            </w:r>
            <w:r w:rsidR="00A00172">
              <w:rPr>
                <w:rFonts w:ascii="Times New Roman" w:hAnsi="Times New Roman" w:cs="Times New Roman"/>
                <w:sz w:val="28"/>
                <w:szCs w:val="28"/>
              </w:rPr>
              <w:t xml:space="preserve"> </w:t>
            </w:r>
            <w:r>
              <w:rPr>
                <w:rFonts w:ascii="Times New Roman" w:hAnsi="Times New Roman" w:cs="Times New Roman"/>
                <w:sz w:val="28"/>
                <w:szCs w:val="28"/>
              </w:rPr>
              <w:t>(</w:t>
            </w:r>
            <w:r w:rsidR="000F0345">
              <w:rPr>
                <w:rFonts w:ascii="Times New Roman" w:hAnsi="Times New Roman" w:cs="Times New Roman"/>
                <w:sz w:val="28"/>
                <w:szCs w:val="28"/>
              </w:rPr>
              <w:t>менее</w:t>
            </w:r>
            <w:r w:rsidR="007121B3" w:rsidRPr="00D01534">
              <w:rPr>
                <w:rFonts w:ascii="Times New Roman" w:hAnsi="Times New Roman" w:cs="Times New Roman"/>
                <w:sz w:val="28"/>
                <w:szCs w:val="28"/>
              </w:rPr>
              <w:t xml:space="preserve"> 2</w:t>
            </w:r>
            <w:r w:rsidR="00A00172">
              <w:rPr>
                <w:rFonts w:ascii="Times New Roman" w:hAnsi="Times New Roman" w:cs="Times New Roman"/>
                <w:sz w:val="28"/>
                <w:szCs w:val="28"/>
              </w:rPr>
              <w:t xml:space="preserve"> </w:t>
            </w:r>
            <w:r w:rsidR="000F0345">
              <w:rPr>
                <w:rFonts w:ascii="Times New Roman" w:hAnsi="Times New Roman" w:cs="Times New Roman"/>
                <w:sz w:val="28"/>
                <w:szCs w:val="28"/>
              </w:rPr>
              <w:t>норм</w:t>
            </w:r>
            <w:r>
              <w:rPr>
                <w:rFonts w:ascii="Times New Roman" w:hAnsi="Times New Roman" w:cs="Times New Roman"/>
                <w:sz w:val="28"/>
                <w:szCs w:val="28"/>
              </w:rPr>
              <w:t>)</w:t>
            </w:r>
          </w:p>
        </w:tc>
      </w:tr>
      <w:tr w:rsidR="00F20A90" w:rsidRPr="00D01534" w:rsidTr="000F0345">
        <w:tc>
          <w:tcPr>
            <w:tcW w:w="2937"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Смешанный</w:t>
            </w:r>
          </w:p>
        </w:tc>
        <w:tc>
          <w:tcPr>
            <w:tcW w:w="2194" w:type="dxa"/>
          </w:tcPr>
          <w:p w:rsidR="00F20A90" w:rsidRPr="00D01534" w:rsidRDefault="000F0345"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Более</w:t>
            </w:r>
            <w:r w:rsidR="007121B3" w:rsidRPr="00D01534">
              <w:rPr>
                <w:rFonts w:ascii="Times New Roman" w:hAnsi="Times New Roman" w:cs="Times New Roman"/>
                <w:sz w:val="28"/>
                <w:szCs w:val="28"/>
              </w:rPr>
              <w:t xml:space="preserve"> 2 </w:t>
            </w:r>
            <w:r w:rsidR="00BF58CA">
              <w:rPr>
                <w:rFonts w:ascii="Times New Roman" w:hAnsi="Times New Roman" w:cs="Times New Roman"/>
                <w:sz w:val="28"/>
                <w:szCs w:val="28"/>
              </w:rPr>
              <w:t>норм</w:t>
            </w:r>
          </w:p>
        </w:tc>
        <w:tc>
          <w:tcPr>
            <w:tcW w:w="1957" w:type="dxa"/>
          </w:tcPr>
          <w:p w:rsidR="00F20A90" w:rsidRPr="00D01534" w:rsidRDefault="000F0345"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Более</w:t>
            </w:r>
            <w:r w:rsidR="007121B3" w:rsidRPr="00D01534">
              <w:rPr>
                <w:rFonts w:ascii="Times New Roman" w:hAnsi="Times New Roman" w:cs="Times New Roman"/>
                <w:sz w:val="28"/>
                <w:szCs w:val="28"/>
              </w:rPr>
              <w:t xml:space="preserve"> 2 </w:t>
            </w:r>
            <w:r w:rsidR="00BF58CA">
              <w:rPr>
                <w:rFonts w:ascii="Times New Roman" w:hAnsi="Times New Roman" w:cs="Times New Roman"/>
                <w:sz w:val="28"/>
                <w:szCs w:val="28"/>
              </w:rPr>
              <w:t>норм</w:t>
            </w:r>
          </w:p>
        </w:tc>
        <w:tc>
          <w:tcPr>
            <w:tcW w:w="2141" w:type="dxa"/>
          </w:tcPr>
          <w:p w:rsidR="00F20A90" w:rsidRPr="00D01534" w:rsidRDefault="000F0345"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От 2 до</w:t>
            </w:r>
            <w:r w:rsidR="007121B3" w:rsidRPr="00D01534">
              <w:rPr>
                <w:rFonts w:ascii="Times New Roman" w:hAnsi="Times New Roman" w:cs="Times New Roman"/>
                <w:sz w:val="28"/>
                <w:szCs w:val="28"/>
              </w:rPr>
              <w:t xml:space="preserve"> 5</w:t>
            </w:r>
            <w:r>
              <w:rPr>
                <w:rFonts w:ascii="Times New Roman" w:hAnsi="Times New Roman" w:cs="Times New Roman"/>
                <w:sz w:val="28"/>
                <w:szCs w:val="28"/>
              </w:rPr>
              <w:t>норм</w:t>
            </w:r>
          </w:p>
        </w:tc>
      </w:tr>
    </w:tbl>
    <w:p w:rsidR="00713A60" w:rsidRPr="00D01534" w:rsidRDefault="00713A60" w:rsidP="00AE42AB">
      <w:pPr>
        <w:spacing w:before="240"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 клинической практике удобнее использовать подход к классификации DILI, основанный на ведущем клиническом синдроме: цитолитический (повышение трансаминаз) и холестатический (повышение ЩФ, вместе или без повышения билирубина). При этом за обоими клиническими синдромами может лежать один и тот патофизиологический механизм повреждения гепатоцитов.</w:t>
      </w:r>
    </w:p>
    <w:p w:rsidR="00142905" w:rsidRDefault="00142905" w:rsidP="00142905">
      <w:pPr>
        <w:spacing w:after="0" w:line="240" w:lineRule="auto"/>
        <w:ind w:firstLine="567"/>
        <w:jc w:val="both"/>
        <w:rPr>
          <w:rFonts w:ascii="Times New Roman" w:hAnsi="Times New Roman" w:cs="Times New Roman"/>
          <w:b/>
          <w:i/>
          <w:sz w:val="28"/>
          <w:szCs w:val="28"/>
        </w:rPr>
      </w:pPr>
    </w:p>
    <w:p w:rsidR="00142905" w:rsidRDefault="00142905" w:rsidP="00142905">
      <w:pPr>
        <w:spacing w:after="0" w:line="240" w:lineRule="auto"/>
        <w:ind w:firstLine="567"/>
        <w:jc w:val="both"/>
        <w:rPr>
          <w:rFonts w:ascii="Times New Roman" w:hAnsi="Times New Roman" w:cs="Times New Roman"/>
          <w:b/>
          <w:i/>
          <w:sz w:val="28"/>
          <w:szCs w:val="28"/>
        </w:rPr>
      </w:pPr>
    </w:p>
    <w:p w:rsidR="00142905" w:rsidRDefault="00BF58CA" w:rsidP="00142905">
      <w:pPr>
        <w:spacing w:after="0" w:line="240" w:lineRule="auto"/>
        <w:ind w:firstLine="567"/>
        <w:jc w:val="both"/>
        <w:rPr>
          <w:rFonts w:ascii="Times New Roman" w:hAnsi="Times New Roman" w:cs="Times New Roman"/>
          <w:b/>
          <w:i/>
          <w:sz w:val="28"/>
          <w:szCs w:val="28"/>
        </w:rPr>
      </w:pPr>
      <w:r w:rsidRPr="00D01534">
        <w:rPr>
          <w:rFonts w:ascii="Times New Roman" w:hAnsi="Times New Roman" w:cs="Times New Roman"/>
          <w:b/>
          <w:i/>
          <w:sz w:val="28"/>
          <w:szCs w:val="28"/>
        </w:rPr>
        <w:lastRenderedPageBreak/>
        <w:t xml:space="preserve">Цитолитический синдром                                                                                       </w:t>
      </w:r>
    </w:p>
    <w:p w:rsidR="00BF58CA" w:rsidRPr="00D01534" w:rsidRDefault="00BF58CA" w:rsidP="00142905">
      <w:pPr>
        <w:spacing w:after="0" w:line="240" w:lineRule="auto"/>
        <w:ind w:firstLine="567"/>
        <w:jc w:val="both"/>
        <w:rPr>
          <w:rFonts w:ascii="Times New Roman" w:hAnsi="Times New Roman" w:cs="Times New Roman"/>
          <w:b/>
          <w:i/>
          <w:sz w:val="28"/>
          <w:szCs w:val="28"/>
        </w:rPr>
      </w:pPr>
      <w:r w:rsidRPr="00D01534">
        <w:rPr>
          <w:rFonts w:ascii="Times New Roman" w:hAnsi="Times New Roman" w:cs="Times New Roman"/>
          <w:sz w:val="28"/>
          <w:szCs w:val="28"/>
        </w:rPr>
        <w:t>Повышение сывороточного уровня АЛ</w:t>
      </w:r>
      <w:r>
        <w:rPr>
          <w:rFonts w:ascii="Times New Roman" w:hAnsi="Times New Roman" w:cs="Times New Roman"/>
          <w:sz w:val="28"/>
          <w:szCs w:val="28"/>
        </w:rPr>
        <w:t>АТ в два</w:t>
      </w:r>
      <w:r w:rsidRPr="00D01534">
        <w:rPr>
          <w:rFonts w:ascii="Times New Roman" w:hAnsi="Times New Roman" w:cs="Times New Roman"/>
          <w:sz w:val="28"/>
          <w:szCs w:val="28"/>
        </w:rPr>
        <w:t xml:space="preserve"> и более раз расценивается как цитолитический вариант повреждения гепатоцитов. При этом уровень ЩФ либо нормальный, либо повышен незначительно (АЛ</w:t>
      </w:r>
      <w:r>
        <w:rPr>
          <w:rFonts w:ascii="Times New Roman" w:hAnsi="Times New Roman" w:cs="Times New Roman"/>
          <w:sz w:val="28"/>
          <w:szCs w:val="28"/>
        </w:rPr>
        <w:t>А</w:t>
      </w:r>
      <w:r w:rsidRPr="00D01534">
        <w:rPr>
          <w:rFonts w:ascii="Times New Roman" w:hAnsi="Times New Roman" w:cs="Times New Roman"/>
          <w:sz w:val="28"/>
          <w:szCs w:val="28"/>
        </w:rPr>
        <w:t>Т/ЩФ</w:t>
      </w:r>
      <w:r w:rsidR="00142905">
        <w:rPr>
          <w:rFonts w:ascii="Times New Roman" w:hAnsi="Times New Roman" w:cs="Times New Roman"/>
          <w:sz w:val="28"/>
          <w:szCs w:val="28"/>
        </w:rPr>
        <w:t xml:space="preserve"> более</w:t>
      </w:r>
      <w:r w:rsidRPr="00D01534">
        <w:rPr>
          <w:rFonts w:ascii="Times New Roman" w:hAnsi="Times New Roman" w:cs="Times New Roman"/>
          <w:sz w:val="28"/>
          <w:szCs w:val="28"/>
        </w:rPr>
        <w:t xml:space="preserve"> 5</w:t>
      </w:r>
      <w:r w:rsidR="00A00172">
        <w:rPr>
          <w:rFonts w:ascii="Times New Roman" w:hAnsi="Times New Roman" w:cs="Times New Roman"/>
          <w:sz w:val="28"/>
          <w:szCs w:val="28"/>
        </w:rPr>
        <w:t xml:space="preserve"> </w:t>
      </w:r>
      <w:r w:rsidR="00142905">
        <w:rPr>
          <w:rFonts w:ascii="Times New Roman" w:hAnsi="Times New Roman" w:cs="Times New Roman"/>
          <w:sz w:val="28"/>
          <w:szCs w:val="28"/>
        </w:rPr>
        <w:t>норм</w:t>
      </w:r>
      <w:r w:rsidRPr="00D01534">
        <w:rPr>
          <w:rFonts w:ascii="Times New Roman" w:hAnsi="Times New Roman" w:cs="Times New Roman"/>
          <w:sz w:val="28"/>
          <w:szCs w:val="28"/>
        </w:rPr>
        <w:t>). Повышение уровня АС</w:t>
      </w:r>
      <w:r>
        <w:rPr>
          <w:rFonts w:ascii="Times New Roman" w:hAnsi="Times New Roman" w:cs="Times New Roman"/>
          <w:sz w:val="28"/>
          <w:szCs w:val="28"/>
        </w:rPr>
        <w:t>А</w:t>
      </w:r>
      <w:r w:rsidRPr="00D01534">
        <w:rPr>
          <w:rFonts w:ascii="Times New Roman" w:hAnsi="Times New Roman" w:cs="Times New Roman"/>
          <w:sz w:val="28"/>
          <w:szCs w:val="28"/>
        </w:rPr>
        <w:t>Т выше уровня АЛ</w:t>
      </w:r>
      <w:r>
        <w:rPr>
          <w:rFonts w:ascii="Times New Roman" w:hAnsi="Times New Roman" w:cs="Times New Roman"/>
          <w:sz w:val="28"/>
          <w:szCs w:val="28"/>
        </w:rPr>
        <w:t>А</w:t>
      </w:r>
      <w:r w:rsidRPr="00D01534">
        <w:rPr>
          <w:rFonts w:ascii="Times New Roman" w:hAnsi="Times New Roman" w:cs="Times New Roman"/>
          <w:sz w:val="28"/>
          <w:szCs w:val="28"/>
        </w:rPr>
        <w:t>Т, особенно превышение АС</w:t>
      </w:r>
      <w:r>
        <w:rPr>
          <w:rFonts w:ascii="Times New Roman" w:hAnsi="Times New Roman" w:cs="Times New Roman"/>
          <w:sz w:val="28"/>
          <w:szCs w:val="28"/>
        </w:rPr>
        <w:t>А</w:t>
      </w:r>
      <w:r w:rsidRPr="00D01534">
        <w:rPr>
          <w:rFonts w:ascii="Times New Roman" w:hAnsi="Times New Roman" w:cs="Times New Roman"/>
          <w:sz w:val="28"/>
          <w:szCs w:val="28"/>
        </w:rPr>
        <w:t>Т выше АЛ</w:t>
      </w:r>
      <w:r>
        <w:rPr>
          <w:rFonts w:ascii="Times New Roman" w:hAnsi="Times New Roman" w:cs="Times New Roman"/>
          <w:sz w:val="28"/>
          <w:szCs w:val="28"/>
        </w:rPr>
        <w:t>А</w:t>
      </w:r>
      <w:r w:rsidRPr="00D01534">
        <w:rPr>
          <w:rFonts w:ascii="Times New Roman" w:hAnsi="Times New Roman" w:cs="Times New Roman"/>
          <w:sz w:val="28"/>
          <w:szCs w:val="28"/>
        </w:rPr>
        <w:t>Т более чем 2- кратное предполагает алкогольный гепатит. Наоборот, превышение АЛ</w:t>
      </w:r>
      <w:r>
        <w:rPr>
          <w:rFonts w:ascii="Times New Roman" w:hAnsi="Times New Roman" w:cs="Times New Roman"/>
          <w:sz w:val="28"/>
          <w:szCs w:val="28"/>
        </w:rPr>
        <w:t>А</w:t>
      </w:r>
      <w:r w:rsidRPr="00D01534">
        <w:rPr>
          <w:rFonts w:ascii="Times New Roman" w:hAnsi="Times New Roman" w:cs="Times New Roman"/>
          <w:sz w:val="28"/>
          <w:szCs w:val="28"/>
        </w:rPr>
        <w:t>Т над уровнем АС</w:t>
      </w:r>
      <w:r>
        <w:rPr>
          <w:rFonts w:ascii="Times New Roman" w:hAnsi="Times New Roman" w:cs="Times New Roman"/>
          <w:sz w:val="28"/>
          <w:szCs w:val="28"/>
        </w:rPr>
        <w:t>А</w:t>
      </w:r>
      <w:r w:rsidRPr="00D01534">
        <w:rPr>
          <w:rFonts w:ascii="Times New Roman" w:hAnsi="Times New Roman" w:cs="Times New Roman"/>
          <w:sz w:val="28"/>
          <w:szCs w:val="28"/>
        </w:rPr>
        <w:t>Т, характерно для вирусного или лекарственно-индуцированного гепатита. Для лекарственного гепатита характерно повышение АЛ</w:t>
      </w:r>
      <w:r>
        <w:rPr>
          <w:rFonts w:ascii="Times New Roman" w:hAnsi="Times New Roman" w:cs="Times New Roman"/>
          <w:sz w:val="28"/>
          <w:szCs w:val="28"/>
        </w:rPr>
        <w:t>А</w:t>
      </w:r>
      <w:r w:rsidRPr="00D01534">
        <w:rPr>
          <w:rFonts w:ascii="Times New Roman" w:hAnsi="Times New Roman" w:cs="Times New Roman"/>
          <w:sz w:val="28"/>
          <w:szCs w:val="28"/>
        </w:rPr>
        <w:t>Т и АС</w:t>
      </w:r>
      <w:r>
        <w:rPr>
          <w:rFonts w:ascii="Times New Roman" w:hAnsi="Times New Roman" w:cs="Times New Roman"/>
          <w:sz w:val="28"/>
          <w:szCs w:val="28"/>
        </w:rPr>
        <w:t>А</w:t>
      </w:r>
      <w:r w:rsidRPr="00D01534">
        <w:rPr>
          <w:rFonts w:ascii="Times New Roman" w:hAnsi="Times New Roman" w:cs="Times New Roman"/>
          <w:sz w:val="28"/>
          <w:szCs w:val="28"/>
        </w:rPr>
        <w:t>Т в течение 7-14 дней, иногда пик уровень трансаминаз достигает десятков, сотен или даже тысячи норм. Для развития клинической картины печеночно-клеточной недостаточности значение имеет не только степень нарастания трансаминаз, но и скорость. Например, при передозировке парацетамола уровень АЛ</w:t>
      </w:r>
      <w:r>
        <w:rPr>
          <w:rFonts w:ascii="Times New Roman" w:hAnsi="Times New Roman" w:cs="Times New Roman"/>
          <w:sz w:val="28"/>
          <w:szCs w:val="28"/>
        </w:rPr>
        <w:t>А</w:t>
      </w:r>
      <w:r w:rsidRPr="00D01534">
        <w:rPr>
          <w:rFonts w:ascii="Times New Roman" w:hAnsi="Times New Roman" w:cs="Times New Roman"/>
          <w:sz w:val="28"/>
          <w:szCs w:val="28"/>
        </w:rPr>
        <w:t>Т может превысить 10 000 МЕ /мл за 3-5 дней.</w:t>
      </w:r>
    </w:p>
    <w:p w:rsidR="00713A60" w:rsidRPr="00D01534" w:rsidRDefault="00713A60" w:rsidP="00AE42AB">
      <w:pPr>
        <w:spacing w:after="0" w:line="240" w:lineRule="auto"/>
        <w:jc w:val="both"/>
        <w:rPr>
          <w:rFonts w:ascii="Times New Roman" w:hAnsi="Times New Roman" w:cs="Times New Roman"/>
          <w:sz w:val="28"/>
          <w:szCs w:val="28"/>
        </w:rPr>
      </w:pP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Таблица 16</w:t>
      </w:r>
      <w:r w:rsidRPr="00D01534">
        <w:rPr>
          <w:rFonts w:ascii="Times New Roman" w:hAnsi="Times New Roman" w:cs="Times New Roman"/>
          <w:i/>
          <w:sz w:val="28"/>
          <w:szCs w:val="28"/>
        </w:rPr>
        <w:t xml:space="preserve">. </w:t>
      </w:r>
      <w:r w:rsidRPr="00D01534">
        <w:rPr>
          <w:rFonts w:ascii="Times New Roman" w:hAnsi="Times New Roman" w:cs="Times New Roman"/>
          <w:sz w:val="28"/>
          <w:szCs w:val="28"/>
        </w:rPr>
        <w:t xml:space="preserve">Классификация ЛПП по степени тяжести </w:t>
      </w: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2410"/>
        <w:gridCol w:w="5528"/>
      </w:tblGrid>
      <w:tr w:rsidR="00F20A90" w:rsidRPr="00D01534" w:rsidTr="00847CCB">
        <w:tc>
          <w:tcPr>
            <w:tcW w:w="992"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Категория</w:t>
            </w:r>
          </w:p>
        </w:tc>
        <w:tc>
          <w:tcPr>
            <w:tcW w:w="2410"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Степень тяжести</w:t>
            </w:r>
          </w:p>
        </w:tc>
        <w:tc>
          <w:tcPr>
            <w:tcW w:w="5528"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Определение</w:t>
            </w:r>
          </w:p>
        </w:tc>
      </w:tr>
      <w:tr w:rsidR="00F20A90" w:rsidRPr="00D01534" w:rsidTr="00847CCB">
        <w:tc>
          <w:tcPr>
            <w:tcW w:w="99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1</w:t>
            </w:r>
          </w:p>
        </w:tc>
        <w:tc>
          <w:tcPr>
            <w:tcW w:w="241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Легкая</w:t>
            </w:r>
          </w:p>
        </w:tc>
        <w:tc>
          <w:tcPr>
            <w:tcW w:w="552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Повышение активности АЛ</w:t>
            </w:r>
            <w:r w:rsidR="00015587">
              <w:rPr>
                <w:rFonts w:ascii="Times New Roman" w:hAnsi="Times New Roman" w:cs="Times New Roman"/>
                <w:sz w:val="28"/>
                <w:szCs w:val="28"/>
                <w:lang w:val="kk-KZ"/>
              </w:rPr>
              <w:t>А</w:t>
            </w:r>
            <w:r w:rsidRPr="00D01534">
              <w:rPr>
                <w:rFonts w:ascii="Times New Roman" w:hAnsi="Times New Roman" w:cs="Times New Roman"/>
                <w:sz w:val="28"/>
                <w:szCs w:val="28"/>
              </w:rPr>
              <w:t xml:space="preserve">Т или ЩФ, уровень общего билирубина </w:t>
            </w:r>
            <w:r w:rsidR="00696626" w:rsidRPr="00D01534">
              <w:rPr>
                <w:rFonts w:ascii="Times New Roman" w:hAnsi="Times New Roman" w:cs="Times New Roman"/>
                <w:sz w:val="28"/>
                <w:szCs w:val="28"/>
              </w:rPr>
              <w:t>&lt;2</w:t>
            </w:r>
            <w:r w:rsidRPr="00D01534">
              <w:rPr>
                <w:rFonts w:ascii="Times New Roman" w:hAnsi="Times New Roman" w:cs="Times New Roman"/>
                <w:sz w:val="28"/>
                <w:szCs w:val="28"/>
              </w:rPr>
              <w:t>ВГН</w:t>
            </w:r>
          </w:p>
        </w:tc>
      </w:tr>
      <w:tr w:rsidR="00F20A90" w:rsidRPr="00D01534" w:rsidTr="00847CCB">
        <w:tc>
          <w:tcPr>
            <w:tcW w:w="99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2</w:t>
            </w:r>
          </w:p>
        </w:tc>
        <w:tc>
          <w:tcPr>
            <w:tcW w:w="241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Умеренная</w:t>
            </w:r>
          </w:p>
        </w:tc>
        <w:tc>
          <w:tcPr>
            <w:tcW w:w="552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Повышение активности АЛ</w:t>
            </w:r>
            <w:r w:rsidR="00015587">
              <w:rPr>
                <w:rFonts w:ascii="Times New Roman" w:hAnsi="Times New Roman" w:cs="Times New Roman"/>
                <w:sz w:val="28"/>
                <w:szCs w:val="28"/>
                <w:lang w:val="kk-KZ"/>
              </w:rPr>
              <w:t>А</w:t>
            </w:r>
            <w:r w:rsidRPr="00D01534">
              <w:rPr>
                <w:rFonts w:ascii="Times New Roman" w:hAnsi="Times New Roman" w:cs="Times New Roman"/>
                <w:sz w:val="28"/>
                <w:szCs w:val="28"/>
              </w:rPr>
              <w:t>Т или ЩФ, уровень общего билирубина ≥ 2ВГН, клинические симптомы</w:t>
            </w:r>
            <w:r w:rsidR="00847CCB">
              <w:rPr>
                <w:rFonts w:ascii="Times New Roman" w:hAnsi="Times New Roman" w:cs="Times New Roman"/>
                <w:sz w:val="28"/>
                <w:szCs w:val="28"/>
              </w:rPr>
              <w:t>: слабость, боль в области правого подреберье, желтуха, зуд кожи, диспепсический синдром</w:t>
            </w:r>
          </w:p>
        </w:tc>
      </w:tr>
      <w:tr w:rsidR="00F20A90" w:rsidRPr="00D01534" w:rsidTr="00847CCB">
        <w:tc>
          <w:tcPr>
            <w:tcW w:w="992" w:type="dxa"/>
          </w:tcPr>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3</w:t>
            </w:r>
          </w:p>
        </w:tc>
        <w:tc>
          <w:tcPr>
            <w:tcW w:w="2410" w:type="dxa"/>
          </w:tcPr>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F20A90" w:rsidP="00AE42AB">
            <w:pPr>
              <w:spacing w:after="0" w:line="240" w:lineRule="auto"/>
              <w:ind w:firstLine="567"/>
              <w:jc w:val="both"/>
              <w:rPr>
                <w:rFonts w:ascii="Times New Roman" w:hAnsi="Times New Roman" w:cs="Times New Roman"/>
                <w:sz w:val="28"/>
                <w:szCs w:val="28"/>
              </w:rPr>
            </w:pP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Тяжелая</w:t>
            </w:r>
          </w:p>
        </w:tc>
        <w:tc>
          <w:tcPr>
            <w:tcW w:w="552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Повышение активности АЛ</w:t>
            </w:r>
            <w:r w:rsidR="00015587">
              <w:rPr>
                <w:rFonts w:ascii="Times New Roman" w:hAnsi="Times New Roman" w:cs="Times New Roman"/>
                <w:sz w:val="28"/>
                <w:szCs w:val="28"/>
                <w:lang w:val="kk-KZ"/>
              </w:rPr>
              <w:t>А</w:t>
            </w:r>
            <w:r w:rsidRPr="00D01534">
              <w:rPr>
                <w:rFonts w:ascii="Times New Roman" w:hAnsi="Times New Roman" w:cs="Times New Roman"/>
                <w:sz w:val="28"/>
                <w:szCs w:val="28"/>
              </w:rPr>
              <w:t>Т или ЩФ, уровень общего билирубина ≥ 2ВГН и одно из нижеследующего:</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МНО≥ 1,5;</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асцит или энцефалопатия;</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недостаточность второго органа после печени вследствие ЛПП</w:t>
            </w:r>
          </w:p>
        </w:tc>
      </w:tr>
      <w:tr w:rsidR="00F20A90" w:rsidRPr="00D01534" w:rsidTr="00847CCB">
        <w:tc>
          <w:tcPr>
            <w:tcW w:w="99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4</w:t>
            </w:r>
          </w:p>
        </w:tc>
        <w:tc>
          <w:tcPr>
            <w:tcW w:w="241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Фатальная или требующая трансплантации</w:t>
            </w:r>
          </w:p>
        </w:tc>
        <w:tc>
          <w:tcPr>
            <w:tcW w:w="5528"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Смерть или трансплантация печени как ее альтернатива</w:t>
            </w:r>
          </w:p>
        </w:tc>
      </w:tr>
    </w:tbl>
    <w:p w:rsidR="007D2378" w:rsidRPr="00D01534" w:rsidRDefault="007D2378" w:rsidP="00AE42AB">
      <w:pPr>
        <w:spacing w:after="0" w:line="240" w:lineRule="auto"/>
        <w:ind w:firstLine="567"/>
        <w:jc w:val="both"/>
        <w:rPr>
          <w:rFonts w:ascii="Times New Roman" w:hAnsi="Times New Roman" w:cs="Times New Roman"/>
          <w:sz w:val="28"/>
          <w:szCs w:val="28"/>
        </w:rPr>
      </w:pPr>
    </w:p>
    <w:p w:rsidR="00142905" w:rsidRDefault="00142905" w:rsidP="00AE42AB">
      <w:pPr>
        <w:spacing w:after="0" w:line="240" w:lineRule="auto"/>
        <w:ind w:firstLine="567"/>
        <w:jc w:val="both"/>
        <w:rPr>
          <w:rFonts w:ascii="Times New Roman" w:hAnsi="Times New Roman" w:cs="Times New Roman"/>
          <w:b/>
          <w:i/>
          <w:sz w:val="28"/>
          <w:szCs w:val="28"/>
        </w:rPr>
      </w:pPr>
    </w:p>
    <w:p w:rsidR="00E21801" w:rsidRPr="00D01534" w:rsidRDefault="00E21801" w:rsidP="00AE42AB">
      <w:pPr>
        <w:spacing w:after="0" w:line="240" w:lineRule="auto"/>
        <w:ind w:firstLine="567"/>
        <w:jc w:val="both"/>
        <w:rPr>
          <w:rFonts w:ascii="Times New Roman" w:hAnsi="Times New Roman" w:cs="Times New Roman"/>
          <w:b/>
          <w:i/>
          <w:sz w:val="28"/>
          <w:szCs w:val="28"/>
        </w:rPr>
      </w:pPr>
      <w:r w:rsidRPr="00D01534">
        <w:rPr>
          <w:rFonts w:ascii="Times New Roman" w:hAnsi="Times New Roman" w:cs="Times New Roman"/>
          <w:b/>
          <w:i/>
          <w:sz w:val="28"/>
          <w:szCs w:val="28"/>
        </w:rPr>
        <w:t xml:space="preserve">Холестатический синдром   </w:t>
      </w:r>
    </w:p>
    <w:p w:rsidR="00E21801" w:rsidRPr="00D01534" w:rsidRDefault="00E21801"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Наиболее частое изменение биохимических показателей — это повышение уровня щелочной фосфатазы, зачастую без гипербилирубинемии. Такой вариант DILI наиболее характерен для мужчин и пациентов старшего возраста. Холестаз может развиться при совершенно нормальном уровне АЛ</w:t>
      </w:r>
      <w:r>
        <w:rPr>
          <w:rFonts w:ascii="Times New Roman" w:hAnsi="Times New Roman" w:cs="Times New Roman"/>
          <w:sz w:val="28"/>
          <w:szCs w:val="28"/>
        </w:rPr>
        <w:t>А</w:t>
      </w:r>
      <w:r w:rsidRPr="00D01534">
        <w:rPr>
          <w:rFonts w:ascii="Times New Roman" w:hAnsi="Times New Roman" w:cs="Times New Roman"/>
          <w:sz w:val="28"/>
          <w:szCs w:val="28"/>
        </w:rPr>
        <w:t xml:space="preserve">Т (без признаков повреждение гепатоцитов). При </w:t>
      </w:r>
      <w:r w:rsidRPr="00D01534">
        <w:rPr>
          <w:rFonts w:ascii="Times New Roman" w:hAnsi="Times New Roman" w:cs="Times New Roman"/>
          <w:sz w:val="28"/>
          <w:szCs w:val="28"/>
        </w:rPr>
        <w:lastRenderedPageBreak/>
        <w:t>этом не только АЛ</w:t>
      </w:r>
      <w:r>
        <w:rPr>
          <w:rFonts w:ascii="Times New Roman" w:hAnsi="Times New Roman" w:cs="Times New Roman"/>
          <w:sz w:val="28"/>
          <w:szCs w:val="28"/>
        </w:rPr>
        <w:t>А</w:t>
      </w:r>
      <w:r w:rsidRPr="00D01534">
        <w:rPr>
          <w:rFonts w:ascii="Times New Roman" w:hAnsi="Times New Roman" w:cs="Times New Roman"/>
          <w:sz w:val="28"/>
          <w:szCs w:val="28"/>
        </w:rPr>
        <w:t>Т и АС</w:t>
      </w:r>
      <w:r>
        <w:rPr>
          <w:rFonts w:ascii="Times New Roman" w:hAnsi="Times New Roman" w:cs="Times New Roman"/>
          <w:sz w:val="28"/>
          <w:szCs w:val="28"/>
        </w:rPr>
        <w:t>А</w:t>
      </w:r>
      <w:r w:rsidRPr="00D01534">
        <w:rPr>
          <w:rFonts w:ascii="Times New Roman" w:hAnsi="Times New Roman" w:cs="Times New Roman"/>
          <w:sz w:val="28"/>
          <w:szCs w:val="28"/>
        </w:rPr>
        <w:t>Т, но и другие ферменты (сорбитолдегидрогеназа, фруктозо-монофосфат-альдолаза) остаются в пределах норм. Чаще всего уровень ферментов печени - маркеров цитолиза все же повышается, но незначительно (АЛ</w:t>
      </w:r>
      <w:r>
        <w:rPr>
          <w:rFonts w:ascii="Times New Roman" w:hAnsi="Times New Roman" w:cs="Times New Roman"/>
          <w:sz w:val="28"/>
          <w:szCs w:val="28"/>
        </w:rPr>
        <w:t>А</w:t>
      </w:r>
      <w:r w:rsidR="00142905">
        <w:rPr>
          <w:rFonts w:ascii="Times New Roman" w:hAnsi="Times New Roman" w:cs="Times New Roman"/>
          <w:sz w:val="28"/>
          <w:szCs w:val="28"/>
        </w:rPr>
        <w:t xml:space="preserve">Т/ЩФ менее </w:t>
      </w:r>
      <w:r w:rsidRPr="00D01534">
        <w:rPr>
          <w:rFonts w:ascii="Times New Roman" w:hAnsi="Times New Roman" w:cs="Times New Roman"/>
          <w:sz w:val="28"/>
          <w:szCs w:val="28"/>
        </w:rPr>
        <w:t>2</w:t>
      </w:r>
      <w:r w:rsidR="00A00172">
        <w:rPr>
          <w:rFonts w:ascii="Times New Roman" w:hAnsi="Times New Roman" w:cs="Times New Roman"/>
          <w:sz w:val="28"/>
          <w:szCs w:val="28"/>
        </w:rPr>
        <w:t xml:space="preserve"> </w:t>
      </w:r>
      <w:r w:rsidR="00142905">
        <w:rPr>
          <w:rFonts w:ascii="Times New Roman" w:hAnsi="Times New Roman" w:cs="Times New Roman"/>
          <w:sz w:val="28"/>
          <w:szCs w:val="28"/>
        </w:rPr>
        <w:t>норм</w:t>
      </w:r>
      <w:r w:rsidRPr="00D01534">
        <w:rPr>
          <w:rFonts w:ascii="Times New Roman" w:hAnsi="Times New Roman" w:cs="Times New Roman"/>
          <w:sz w:val="28"/>
          <w:szCs w:val="28"/>
        </w:rPr>
        <w:t xml:space="preserve">). Холестаз развивается обычно медленно - в течение 2-4 недель и продолжается при отмене причинно-значимого </w:t>
      </w:r>
      <w:r w:rsidR="00142905">
        <w:rPr>
          <w:rFonts w:ascii="Times New Roman" w:hAnsi="Times New Roman" w:cs="Times New Roman"/>
          <w:sz w:val="28"/>
          <w:szCs w:val="28"/>
        </w:rPr>
        <w:t xml:space="preserve">лекарственного средства </w:t>
      </w:r>
      <w:r w:rsidRPr="00D01534">
        <w:rPr>
          <w:rFonts w:ascii="Times New Roman" w:hAnsi="Times New Roman" w:cs="Times New Roman"/>
          <w:sz w:val="28"/>
          <w:szCs w:val="28"/>
        </w:rPr>
        <w:t>до 8 недель в 90% случаев. У 10% больных холестаз может длиться до 6 месяц после отмены ЛС. В целом течение этого варианта лекарственного гепатита благоприятно.</w:t>
      </w:r>
    </w:p>
    <w:p w:rsidR="00142905" w:rsidRDefault="00E21801"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Наиболее характер</w:t>
      </w:r>
      <w:r w:rsidRPr="00D01534">
        <w:rPr>
          <w:rFonts w:ascii="Times New Roman" w:hAnsi="Times New Roman" w:cs="Times New Roman"/>
          <w:sz w:val="28"/>
          <w:szCs w:val="28"/>
        </w:rPr>
        <w:t>н</w:t>
      </w:r>
      <w:r>
        <w:rPr>
          <w:rFonts w:ascii="Times New Roman" w:hAnsi="Times New Roman" w:cs="Times New Roman"/>
          <w:sz w:val="28"/>
          <w:szCs w:val="28"/>
        </w:rPr>
        <w:t>ыми</w:t>
      </w:r>
      <w:r w:rsidR="00A00172">
        <w:rPr>
          <w:rFonts w:ascii="Times New Roman" w:hAnsi="Times New Roman" w:cs="Times New Roman"/>
          <w:sz w:val="28"/>
          <w:szCs w:val="28"/>
        </w:rPr>
        <w:t xml:space="preserve"> </w:t>
      </w:r>
      <w:r>
        <w:rPr>
          <w:rFonts w:ascii="Times New Roman" w:hAnsi="Times New Roman" w:cs="Times New Roman"/>
          <w:sz w:val="28"/>
          <w:szCs w:val="28"/>
        </w:rPr>
        <w:t xml:space="preserve">жалобами является </w:t>
      </w:r>
      <w:r w:rsidRPr="00D01534">
        <w:rPr>
          <w:rFonts w:ascii="Times New Roman" w:hAnsi="Times New Roman" w:cs="Times New Roman"/>
          <w:sz w:val="28"/>
          <w:szCs w:val="28"/>
        </w:rPr>
        <w:t>зуд и иктеричность</w:t>
      </w:r>
      <w:r>
        <w:rPr>
          <w:rFonts w:ascii="Times New Roman" w:hAnsi="Times New Roman" w:cs="Times New Roman"/>
          <w:sz w:val="28"/>
          <w:szCs w:val="28"/>
        </w:rPr>
        <w:t xml:space="preserve"> кожных покровов</w:t>
      </w:r>
      <w:r w:rsidRPr="00D01534">
        <w:rPr>
          <w:rFonts w:ascii="Times New Roman" w:hAnsi="Times New Roman" w:cs="Times New Roman"/>
          <w:sz w:val="28"/>
          <w:szCs w:val="28"/>
        </w:rPr>
        <w:t xml:space="preserve">. В 30% случаев холестаз может сопровождаться лихорадкой, высыпаниями и умеренной эозинофилией, но эти проявления не превалируют в клинической картине и не влияют на выбор лечебной тактики, они быстро исчезают при отмене </w:t>
      </w:r>
      <w:r w:rsidR="001917D9" w:rsidRPr="00D01534">
        <w:rPr>
          <w:rFonts w:ascii="Times New Roman" w:hAnsi="Times New Roman" w:cs="Times New Roman"/>
          <w:sz w:val="28"/>
          <w:szCs w:val="28"/>
        </w:rPr>
        <w:t>лекарственного</w:t>
      </w:r>
      <w:r w:rsidR="001917D9">
        <w:rPr>
          <w:rFonts w:ascii="Times New Roman" w:hAnsi="Times New Roman" w:cs="Times New Roman"/>
          <w:sz w:val="28"/>
          <w:szCs w:val="28"/>
        </w:rPr>
        <w:t xml:space="preserve"> средства. </w:t>
      </w:r>
      <w:r w:rsidR="001917D9" w:rsidRPr="00D01534">
        <w:rPr>
          <w:rFonts w:ascii="Times New Roman" w:hAnsi="Times New Roman" w:cs="Times New Roman"/>
          <w:sz w:val="28"/>
          <w:szCs w:val="28"/>
        </w:rPr>
        <w:t xml:space="preserve"> </w:t>
      </w:r>
    </w:p>
    <w:p w:rsidR="001917D9" w:rsidRDefault="001917D9" w:rsidP="00AE42AB">
      <w:pPr>
        <w:spacing w:after="0" w:line="240" w:lineRule="auto"/>
        <w:ind w:firstLine="567"/>
        <w:jc w:val="both"/>
        <w:rPr>
          <w:rFonts w:ascii="Times New Roman" w:hAnsi="Times New Roman" w:cs="Times New Roman"/>
          <w:b/>
          <w:i/>
          <w:sz w:val="28"/>
          <w:szCs w:val="28"/>
        </w:rPr>
      </w:pPr>
    </w:p>
    <w:p w:rsidR="00E21801" w:rsidRPr="00D01534" w:rsidRDefault="00E21801" w:rsidP="00AE42AB">
      <w:pPr>
        <w:spacing w:after="0" w:line="240" w:lineRule="auto"/>
        <w:ind w:firstLine="567"/>
        <w:jc w:val="both"/>
        <w:rPr>
          <w:rFonts w:ascii="Times New Roman" w:hAnsi="Times New Roman" w:cs="Times New Roman"/>
          <w:b/>
          <w:i/>
          <w:sz w:val="28"/>
          <w:szCs w:val="28"/>
        </w:rPr>
      </w:pPr>
      <w:r w:rsidRPr="00D01534">
        <w:rPr>
          <w:rFonts w:ascii="Times New Roman" w:hAnsi="Times New Roman" w:cs="Times New Roman"/>
          <w:b/>
          <w:i/>
          <w:sz w:val="28"/>
          <w:szCs w:val="28"/>
        </w:rPr>
        <w:t xml:space="preserve">Сочетание цитолиза и внутрипеченочного холестаза                          </w:t>
      </w:r>
    </w:p>
    <w:p w:rsidR="00E21801" w:rsidRPr="00D01534" w:rsidRDefault="00E21801" w:rsidP="00AE42AB">
      <w:pPr>
        <w:spacing w:after="0" w:line="240" w:lineRule="auto"/>
        <w:ind w:firstLine="567"/>
        <w:jc w:val="both"/>
        <w:rPr>
          <w:rFonts w:ascii="Times New Roman" w:hAnsi="Times New Roman" w:cs="Times New Roman"/>
          <w:b/>
          <w:i/>
          <w:sz w:val="28"/>
          <w:szCs w:val="28"/>
        </w:rPr>
      </w:pPr>
      <w:r w:rsidRPr="00D01534">
        <w:rPr>
          <w:rFonts w:ascii="Times New Roman" w:hAnsi="Times New Roman" w:cs="Times New Roman"/>
          <w:sz w:val="28"/>
          <w:szCs w:val="28"/>
        </w:rPr>
        <w:t>Сочетание повышения трансаминаз (свыше 2 норм) и билирубина (свыше 2 норм) предполагает развитие подострого и острого (фульминатного) некроза печени. С выраженностью цитолиза уровень би</w:t>
      </w:r>
      <w:r>
        <w:rPr>
          <w:rFonts w:ascii="Times New Roman" w:hAnsi="Times New Roman" w:cs="Times New Roman"/>
          <w:sz w:val="28"/>
          <w:szCs w:val="28"/>
        </w:rPr>
        <w:t>лирубина также стремительно нараста</w:t>
      </w:r>
      <w:r w:rsidRPr="00D01534">
        <w:rPr>
          <w:rFonts w:ascii="Times New Roman" w:hAnsi="Times New Roman" w:cs="Times New Roman"/>
          <w:sz w:val="28"/>
          <w:szCs w:val="28"/>
        </w:rPr>
        <w:t>ет, что предполагает плохой прогноз. Гипербилирубинемия развивается за счет конъюгированного билирубина - обычно 70% общего билирубина — это прямой билирубин.</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Перечень лекарств, способные выз</w:t>
      </w:r>
      <w:r w:rsidR="00F44ADF">
        <w:rPr>
          <w:rFonts w:ascii="Times New Roman" w:hAnsi="Times New Roman" w:cs="Times New Roman"/>
          <w:sz w:val="28"/>
          <w:szCs w:val="28"/>
        </w:rPr>
        <w:t>ы</w:t>
      </w:r>
      <w:r w:rsidR="00FC78A5">
        <w:rPr>
          <w:rFonts w:ascii="Times New Roman" w:hAnsi="Times New Roman" w:cs="Times New Roman"/>
          <w:sz w:val="28"/>
          <w:szCs w:val="28"/>
        </w:rPr>
        <w:t>вать основные синдромы поражение</w:t>
      </w:r>
      <w:r w:rsidR="00643C31">
        <w:rPr>
          <w:rFonts w:ascii="Times New Roman" w:hAnsi="Times New Roman" w:cs="Times New Roman"/>
          <w:sz w:val="28"/>
          <w:szCs w:val="28"/>
        </w:rPr>
        <w:t xml:space="preserve"> печени</w:t>
      </w:r>
      <w:r w:rsidR="00A00172">
        <w:rPr>
          <w:rFonts w:ascii="Times New Roman" w:hAnsi="Times New Roman" w:cs="Times New Roman"/>
          <w:sz w:val="28"/>
          <w:szCs w:val="28"/>
        </w:rPr>
        <w:t>,</w:t>
      </w:r>
      <w:r w:rsidR="00643C31">
        <w:rPr>
          <w:rFonts w:ascii="Times New Roman" w:hAnsi="Times New Roman" w:cs="Times New Roman"/>
          <w:sz w:val="28"/>
          <w:szCs w:val="28"/>
        </w:rPr>
        <w:t xml:space="preserve"> приведе</w:t>
      </w:r>
      <w:r w:rsidRPr="00D01534">
        <w:rPr>
          <w:rFonts w:ascii="Times New Roman" w:hAnsi="Times New Roman" w:cs="Times New Roman"/>
          <w:sz w:val="28"/>
          <w:szCs w:val="28"/>
        </w:rPr>
        <w:t>н в таблице 17.</w:t>
      </w:r>
    </w:p>
    <w:p w:rsidR="000B50FD" w:rsidRPr="00643C31" w:rsidRDefault="000B50FD" w:rsidP="00AE42AB">
      <w:pPr>
        <w:spacing w:after="0" w:line="240" w:lineRule="auto"/>
        <w:ind w:firstLine="567"/>
        <w:jc w:val="both"/>
        <w:rPr>
          <w:rFonts w:ascii="Times New Roman" w:hAnsi="Times New Roman" w:cs="Times New Roman"/>
          <w:sz w:val="28"/>
          <w:szCs w:val="28"/>
        </w:rPr>
      </w:pP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Таблица 17. Лекарства, способные вызвать основные синдромы поражени</w:t>
      </w:r>
      <w:r w:rsidR="00696626" w:rsidRPr="00D01534">
        <w:rPr>
          <w:rFonts w:ascii="Times New Roman" w:hAnsi="Times New Roman" w:cs="Times New Roman"/>
          <w:sz w:val="28"/>
          <w:szCs w:val="28"/>
        </w:rPr>
        <w:t>я</w:t>
      </w:r>
      <w:r w:rsidRPr="00D01534">
        <w:rPr>
          <w:rFonts w:ascii="Times New Roman" w:hAnsi="Times New Roman" w:cs="Times New Roman"/>
          <w:sz w:val="28"/>
          <w:szCs w:val="28"/>
        </w:rPr>
        <w:t xml:space="preserve"> печени</w:t>
      </w: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1"/>
        <w:gridCol w:w="4009"/>
        <w:gridCol w:w="2540"/>
      </w:tblGrid>
      <w:tr w:rsidR="00F20A90" w:rsidRPr="00D01534" w:rsidTr="009507C2">
        <w:tc>
          <w:tcPr>
            <w:tcW w:w="2268"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Цитолитический</w:t>
            </w:r>
          </w:p>
        </w:tc>
        <w:tc>
          <w:tcPr>
            <w:tcW w:w="4112"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Смешанный</w:t>
            </w:r>
          </w:p>
        </w:tc>
        <w:tc>
          <w:tcPr>
            <w:tcW w:w="2550" w:type="dxa"/>
          </w:tcPr>
          <w:p w:rsidR="00F20A90" w:rsidRPr="00D01534" w:rsidRDefault="007121B3" w:rsidP="00AE42AB">
            <w:pPr>
              <w:spacing w:after="0" w:line="240" w:lineRule="auto"/>
              <w:jc w:val="both"/>
              <w:rPr>
                <w:rFonts w:ascii="Times New Roman" w:hAnsi="Times New Roman" w:cs="Times New Roman"/>
                <w:b/>
                <w:sz w:val="28"/>
                <w:szCs w:val="28"/>
              </w:rPr>
            </w:pPr>
            <w:r w:rsidRPr="00D01534">
              <w:rPr>
                <w:rFonts w:ascii="Times New Roman" w:hAnsi="Times New Roman" w:cs="Times New Roman"/>
                <w:b/>
                <w:sz w:val="28"/>
                <w:szCs w:val="28"/>
              </w:rPr>
              <w:t>Холестатический</w:t>
            </w:r>
          </w:p>
        </w:tc>
      </w:tr>
      <w:tr w:rsidR="00F20A90" w:rsidRPr="00D01534" w:rsidTr="009507C2">
        <w:tc>
          <w:tcPr>
            <w:tcW w:w="2268" w:type="dxa"/>
            <w:vMerge w:val="restart"/>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Парацетамол</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НПВС</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Ингибиторы АПФ</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Никотиновая кислота</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Сульфаниламиды</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Эритромицин</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Гризеофульвин</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Флуканазол</w:t>
            </w:r>
          </w:p>
        </w:tc>
        <w:tc>
          <w:tcPr>
            <w:tcW w:w="411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Парацетамол, Изониазид</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Галотан, Метоксифлуран, Энфлуран</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Тровафлоксацин, Кетоконазол</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Гидралазин</w:t>
            </w:r>
            <w:r w:rsidR="0098574F" w:rsidRPr="00D01534">
              <w:rPr>
                <w:rFonts w:ascii="Times New Roman" w:hAnsi="Times New Roman" w:cs="Times New Roman"/>
                <w:sz w:val="28"/>
                <w:szCs w:val="28"/>
              </w:rPr>
              <w:t>, Т</w:t>
            </w:r>
            <w:r w:rsidRPr="00D01534">
              <w:rPr>
                <w:rFonts w:ascii="Times New Roman" w:hAnsi="Times New Roman" w:cs="Times New Roman"/>
                <w:sz w:val="28"/>
                <w:szCs w:val="28"/>
              </w:rPr>
              <w:t>аурин</w:t>
            </w:r>
          </w:p>
        </w:tc>
        <w:tc>
          <w:tcPr>
            <w:tcW w:w="2550"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Амоксициллина клавул</w:t>
            </w:r>
            <w:r w:rsidR="00696626" w:rsidRPr="00D01534">
              <w:rPr>
                <w:rFonts w:ascii="Times New Roman" w:hAnsi="Times New Roman" w:cs="Times New Roman"/>
                <w:sz w:val="28"/>
                <w:szCs w:val="28"/>
              </w:rPr>
              <w:t>а</w:t>
            </w:r>
            <w:r w:rsidRPr="00D01534">
              <w:rPr>
                <w:rFonts w:ascii="Times New Roman" w:hAnsi="Times New Roman" w:cs="Times New Roman"/>
                <w:sz w:val="28"/>
                <w:szCs w:val="28"/>
              </w:rPr>
              <w:t>нат</w:t>
            </w:r>
            <w:r w:rsidR="00A001F0">
              <w:rPr>
                <w:rFonts w:ascii="Times New Roman" w:hAnsi="Times New Roman" w:cs="Times New Roman"/>
                <w:sz w:val="28"/>
                <w:szCs w:val="28"/>
                <w:lang w:val="kk-KZ"/>
              </w:rPr>
              <w:t xml:space="preserve"> </w:t>
            </w:r>
            <w:r w:rsidR="0098574F" w:rsidRPr="00D01534">
              <w:rPr>
                <w:rFonts w:ascii="Times New Roman" w:hAnsi="Times New Roman" w:cs="Times New Roman"/>
                <w:sz w:val="28"/>
                <w:szCs w:val="28"/>
              </w:rPr>
              <w:t>- н</w:t>
            </w:r>
            <w:r w:rsidRPr="00D01534">
              <w:rPr>
                <w:rFonts w:ascii="Times New Roman" w:hAnsi="Times New Roman" w:cs="Times New Roman"/>
                <w:sz w:val="28"/>
                <w:szCs w:val="28"/>
              </w:rPr>
              <w:t>аиболее значимая причина холестаза</w:t>
            </w:r>
          </w:p>
        </w:tc>
      </w:tr>
      <w:tr w:rsidR="00F20A90" w:rsidRPr="00D01534" w:rsidTr="009507C2">
        <w:trPr>
          <w:trHeight w:val="1152"/>
        </w:trPr>
        <w:tc>
          <w:tcPr>
            <w:tcW w:w="2268"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411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Отравление грибами,</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Отравление фосфорорганическими веществами, Кокаин</w:t>
            </w:r>
          </w:p>
        </w:tc>
        <w:tc>
          <w:tcPr>
            <w:tcW w:w="2550" w:type="dxa"/>
            <w:vMerge w:val="restart"/>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Хлорпромазин Ципрофлоксацин, Офлоксацин</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Циметидин</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Фенитоин</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Азитромицин</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Диклоксациллин</w:t>
            </w:r>
          </w:p>
        </w:tc>
      </w:tr>
      <w:tr w:rsidR="00F20A90" w:rsidRPr="00D01534" w:rsidTr="009507C2">
        <w:trPr>
          <w:trHeight w:val="427"/>
        </w:trPr>
        <w:tc>
          <w:tcPr>
            <w:tcW w:w="2268" w:type="dxa"/>
          </w:tcPr>
          <w:p w:rsidR="00F20A90" w:rsidRPr="00D01534" w:rsidRDefault="00F20A90" w:rsidP="00AE42AB">
            <w:pPr>
              <w:spacing w:after="0" w:line="240" w:lineRule="auto"/>
              <w:ind w:firstLine="567"/>
              <w:jc w:val="both"/>
              <w:rPr>
                <w:rFonts w:ascii="Times New Roman" w:hAnsi="Times New Roman" w:cs="Times New Roman"/>
                <w:sz w:val="28"/>
                <w:szCs w:val="28"/>
              </w:rPr>
            </w:pPr>
          </w:p>
        </w:tc>
        <w:tc>
          <w:tcPr>
            <w:tcW w:w="4112"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Массивный некроз могут вызвать: Фенитоин, Сертралин</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Напроксен, Диклофенак</w:t>
            </w:r>
          </w:p>
        </w:tc>
        <w:tc>
          <w:tcPr>
            <w:tcW w:w="2550" w:type="dxa"/>
            <w:vMerge/>
          </w:tcPr>
          <w:p w:rsidR="00F20A90" w:rsidRPr="00D01534" w:rsidRDefault="00F20A90" w:rsidP="00AE42AB">
            <w:pPr>
              <w:spacing w:after="0" w:line="240" w:lineRule="auto"/>
              <w:ind w:firstLine="567"/>
              <w:jc w:val="both"/>
              <w:rPr>
                <w:rFonts w:ascii="Times New Roman" w:hAnsi="Times New Roman" w:cs="Times New Roman"/>
                <w:sz w:val="28"/>
                <w:szCs w:val="28"/>
              </w:rPr>
            </w:pPr>
          </w:p>
        </w:tc>
      </w:tr>
    </w:tbl>
    <w:p w:rsidR="00FA507E" w:rsidRDefault="00FA507E" w:rsidP="00AE42AB">
      <w:pPr>
        <w:spacing w:after="0" w:line="240" w:lineRule="auto"/>
        <w:jc w:val="both"/>
        <w:rPr>
          <w:rFonts w:ascii="Times New Roman" w:hAnsi="Times New Roman" w:cs="Times New Roman"/>
          <w:b/>
          <w:i/>
          <w:sz w:val="28"/>
          <w:szCs w:val="28"/>
        </w:rPr>
      </w:pPr>
    </w:p>
    <w:p w:rsidR="00142905" w:rsidRDefault="00142905" w:rsidP="00142905">
      <w:pPr>
        <w:spacing w:after="0" w:line="240" w:lineRule="auto"/>
        <w:jc w:val="both"/>
        <w:rPr>
          <w:rFonts w:ascii="Times New Roman" w:hAnsi="Times New Roman" w:cs="Times New Roman"/>
          <w:b/>
          <w:i/>
          <w:sz w:val="28"/>
          <w:szCs w:val="28"/>
        </w:rPr>
      </w:pPr>
    </w:p>
    <w:p w:rsidR="00142905" w:rsidRDefault="00142905" w:rsidP="00142905">
      <w:pPr>
        <w:spacing w:after="0" w:line="240" w:lineRule="auto"/>
        <w:jc w:val="both"/>
        <w:rPr>
          <w:rFonts w:ascii="Times New Roman" w:hAnsi="Times New Roman" w:cs="Times New Roman"/>
          <w:b/>
          <w:i/>
          <w:sz w:val="28"/>
          <w:szCs w:val="28"/>
        </w:rPr>
      </w:pPr>
    </w:p>
    <w:p w:rsidR="00142905" w:rsidRDefault="00E21801" w:rsidP="00142905">
      <w:pPr>
        <w:spacing w:after="0" w:line="240" w:lineRule="auto"/>
        <w:jc w:val="both"/>
        <w:rPr>
          <w:rFonts w:ascii="Times New Roman" w:hAnsi="Times New Roman" w:cs="Times New Roman"/>
          <w:b/>
          <w:i/>
          <w:sz w:val="28"/>
          <w:szCs w:val="28"/>
        </w:rPr>
      </w:pPr>
      <w:r w:rsidRPr="00D01534">
        <w:rPr>
          <w:rFonts w:ascii="Times New Roman" w:hAnsi="Times New Roman" w:cs="Times New Roman"/>
          <w:b/>
          <w:i/>
          <w:sz w:val="28"/>
          <w:szCs w:val="28"/>
        </w:rPr>
        <w:lastRenderedPageBreak/>
        <w:t>Феномен адаптации печени - асимптоматическое повышение трансфераз</w:t>
      </w:r>
    </w:p>
    <w:p w:rsidR="00E21801" w:rsidRPr="00142905" w:rsidRDefault="00A00172" w:rsidP="00142905">
      <w:pPr>
        <w:spacing w:after="0" w:line="240" w:lineRule="auto"/>
        <w:jc w:val="both"/>
        <w:rPr>
          <w:rFonts w:ascii="Times New Roman" w:hAnsi="Times New Roman" w:cs="Times New Roman"/>
          <w:b/>
          <w:i/>
          <w:sz w:val="28"/>
          <w:szCs w:val="28"/>
        </w:rPr>
      </w:pPr>
      <w:r>
        <w:rPr>
          <w:rFonts w:ascii="Times New Roman" w:hAnsi="Times New Roman" w:cs="Times New Roman"/>
          <w:sz w:val="28"/>
          <w:szCs w:val="28"/>
        </w:rPr>
        <w:t xml:space="preserve">      </w:t>
      </w:r>
      <w:r w:rsidR="00E21801" w:rsidRPr="00D01534">
        <w:rPr>
          <w:rFonts w:ascii="Times New Roman" w:hAnsi="Times New Roman" w:cs="Times New Roman"/>
          <w:sz w:val="28"/>
          <w:szCs w:val="28"/>
        </w:rPr>
        <w:t>При примене</w:t>
      </w:r>
      <w:r w:rsidR="00142905">
        <w:rPr>
          <w:rFonts w:ascii="Times New Roman" w:hAnsi="Times New Roman" w:cs="Times New Roman"/>
          <w:sz w:val="28"/>
          <w:szCs w:val="28"/>
        </w:rPr>
        <w:t xml:space="preserve">нии некоторых лекарственных средств </w:t>
      </w:r>
      <w:r w:rsidR="00E21801" w:rsidRPr="00D01534">
        <w:rPr>
          <w:rFonts w:ascii="Times New Roman" w:hAnsi="Times New Roman" w:cs="Times New Roman"/>
          <w:sz w:val="28"/>
          <w:szCs w:val="28"/>
        </w:rPr>
        <w:t>у пациентов может наблюдаться транзиторное повышение АЛ</w:t>
      </w:r>
      <w:r w:rsidR="00E21801">
        <w:rPr>
          <w:rFonts w:ascii="Times New Roman" w:hAnsi="Times New Roman" w:cs="Times New Roman"/>
          <w:sz w:val="28"/>
          <w:szCs w:val="28"/>
        </w:rPr>
        <w:t>А</w:t>
      </w:r>
      <w:r w:rsidR="00E21801" w:rsidRPr="00D01534">
        <w:rPr>
          <w:rFonts w:ascii="Times New Roman" w:hAnsi="Times New Roman" w:cs="Times New Roman"/>
          <w:sz w:val="28"/>
          <w:szCs w:val="28"/>
        </w:rPr>
        <w:t>Т, реже и АС</w:t>
      </w:r>
      <w:r w:rsidR="00E21801">
        <w:rPr>
          <w:rFonts w:ascii="Times New Roman" w:hAnsi="Times New Roman" w:cs="Times New Roman"/>
          <w:sz w:val="28"/>
          <w:szCs w:val="28"/>
        </w:rPr>
        <w:t>А</w:t>
      </w:r>
      <w:r w:rsidR="00E21801" w:rsidRPr="00D01534">
        <w:rPr>
          <w:rFonts w:ascii="Times New Roman" w:hAnsi="Times New Roman" w:cs="Times New Roman"/>
          <w:sz w:val="28"/>
          <w:szCs w:val="28"/>
        </w:rPr>
        <w:t xml:space="preserve">Т, а также повышение щелочной фосфатазы и билирубина без клинических симптомов или биохимических признаков значительного поражения печени. Если такое повышение незначительное (до 1,5 норм) и биохимические показатели быстро нормализуются спонтанно или при прекращении приема препарата, то они отражают так называемый феномен адаптации печени. </w:t>
      </w:r>
    </w:p>
    <w:p w:rsidR="00E21801" w:rsidRPr="00D01534" w:rsidRDefault="00E21801"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 действительности это может указывать на незначительную степень не прогрессирующего поражения основных органелл-митохондрий или клеточной мембраны без гибели гепатоцитов и ответной воспалительной реакции. Благодаря активации защитных антиоксидантных и антиапоптозных механизмов эти изменения не прогрессируют (и часто разрешаются). Такое незначительное поражение печени выливается в последующую адаптацию печени, так что в дальнейшем она может перенести более значимое воздействие.</w:t>
      </w:r>
    </w:p>
    <w:p w:rsidR="00E21801" w:rsidRPr="00D01534" w:rsidRDefault="00E21801"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 экспериментальной работе были продемонстрированы защитное действие небольших доз тетрахлорида углерода на последующее тяжелое отравление. Предварительная ишемическая подготовка (создание ишемии гепатоцитов) - защищает от ишемического или реперфузионного поражения.</w:t>
      </w:r>
    </w:p>
    <w:p w:rsidR="00E21801" w:rsidRPr="00D01534" w:rsidRDefault="00E21801"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Не менее чем у 50% пациентов с болезнью Альцгеймера, получавших таурин, наблюдалось повышение АЛ</w:t>
      </w:r>
      <w:r>
        <w:rPr>
          <w:rFonts w:ascii="Times New Roman" w:hAnsi="Times New Roman" w:cs="Times New Roman"/>
          <w:sz w:val="28"/>
          <w:szCs w:val="28"/>
        </w:rPr>
        <w:t>А</w:t>
      </w:r>
      <w:r w:rsidRPr="00D01534">
        <w:rPr>
          <w:rFonts w:ascii="Times New Roman" w:hAnsi="Times New Roman" w:cs="Times New Roman"/>
          <w:sz w:val="28"/>
          <w:szCs w:val="28"/>
        </w:rPr>
        <w:t>Т, АС</w:t>
      </w:r>
      <w:r>
        <w:rPr>
          <w:rFonts w:ascii="Times New Roman" w:hAnsi="Times New Roman" w:cs="Times New Roman"/>
          <w:sz w:val="28"/>
          <w:szCs w:val="28"/>
        </w:rPr>
        <w:t>А</w:t>
      </w:r>
      <w:r w:rsidRPr="00D01534">
        <w:rPr>
          <w:rFonts w:ascii="Times New Roman" w:hAnsi="Times New Roman" w:cs="Times New Roman"/>
          <w:sz w:val="28"/>
          <w:szCs w:val="28"/>
        </w:rPr>
        <w:t>Т, с нормализацией показателей при отмене препарата. При возобновлении приема таурина у 80% таких больных повышения трансаминаз уже не наблюдалось. Транзиторное повышение трансаминаз наблюдаются в 25-50% пациентов при приеме метилдопы.</w:t>
      </w:r>
    </w:p>
    <w:p w:rsidR="00E21801" w:rsidRPr="00D01534" w:rsidRDefault="00E21801"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Такие преходящие изменения - лекарственная гипербилирубинемия - известны при применении рифампицина, циклоспорина. Лекарственную гипербилирубинемию можно объяснить прямым влиянием на поглощение билирубина, коньюгацию и экскрецию в желчь. В дальнейшем у пациента происходит стимуляция активности ферментов, участвующих этих процессах и уровень билирубина нормализуется. </w:t>
      </w:r>
    </w:p>
    <w:p w:rsidR="00E21801" w:rsidRPr="00D01534" w:rsidRDefault="00E21801"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При применении фенитиона и других антикоагулянтов, рифампицина, и варфарина наблюдают длительное увеличение активности ферментов, таких как гамма-глутамилтрансферазы и сывороточной щелочной фосфатазы. Поскольку данные препараты активируют ферменты системы цитохрома, этот феномен часто объясняют индукцией митохондриальных ферментов. </w:t>
      </w:r>
    </w:p>
    <w:p w:rsidR="00FA507E" w:rsidRDefault="00E21801"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Смысл процесса адаптации печени всегда положительный – печень перестраивается под увеличение токсической нагрузки. </w:t>
      </w:r>
    </w:p>
    <w:p w:rsidR="00142905" w:rsidRPr="00D01534" w:rsidRDefault="007121B3" w:rsidP="00142905">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 ряде случаев у пациента могут развиться внепеченочные проявления. Они могут быть вызваны псевдоаллергической реакцией или истинно </w:t>
      </w:r>
      <w:r w:rsidRPr="00D01534">
        <w:rPr>
          <w:rFonts w:ascii="Times New Roman" w:hAnsi="Times New Roman" w:cs="Times New Roman"/>
          <w:sz w:val="28"/>
          <w:szCs w:val="28"/>
        </w:rPr>
        <w:lastRenderedPageBreak/>
        <w:t>аллергической реакцией на лекарственные средства. Некоторые проявления идиосинкразии могут быть специфичным</w:t>
      </w:r>
      <w:r w:rsidR="001678A0" w:rsidRPr="00D01534">
        <w:rPr>
          <w:rFonts w:ascii="Times New Roman" w:hAnsi="Times New Roman" w:cs="Times New Roman"/>
          <w:sz w:val="28"/>
          <w:szCs w:val="28"/>
        </w:rPr>
        <w:t xml:space="preserve">и для того или иного </w:t>
      </w:r>
      <w:r w:rsidR="00142905">
        <w:rPr>
          <w:rFonts w:ascii="Times New Roman" w:hAnsi="Times New Roman" w:cs="Times New Roman"/>
          <w:sz w:val="28"/>
          <w:szCs w:val="28"/>
        </w:rPr>
        <w:t xml:space="preserve">лекарственного средства </w:t>
      </w:r>
      <w:r w:rsidR="001678A0" w:rsidRPr="00D01534">
        <w:rPr>
          <w:rFonts w:ascii="Times New Roman" w:hAnsi="Times New Roman" w:cs="Times New Roman"/>
          <w:sz w:val="28"/>
          <w:szCs w:val="28"/>
        </w:rPr>
        <w:t>(таб</w:t>
      </w:r>
      <w:r w:rsidR="00227C35">
        <w:rPr>
          <w:rFonts w:ascii="Times New Roman" w:hAnsi="Times New Roman" w:cs="Times New Roman"/>
          <w:sz w:val="28"/>
          <w:szCs w:val="28"/>
        </w:rPr>
        <w:t>л</w:t>
      </w:r>
      <w:r w:rsidR="001678A0" w:rsidRPr="00D01534">
        <w:rPr>
          <w:rFonts w:ascii="Times New Roman" w:hAnsi="Times New Roman" w:cs="Times New Roman"/>
          <w:sz w:val="28"/>
          <w:szCs w:val="28"/>
        </w:rPr>
        <w:t>.</w:t>
      </w:r>
      <w:r w:rsidRPr="00D01534">
        <w:rPr>
          <w:rFonts w:ascii="Times New Roman" w:hAnsi="Times New Roman" w:cs="Times New Roman"/>
          <w:sz w:val="28"/>
          <w:szCs w:val="28"/>
        </w:rPr>
        <w:t xml:space="preserve"> 18).</w:t>
      </w:r>
    </w:p>
    <w:p w:rsidR="00F20A90" w:rsidRPr="00D01534" w:rsidRDefault="007121B3" w:rsidP="00AE42AB">
      <w:pPr>
        <w:spacing w:before="240" w:after="0" w:line="240" w:lineRule="auto"/>
        <w:jc w:val="both"/>
        <w:rPr>
          <w:rFonts w:ascii="Times New Roman" w:hAnsi="Times New Roman" w:cs="Times New Roman"/>
          <w:b/>
          <w:sz w:val="28"/>
          <w:szCs w:val="28"/>
        </w:rPr>
      </w:pPr>
      <w:r w:rsidRPr="00D01534">
        <w:rPr>
          <w:rFonts w:ascii="Times New Roman" w:hAnsi="Times New Roman" w:cs="Times New Roman"/>
          <w:sz w:val="28"/>
          <w:szCs w:val="28"/>
        </w:rPr>
        <w:t>Таблица 18. Внепеченочные проявления идиосинкразии</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4961"/>
      </w:tblGrid>
      <w:tr w:rsidR="00F20A90" w:rsidRPr="00D01534" w:rsidTr="005E7789">
        <w:tc>
          <w:tcPr>
            <w:tcW w:w="4111" w:type="dxa"/>
          </w:tcPr>
          <w:p w:rsidR="00F20A90" w:rsidRPr="00D01534" w:rsidRDefault="007121B3" w:rsidP="00AE42AB">
            <w:pPr>
              <w:spacing w:before="240"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Хлорпромазин,</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фенилбутазон, галогеновые</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средства для наркоза</w:t>
            </w:r>
          </w:p>
        </w:tc>
        <w:tc>
          <w:tcPr>
            <w:tcW w:w="496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Лихорадка, сыпь, эозинофилия</w:t>
            </w:r>
          </w:p>
        </w:tc>
      </w:tr>
      <w:tr w:rsidR="00F20A90" w:rsidRPr="00D01534" w:rsidTr="005E7789">
        <w:tc>
          <w:tcPr>
            <w:tcW w:w="411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Дапсон</w:t>
            </w:r>
          </w:p>
        </w:tc>
        <w:tc>
          <w:tcPr>
            <w:tcW w:w="4961" w:type="dxa"/>
          </w:tcPr>
          <w:p w:rsidR="00F20A90" w:rsidRPr="00A001F0" w:rsidRDefault="007121B3" w:rsidP="00AE42AB">
            <w:pPr>
              <w:spacing w:after="0" w:line="240" w:lineRule="auto"/>
              <w:jc w:val="both"/>
              <w:rPr>
                <w:rFonts w:ascii="Times New Roman" w:hAnsi="Times New Roman" w:cs="Times New Roman"/>
                <w:sz w:val="28"/>
                <w:szCs w:val="28"/>
                <w:lang w:val="kk-KZ"/>
              </w:rPr>
            </w:pPr>
            <w:r w:rsidRPr="00D01534">
              <w:rPr>
                <w:rFonts w:ascii="Times New Roman" w:hAnsi="Times New Roman" w:cs="Times New Roman"/>
                <w:sz w:val="28"/>
                <w:szCs w:val="28"/>
              </w:rPr>
              <w:t>«сульфоновый синдром»</w:t>
            </w:r>
            <w:r w:rsidR="007D2378" w:rsidRPr="00D01534">
              <w:rPr>
                <w:rFonts w:ascii="Times New Roman" w:hAnsi="Times New Roman" w:cs="Times New Roman"/>
                <w:sz w:val="28"/>
                <w:szCs w:val="28"/>
              </w:rPr>
              <w:t xml:space="preserve"> (повышение </w:t>
            </w:r>
            <w:r w:rsidRPr="00D01534">
              <w:rPr>
                <w:rFonts w:ascii="Times New Roman" w:hAnsi="Times New Roman" w:cs="Times New Roman"/>
                <w:sz w:val="28"/>
                <w:szCs w:val="28"/>
              </w:rPr>
              <w:t>температуры тела, недомогание, эксфолиативный</w:t>
            </w:r>
            <w:r w:rsidR="00A001F0">
              <w:rPr>
                <w:rFonts w:ascii="Times New Roman" w:hAnsi="Times New Roman" w:cs="Times New Roman"/>
                <w:sz w:val="28"/>
                <w:szCs w:val="28"/>
                <w:lang w:val="kk-KZ"/>
              </w:rPr>
              <w:t xml:space="preserve"> </w:t>
            </w:r>
            <w:r w:rsidRPr="00D01534">
              <w:rPr>
                <w:rFonts w:ascii="Times New Roman" w:hAnsi="Times New Roman" w:cs="Times New Roman"/>
                <w:sz w:val="28"/>
                <w:szCs w:val="28"/>
              </w:rPr>
              <w:t>дерматит, желтуха,</w:t>
            </w:r>
            <w:r w:rsidR="005E7789" w:rsidRPr="00D01534">
              <w:rPr>
                <w:rFonts w:ascii="Times New Roman" w:hAnsi="Times New Roman" w:cs="Times New Roman"/>
                <w:sz w:val="28"/>
                <w:szCs w:val="28"/>
              </w:rPr>
              <w:t xml:space="preserve"> лимфаденопатия, </w:t>
            </w:r>
            <w:r w:rsidRPr="00D01534">
              <w:rPr>
                <w:rFonts w:ascii="Times New Roman" w:hAnsi="Times New Roman" w:cs="Times New Roman"/>
                <w:sz w:val="28"/>
                <w:szCs w:val="28"/>
              </w:rPr>
              <w:t>метгемоглобинемия, анемия), обычно развивается после 6-8 нед</w:t>
            </w:r>
            <w:r w:rsidR="005E7789" w:rsidRPr="00D01534">
              <w:rPr>
                <w:rFonts w:ascii="Times New Roman" w:hAnsi="Times New Roman" w:cs="Times New Roman"/>
                <w:sz w:val="28"/>
                <w:szCs w:val="28"/>
              </w:rPr>
              <w:t>ели</w:t>
            </w:r>
            <w:r w:rsidRPr="00D01534">
              <w:rPr>
                <w:rFonts w:ascii="Times New Roman" w:hAnsi="Times New Roman" w:cs="Times New Roman"/>
                <w:sz w:val="28"/>
                <w:szCs w:val="28"/>
              </w:rPr>
              <w:t xml:space="preserve"> терапии</w:t>
            </w:r>
          </w:p>
        </w:tc>
      </w:tr>
      <w:tr w:rsidR="00F20A90" w:rsidRPr="00D01534" w:rsidTr="005E7789">
        <w:tc>
          <w:tcPr>
            <w:tcW w:w="411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Кетоконазол, диклофенак,</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Изониазид, галотан</w:t>
            </w:r>
          </w:p>
        </w:tc>
        <w:tc>
          <w:tcPr>
            <w:tcW w:w="496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АИГ-подобный синдром c транзиторным повышением ANA</w:t>
            </w:r>
            <w:r w:rsidR="00696626" w:rsidRPr="00D01534">
              <w:rPr>
                <w:rFonts w:ascii="Times New Roman" w:hAnsi="Times New Roman" w:cs="Times New Roman"/>
                <w:sz w:val="28"/>
                <w:szCs w:val="28"/>
              </w:rPr>
              <w:t xml:space="preserve">, </w:t>
            </w:r>
            <w:r w:rsidRPr="00D01534">
              <w:rPr>
                <w:rFonts w:ascii="Times New Roman" w:hAnsi="Times New Roman" w:cs="Times New Roman"/>
                <w:sz w:val="28"/>
                <w:szCs w:val="28"/>
              </w:rPr>
              <w:t>a-SMA, артралгиями, высыпаниями</w:t>
            </w:r>
          </w:p>
        </w:tc>
      </w:tr>
      <w:tr w:rsidR="00F20A90" w:rsidRPr="00D01534" w:rsidTr="005E7789">
        <w:tc>
          <w:tcPr>
            <w:tcW w:w="411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 xml:space="preserve">Хлорпромазин, эритромицин, </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амоксициллин-клавулонат</w:t>
            </w:r>
          </w:p>
        </w:tc>
        <w:tc>
          <w:tcPr>
            <w:tcW w:w="496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Подпеченочный холестаз</w:t>
            </w:r>
          </w:p>
        </w:tc>
      </w:tr>
      <w:tr w:rsidR="00F20A90" w:rsidRPr="00D01534" w:rsidTr="005E7789">
        <w:tc>
          <w:tcPr>
            <w:tcW w:w="411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 xml:space="preserve">Фенитион, карбамазепин, </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Фенобарбитал</w:t>
            </w:r>
          </w:p>
        </w:tc>
        <w:tc>
          <w:tcPr>
            <w:tcW w:w="496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Триада - лихорадка, сыпь, гепатит</w:t>
            </w:r>
          </w:p>
        </w:tc>
      </w:tr>
      <w:tr w:rsidR="00F20A90" w:rsidRPr="00D01534" w:rsidTr="005E7789">
        <w:tc>
          <w:tcPr>
            <w:tcW w:w="411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Клофибрат</w:t>
            </w:r>
          </w:p>
        </w:tc>
        <w:tc>
          <w:tcPr>
            <w:tcW w:w="496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Миалгии, мышечная слабость, повышение креатининкиназы</w:t>
            </w:r>
          </w:p>
        </w:tc>
      </w:tr>
      <w:tr w:rsidR="00F20A90" w:rsidRPr="00D01534" w:rsidTr="005E7789">
        <w:tc>
          <w:tcPr>
            <w:tcW w:w="411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Препараты хлорпромазина,</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Хлорамфеникол</w:t>
            </w:r>
          </w:p>
        </w:tc>
        <w:tc>
          <w:tcPr>
            <w:tcW w:w="496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Поражение костного мозга</w:t>
            </w:r>
          </w:p>
        </w:tc>
      </w:tr>
      <w:tr w:rsidR="00F20A90" w:rsidRPr="00D01534" w:rsidTr="005E7789">
        <w:tc>
          <w:tcPr>
            <w:tcW w:w="411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Амиодарон, нитрофураны</w:t>
            </w:r>
          </w:p>
        </w:tc>
        <w:tc>
          <w:tcPr>
            <w:tcW w:w="496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Поражение легких</w:t>
            </w:r>
          </w:p>
        </w:tc>
      </w:tr>
      <w:tr w:rsidR="00F20A90" w:rsidRPr="00D01534" w:rsidTr="005E7789">
        <w:tc>
          <w:tcPr>
            <w:tcW w:w="411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Препараты</w:t>
            </w:r>
          </w:p>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золота, пеницилламин</w:t>
            </w:r>
          </w:p>
        </w:tc>
        <w:tc>
          <w:tcPr>
            <w:tcW w:w="496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Острое почечное повреждение</w:t>
            </w:r>
          </w:p>
        </w:tc>
      </w:tr>
      <w:tr w:rsidR="00F20A90" w:rsidRPr="00D01534" w:rsidTr="005E7789">
        <w:tc>
          <w:tcPr>
            <w:tcW w:w="411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Аспирин</w:t>
            </w:r>
          </w:p>
        </w:tc>
        <w:tc>
          <w:tcPr>
            <w:tcW w:w="4961" w:type="dxa"/>
          </w:tcPr>
          <w:p w:rsidR="00F20A90" w:rsidRPr="00D01534" w:rsidRDefault="007121B3" w:rsidP="00AE42AB">
            <w:p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Синдром Рея</w:t>
            </w:r>
          </w:p>
        </w:tc>
      </w:tr>
    </w:tbl>
    <w:p w:rsidR="006818DE" w:rsidRDefault="006818DE" w:rsidP="006818DE">
      <w:pPr>
        <w:pStyle w:val="af0"/>
        <w:spacing w:before="240" w:after="0" w:line="240" w:lineRule="auto"/>
        <w:ind w:left="1287"/>
        <w:jc w:val="both"/>
        <w:rPr>
          <w:rFonts w:ascii="Times New Roman" w:hAnsi="Times New Roman" w:cs="Times New Roman"/>
          <w:b/>
          <w:sz w:val="28"/>
          <w:szCs w:val="28"/>
        </w:rPr>
      </w:pPr>
    </w:p>
    <w:p w:rsidR="00745C12" w:rsidRPr="00DA7073" w:rsidRDefault="007121B3" w:rsidP="009A4129">
      <w:pPr>
        <w:pStyle w:val="af0"/>
        <w:numPr>
          <w:ilvl w:val="1"/>
          <w:numId w:val="26"/>
        </w:numPr>
        <w:spacing w:before="240" w:after="0" w:line="240" w:lineRule="auto"/>
        <w:jc w:val="both"/>
        <w:rPr>
          <w:rFonts w:ascii="Times New Roman" w:hAnsi="Times New Roman" w:cs="Times New Roman"/>
          <w:b/>
          <w:sz w:val="28"/>
          <w:szCs w:val="28"/>
        </w:rPr>
      </w:pPr>
      <w:r w:rsidRPr="00DA7073">
        <w:rPr>
          <w:rFonts w:ascii="Times New Roman" w:hAnsi="Times New Roman" w:cs="Times New Roman"/>
          <w:b/>
          <w:sz w:val="28"/>
          <w:szCs w:val="28"/>
        </w:rPr>
        <w:t>Клиническая картина алкогольного гепатита</w:t>
      </w:r>
    </w:p>
    <w:p w:rsidR="006818DE" w:rsidRDefault="00454373" w:rsidP="006818DE">
      <w:pPr>
        <w:spacing w:before="24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lang w:val="kk-KZ"/>
        </w:rPr>
        <w:t>Длительн</w:t>
      </w:r>
      <w:r w:rsidRPr="00D01534">
        <w:rPr>
          <w:rFonts w:ascii="Times New Roman" w:hAnsi="Times New Roman" w:cs="Times New Roman"/>
          <w:sz w:val="28"/>
          <w:szCs w:val="28"/>
        </w:rPr>
        <w:t>ое употребление</w:t>
      </w:r>
      <w:r w:rsidR="00A00172">
        <w:rPr>
          <w:rFonts w:ascii="Times New Roman" w:hAnsi="Times New Roman" w:cs="Times New Roman"/>
          <w:sz w:val="28"/>
          <w:szCs w:val="28"/>
        </w:rPr>
        <w:t xml:space="preserve"> </w:t>
      </w:r>
      <w:r w:rsidRPr="00D01534">
        <w:rPr>
          <w:rFonts w:ascii="Times New Roman" w:hAnsi="Times New Roman" w:cs="Times New Roman"/>
          <w:sz w:val="28"/>
          <w:szCs w:val="28"/>
          <w:shd w:val="clear" w:color="auto" w:fill="FFFFFF"/>
        </w:rPr>
        <w:t>высоких доз</w:t>
      </w:r>
      <w:r w:rsidRPr="00D01534">
        <w:rPr>
          <w:rFonts w:ascii="Times New Roman" w:hAnsi="Times New Roman" w:cs="Times New Roman"/>
          <w:sz w:val="28"/>
          <w:szCs w:val="28"/>
        </w:rPr>
        <w:t xml:space="preserve"> алкоголя приводит к нескольким</w:t>
      </w:r>
      <w:r w:rsidR="00A00172">
        <w:rPr>
          <w:rFonts w:ascii="Times New Roman" w:hAnsi="Times New Roman" w:cs="Times New Roman"/>
          <w:sz w:val="28"/>
          <w:szCs w:val="28"/>
        </w:rPr>
        <w:t xml:space="preserve"> </w:t>
      </w:r>
      <w:r w:rsidRPr="00D01534">
        <w:rPr>
          <w:rFonts w:ascii="Times New Roman" w:hAnsi="Times New Roman" w:cs="Times New Roman"/>
          <w:sz w:val="28"/>
          <w:szCs w:val="28"/>
        </w:rPr>
        <w:t>формам поражения печени.</w:t>
      </w:r>
      <w:r w:rsidR="00A00172">
        <w:rPr>
          <w:rFonts w:ascii="Times New Roman" w:hAnsi="Times New Roman" w:cs="Times New Roman"/>
          <w:sz w:val="28"/>
          <w:szCs w:val="28"/>
        </w:rPr>
        <w:t xml:space="preserve"> </w:t>
      </w:r>
      <w:r w:rsidR="00640BC8">
        <w:rPr>
          <w:rFonts w:ascii="Times New Roman" w:hAnsi="Times New Roman" w:cs="Times New Roman"/>
          <w:sz w:val="28"/>
          <w:szCs w:val="28"/>
        </w:rPr>
        <w:t>Выделяют следующие</w:t>
      </w:r>
      <w:r w:rsidRPr="00D01534">
        <w:rPr>
          <w:rFonts w:ascii="Times New Roman" w:hAnsi="Times New Roman" w:cs="Times New Roman"/>
          <w:sz w:val="28"/>
          <w:szCs w:val="28"/>
        </w:rPr>
        <w:t xml:space="preserve"> клинические формы АБП: алкогольный стеато</w:t>
      </w:r>
      <w:r w:rsidRPr="00D01534">
        <w:rPr>
          <w:rFonts w:ascii="Times New Roman" w:hAnsi="Times New Roman" w:cs="Times New Roman"/>
          <w:sz w:val="28"/>
          <w:szCs w:val="28"/>
          <w:lang w:val="kk-KZ"/>
        </w:rPr>
        <w:t>гепато</w:t>
      </w:r>
      <w:r w:rsidRPr="00D01534">
        <w:rPr>
          <w:rFonts w:ascii="Times New Roman" w:hAnsi="Times New Roman" w:cs="Times New Roman"/>
          <w:sz w:val="28"/>
          <w:szCs w:val="28"/>
        </w:rPr>
        <w:t>з, острый и хронический алкогольный гепатит, цирроз печени алкогольной этиологии. Выше</w:t>
      </w:r>
      <w:r w:rsidR="00A00172">
        <w:rPr>
          <w:rFonts w:ascii="Times New Roman" w:hAnsi="Times New Roman" w:cs="Times New Roman"/>
          <w:sz w:val="28"/>
          <w:szCs w:val="28"/>
        </w:rPr>
        <w:t xml:space="preserve"> </w:t>
      </w:r>
      <w:r w:rsidRPr="00D01534">
        <w:rPr>
          <w:rFonts w:ascii="Times New Roman" w:hAnsi="Times New Roman" w:cs="Times New Roman"/>
          <w:sz w:val="28"/>
          <w:szCs w:val="28"/>
        </w:rPr>
        <w:t>упомянутые формы алкогольной болезни печени могут встречаться как по отдельности, так и в сочетании друг с другом. Не существует определенной последовательности возникновения каждой из этих форм. Например, циррозу печени часто предшествует хронический алкогольный гепат</w:t>
      </w:r>
      <w:r w:rsidR="002D61B0">
        <w:rPr>
          <w:rFonts w:ascii="Times New Roman" w:hAnsi="Times New Roman" w:cs="Times New Roman"/>
          <w:sz w:val="28"/>
          <w:szCs w:val="28"/>
        </w:rPr>
        <w:t>ит, хотя у большинства больных</w:t>
      </w:r>
      <w:r w:rsidRPr="00D01534">
        <w:rPr>
          <w:rFonts w:ascii="Times New Roman" w:hAnsi="Times New Roman" w:cs="Times New Roman"/>
          <w:sz w:val="28"/>
          <w:szCs w:val="28"/>
        </w:rPr>
        <w:t xml:space="preserve"> цирроз может развиться, минуя стадию гепатита, вследствие прогрессирующего фиброза, выявляемого еще на стадии стеатоза</w:t>
      </w:r>
      <w:r w:rsidR="00A00172">
        <w:rPr>
          <w:rFonts w:ascii="Times New Roman" w:hAnsi="Times New Roman" w:cs="Times New Roman"/>
          <w:sz w:val="28"/>
          <w:szCs w:val="28"/>
        </w:rPr>
        <w:t xml:space="preserve"> </w:t>
      </w:r>
      <w:r w:rsidR="001F180B" w:rsidRPr="00D01534">
        <w:rPr>
          <w:rFonts w:ascii="Times New Roman" w:hAnsi="Times New Roman" w:cs="Times New Roman"/>
          <w:sz w:val="28"/>
          <w:szCs w:val="28"/>
        </w:rPr>
        <w:t>(рис. 5).</w:t>
      </w:r>
    </w:p>
    <w:p w:rsidR="000F296F" w:rsidRPr="00D01534" w:rsidRDefault="001F180B" w:rsidP="006818DE">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lang w:val="kk-KZ"/>
        </w:rPr>
        <w:lastRenderedPageBreak/>
        <w:t>В литературе</w:t>
      </w:r>
      <w:r w:rsidRPr="00D01534">
        <w:rPr>
          <w:rFonts w:ascii="Times New Roman" w:hAnsi="Times New Roman" w:cs="Times New Roman"/>
          <w:iCs/>
          <w:sz w:val="28"/>
          <w:szCs w:val="28"/>
          <w:shd w:val="clear" w:color="auto" w:fill="FFFFFF"/>
        </w:rPr>
        <w:t xml:space="preserve"> алкогольный гепатит подразделяется на</w:t>
      </w:r>
      <w:r w:rsidR="00F10F3E">
        <w:rPr>
          <w:rFonts w:ascii="Times New Roman" w:hAnsi="Times New Roman" w:cs="Times New Roman"/>
          <w:iCs/>
          <w:sz w:val="28"/>
          <w:szCs w:val="28"/>
          <w:shd w:val="clear" w:color="auto" w:fill="FFFFFF"/>
        </w:rPr>
        <w:t xml:space="preserve"> </w:t>
      </w:r>
      <w:r w:rsidRPr="00D01534">
        <w:rPr>
          <w:rFonts w:ascii="Times New Roman" w:hAnsi="Times New Roman" w:cs="Times New Roman"/>
          <w:sz w:val="28"/>
          <w:szCs w:val="28"/>
          <w:shd w:val="clear" w:color="auto" w:fill="FFFFFF"/>
        </w:rPr>
        <w:t xml:space="preserve">острый и хронический, в то же время определение «острый» в большей мере отражает активность и тяжесть поражения печени, чем сроки развития заболевания. При этом по данным </w:t>
      </w:r>
      <w:r w:rsidRPr="00D01534">
        <w:rPr>
          <w:rFonts w:ascii="Times New Roman" w:hAnsi="Times New Roman" w:cs="Times New Roman"/>
          <w:sz w:val="28"/>
          <w:szCs w:val="28"/>
          <w:lang w:val="kk-KZ"/>
        </w:rPr>
        <w:t>литературы</w:t>
      </w:r>
      <w:r w:rsidR="00F10F3E">
        <w:rPr>
          <w:rFonts w:ascii="Times New Roman" w:hAnsi="Times New Roman" w:cs="Times New Roman"/>
          <w:sz w:val="28"/>
          <w:szCs w:val="28"/>
          <w:lang w:val="kk-KZ"/>
        </w:rPr>
        <w:t xml:space="preserve"> </w:t>
      </w:r>
      <w:r w:rsidRPr="00D01534">
        <w:rPr>
          <w:rFonts w:ascii="Times New Roman" w:hAnsi="Times New Roman" w:cs="Times New Roman"/>
          <w:sz w:val="28"/>
          <w:szCs w:val="28"/>
          <w:lang w:val="kk-KZ"/>
        </w:rPr>
        <w:t>последних</w:t>
      </w:r>
      <w:r w:rsidR="00F10F3E">
        <w:rPr>
          <w:rFonts w:ascii="Times New Roman" w:hAnsi="Times New Roman" w:cs="Times New Roman"/>
          <w:sz w:val="28"/>
          <w:szCs w:val="28"/>
          <w:lang w:val="kk-KZ"/>
        </w:rPr>
        <w:t xml:space="preserve"> </w:t>
      </w:r>
      <w:r w:rsidRPr="00D01534">
        <w:rPr>
          <w:rFonts w:ascii="Times New Roman" w:hAnsi="Times New Roman" w:cs="Times New Roman"/>
          <w:sz w:val="28"/>
          <w:szCs w:val="28"/>
          <w:lang w:val="kk-KZ"/>
        </w:rPr>
        <w:t>лет, в частности в клинических</w:t>
      </w:r>
      <w:r w:rsidR="00F10F3E">
        <w:rPr>
          <w:rFonts w:ascii="Times New Roman" w:hAnsi="Times New Roman" w:cs="Times New Roman"/>
          <w:sz w:val="28"/>
          <w:szCs w:val="28"/>
          <w:lang w:val="kk-KZ"/>
        </w:rPr>
        <w:t xml:space="preserve"> </w:t>
      </w:r>
      <w:r w:rsidRPr="00D01534">
        <w:rPr>
          <w:rFonts w:ascii="Times New Roman" w:hAnsi="Times New Roman" w:cs="Times New Roman"/>
          <w:sz w:val="28"/>
          <w:szCs w:val="28"/>
          <w:lang w:val="kk-KZ"/>
        </w:rPr>
        <w:t>рекомендациях РФ (</w:t>
      </w:r>
      <w:r w:rsidRPr="00D01534">
        <w:rPr>
          <w:rFonts w:ascii="Times New Roman" w:hAnsi="Times New Roman" w:cs="Times New Roman"/>
          <w:sz w:val="28"/>
          <w:szCs w:val="28"/>
          <w:shd w:val="clear" w:color="auto" w:fill="FFFFFF"/>
        </w:rPr>
        <w:t xml:space="preserve">№24/2 от 19.11.2021г.), алкогольный гепатит имеет первично хроническое течение. Острый алкогольный гепатит рассматривается как обострение хронического процесса.                        </w:t>
      </w:r>
    </w:p>
    <w:p w:rsidR="00FA507E" w:rsidRDefault="00FA507E" w:rsidP="006818DE">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shd w:val="clear" w:color="auto" w:fill="FFFFFF"/>
        </w:rPr>
        <w:t>Для острого алкогольного гепатита характерно развитие его на фоне хронического поражения печени алкогольной этиологии и может развиться на любой стадии АБП, что значительно ухудшает прогноз.</w:t>
      </w:r>
      <w:r w:rsidR="00F10F3E">
        <w:rPr>
          <w:rFonts w:ascii="Times New Roman" w:hAnsi="Times New Roman" w:cs="Times New Roman"/>
          <w:sz w:val="28"/>
          <w:szCs w:val="28"/>
          <w:shd w:val="clear" w:color="auto" w:fill="FFFFFF"/>
        </w:rPr>
        <w:t xml:space="preserve"> </w:t>
      </w:r>
      <w:r w:rsidRPr="00D01534">
        <w:rPr>
          <w:rFonts w:ascii="Times New Roman" w:hAnsi="Times New Roman" w:cs="Times New Roman"/>
          <w:sz w:val="28"/>
          <w:szCs w:val="28"/>
          <w:shd w:val="clear" w:color="auto" w:fill="FFFFFF"/>
        </w:rPr>
        <w:t xml:space="preserve">Острый гепатит алкогольной этиологии редко развивается на фоне неизмененной печени и, как правило, обусловлен приёмом больших доз алкоголя, </w:t>
      </w:r>
      <w:r w:rsidRPr="00D01534">
        <w:rPr>
          <w:rFonts w:ascii="Times New Roman" w:hAnsi="Times New Roman" w:cs="Times New Roman"/>
          <w:iCs/>
          <w:sz w:val="28"/>
          <w:szCs w:val="28"/>
          <w:shd w:val="clear" w:color="auto" w:fill="FFFFFF"/>
        </w:rPr>
        <w:t>обычно</w:t>
      </w:r>
      <w:r w:rsidRPr="00D01534">
        <w:rPr>
          <w:rFonts w:ascii="Times New Roman" w:hAnsi="Times New Roman" w:cs="Times New Roman"/>
          <w:sz w:val="28"/>
          <w:szCs w:val="28"/>
          <w:shd w:val="clear" w:color="auto" w:fill="FFFFFF"/>
        </w:rPr>
        <w:t xml:space="preserve"> после</w:t>
      </w:r>
      <w:r w:rsidR="00C11D8E">
        <w:rPr>
          <w:rFonts w:ascii="Times New Roman" w:hAnsi="Times New Roman" w:cs="Times New Roman"/>
          <w:sz w:val="28"/>
          <w:szCs w:val="28"/>
          <w:shd w:val="clear" w:color="auto" w:fill="FFFFFF"/>
        </w:rPr>
        <w:t xml:space="preserve"> </w:t>
      </w:r>
      <w:r w:rsidRPr="00D01534">
        <w:rPr>
          <w:rFonts w:ascii="Times New Roman" w:hAnsi="Times New Roman" w:cs="Times New Roman"/>
          <w:sz w:val="28"/>
          <w:szCs w:val="28"/>
          <w:shd w:val="clear" w:color="auto" w:fill="FFFFFF"/>
        </w:rPr>
        <w:t xml:space="preserve">тяжелого запоя. </w:t>
      </w:r>
    </w:p>
    <w:p w:rsidR="00FA507E" w:rsidRPr="00D01534" w:rsidRDefault="00FA507E" w:rsidP="00AE42AB">
      <w:pPr>
        <w:spacing w:after="0" w:line="240" w:lineRule="auto"/>
        <w:ind w:firstLine="567"/>
        <w:jc w:val="both"/>
        <w:rPr>
          <w:rFonts w:ascii="Times New Roman" w:hAnsi="Times New Roman" w:cs="Times New Roman"/>
          <w:sz w:val="28"/>
          <w:szCs w:val="28"/>
          <w:lang w:val="kk-KZ"/>
        </w:rPr>
      </w:pPr>
    </w:p>
    <w:p w:rsidR="00A401F1" w:rsidRPr="00D01534" w:rsidRDefault="00662FE6" w:rsidP="00AE42AB">
      <w:pPr>
        <w:spacing w:line="240" w:lineRule="auto"/>
        <w:ind w:left="708" w:firstLine="708"/>
        <w:jc w:val="both"/>
        <w:rPr>
          <w:rFonts w:ascii="Times New Roman" w:eastAsia="Times New Roman" w:hAnsi="Times New Roman" w:cs="Times New Roman"/>
          <w:sz w:val="28"/>
          <w:szCs w:val="28"/>
        </w:rPr>
      </w:pPr>
      <w:r>
        <w:rPr>
          <w:noProof/>
        </w:rPr>
        <w:pict>
          <v:rect id="Прямоугольник 92" o:spid="_x0000_s1066" style="position:absolute;left:0;text-align:left;margin-left:147.45pt;margin-top:2.55pt;width:107.25pt;height:24pt;z-index:25165568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" strokeweight="1pt">
            <v:path arrowok="t"/>
            <v:textbox>
              <w:txbxContent>
                <w:p w:rsidR="001E67E6" w:rsidRPr="00B155C5" w:rsidRDefault="001E67E6" w:rsidP="00A401F1">
                  <w:pPr>
                    <w:jc w:val="center"/>
                    <w:rPr>
                      <w:rFonts w:ascii="Times New Roman" w:hAnsi="Times New Roman" w:cs="Times New Roman"/>
                      <w:sz w:val="28"/>
                      <w:szCs w:val="28"/>
                      <w:lang w:val="kk-KZ"/>
                    </w:rPr>
                  </w:pPr>
                  <w:r w:rsidRPr="00B155C5">
                    <w:rPr>
                      <w:rFonts w:ascii="Times New Roman" w:hAnsi="Times New Roman" w:cs="Times New Roman"/>
                      <w:sz w:val="28"/>
                      <w:szCs w:val="28"/>
                      <w:lang w:val="kk-KZ"/>
                    </w:rPr>
                    <w:t>Алкоголь</w:t>
                  </w:r>
                </w:p>
              </w:txbxContent>
            </v:textbox>
          </v:rect>
        </w:pict>
      </w:r>
      <w:r>
        <w:rPr>
          <w:noProof/>
        </w:rPr>
        <w:pict>
          <v:line id="Прямая соединительная линия 91" o:spid="_x0000_s1065" style="position:absolute;left:0;text-align:left;flip:x;z-index:251660800;visibility:visible" from="45.45pt,15.35pt" to="147.4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" strokeweight=".5pt">
            <v:stroke joinstyle="miter"/>
            <o:lock v:ext="edit" shapetype="f"/>
          </v:line>
        </w:pict>
      </w:r>
      <w:r>
        <w:rPr>
          <w:noProof/>
        </w:rPr>
        <w:pict>
          <v:shapetype id="_x0000_t32" coordsize="21600,21600" o:spt="32" o:oned="t" path="m,l21600,21600e" filled="f">
            <v:path arrowok="t" fillok="f" o:connecttype="none"/>
            <o:lock v:ext="edit" shapetype="t"/>
          </v:shapetype>
          <v:shape id="Прямая со стрелкой 90" o:spid="_x0000_s1064" type="#_x0000_t32" style="position:absolute;left:0;text-align:left;margin-left:45.45pt;margin-top:19.3pt;width:.75pt;height:57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" strokeweight=".5pt">
            <v:stroke endarrow="block" joinstyle="miter"/>
            <o:lock v:ext="edit" shapetype="f"/>
          </v:shape>
        </w:pict>
      </w:r>
      <w:r w:rsidR="00A401F1" w:rsidRPr="00D01534">
        <w:rPr>
          <w:rFonts w:ascii="Times New Roman" w:eastAsia="Times New Roman" w:hAnsi="Times New Roman" w:cs="Times New Roman"/>
          <w:sz w:val="28"/>
          <w:szCs w:val="28"/>
          <w:lang w:val="kk-KZ"/>
        </w:rPr>
        <w:t>&gt;</w:t>
      </w:r>
      <w:r>
        <w:rPr>
          <w:noProof/>
        </w:rPr>
        <w:pict>
          <v:shape id="Прямая со стрелкой 89" o:spid="_x0000_s1063" type="#_x0000_t32" style="position:absolute;left:0;text-align:left;margin-left:346.95pt;margin-top:20.05pt;width:.75pt;height:58.5pt;z-index:2516597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" strokeweight=".5pt">
            <v:stroke endarrow="block" joinstyle="miter"/>
            <o:lock v:ext="edit" shapetype="f"/>
          </v:shape>
        </w:pict>
      </w:r>
      <w:r>
        <w:rPr>
          <w:noProof/>
        </w:rPr>
        <w:pict>
          <v:line id="Прямая соединительная линия 88" o:spid="_x0000_s1062" style="position:absolute;left:0;text-align:left;flip:y;z-index:251658752;visibility:visible;mso-position-horizontal-relative:text;mso-position-vertical-relative:text;mso-width-relative:margin;mso-height-relative:margin" from="253.95pt,19.3pt" to="346.9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" strokeweight=".5pt">
            <v:stroke joinstyle="miter"/>
            <o:lock v:ext="edit" shapetype="f"/>
          </v:line>
        </w:pict>
      </w:r>
      <w:r w:rsidR="00A401F1" w:rsidRPr="00D01534">
        <w:rPr>
          <w:rFonts w:ascii="Times New Roman" w:eastAsia="Times New Roman" w:hAnsi="Times New Roman" w:cs="Times New Roman"/>
          <w:sz w:val="28"/>
          <w:szCs w:val="28"/>
          <w:lang w:val="kk-KZ"/>
        </w:rPr>
        <w:t>90</w:t>
      </w:r>
      <w:r w:rsidR="00A401F1" w:rsidRPr="00D01534">
        <w:rPr>
          <w:rFonts w:ascii="Times New Roman" w:eastAsia="Times New Roman" w:hAnsi="Times New Roman" w:cs="Times New Roman"/>
          <w:sz w:val="28"/>
          <w:szCs w:val="28"/>
        </w:rPr>
        <w:t xml:space="preserve">%                                                 </w:t>
      </w:r>
      <w:r w:rsidR="0098082F" w:rsidRPr="00D01534">
        <w:rPr>
          <w:rFonts w:ascii="Times New Roman" w:eastAsia="Times New Roman" w:hAnsi="Times New Roman" w:cs="Times New Roman"/>
          <w:sz w:val="28"/>
          <w:szCs w:val="28"/>
        </w:rPr>
        <w:tab/>
      </w:r>
      <w:r w:rsidR="00A401F1" w:rsidRPr="00D01534">
        <w:rPr>
          <w:rFonts w:ascii="Times New Roman" w:eastAsia="Times New Roman" w:hAnsi="Times New Roman" w:cs="Times New Roman"/>
          <w:sz w:val="28"/>
          <w:szCs w:val="28"/>
        </w:rPr>
        <w:t>10-30%</w:t>
      </w:r>
    </w:p>
    <w:p w:rsidR="00A401F1" w:rsidRPr="00D01534" w:rsidRDefault="00A401F1" w:rsidP="00AE42AB">
      <w:pPr>
        <w:spacing w:line="240" w:lineRule="auto"/>
        <w:jc w:val="both"/>
        <w:rPr>
          <w:rFonts w:ascii="Times New Roman" w:eastAsia="Times New Roman" w:hAnsi="Times New Roman" w:cs="Times New Roman"/>
          <w:sz w:val="28"/>
          <w:szCs w:val="28"/>
          <w:lang w:val="kk-KZ"/>
        </w:rPr>
      </w:pPr>
    </w:p>
    <w:p w:rsidR="00A401F1" w:rsidRPr="00D01534" w:rsidRDefault="00A401F1" w:rsidP="00AE42AB">
      <w:pPr>
        <w:spacing w:line="240" w:lineRule="auto"/>
        <w:jc w:val="both"/>
        <w:rPr>
          <w:rFonts w:ascii="Times New Roman" w:eastAsia="Times New Roman" w:hAnsi="Times New Roman" w:cs="Times New Roman"/>
          <w:sz w:val="28"/>
          <w:szCs w:val="28"/>
          <w:lang w:val="kk-KZ"/>
        </w:rPr>
      </w:pPr>
    </w:p>
    <w:p w:rsidR="00A401F1" w:rsidRPr="00D01534" w:rsidRDefault="00662FE6" w:rsidP="00AE42AB">
      <w:pPr>
        <w:spacing w:line="240" w:lineRule="auto"/>
        <w:jc w:val="both"/>
        <w:rPr>
          <w:rFonts w:ascii="Times New Roman" w:eastAsia="Times New Roman" w:hAnsi="Times New Roman" w:cs="Times New Roman"/>
          <w:sz w:val="28"/>
          <w:szCs w:val="28"/>
          <w:lang w:val="kk-KZ"/>
        </w:rPr>
      </w:pPr>
      <w:r>
        <w:rPr>
          <w:noProof/>
        </w:rPr>
        <w:pict>
          <v:rect id="Прямоугольник 87" o:spid="_x0000_s1061" style="position:absolute;left:0;text-align:left;margin-left:28.55pt;margin-top:.25pt;width:111pt;height:46.5pt;z-index:25165670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" strokeweight="1pt">
            <v:path arrowok="t"/>
            <v:textbox>
              <w:txbxContent>
                <w:p w:rsidR="001E67E6" w:rsidRPr="00594E42" w:rsidRDefault="001E67E6" w:rsidP="00A401F1">
                  <w:pPr>
                    <w:jc w:val="center"/>
                    <w:rPr>
                      <w:rFonts w:ascii="Times New Roman" w:hAnsi="Times New Roman" w:cs="Times New Roman"/>
                      <w:sz w:val="28"/>
                      <w:szCs w:val="28"/>
                      <w:lang w:val="kk-KZ"/>
                    </w:rPr>
                  </w:pPr>
                  <w:r>
                    <w:rPr>
                      <w:rFonts w:ascii="Times New Roman" w:hAnsi="Times New Roman" w:cs="Times New Roman"/>
                      <w:sz w:val="28"/>
                      <w:szCs w:val="28"/>
                      <w:lang w:val="kk-KZ"/>
                    </w:rPr>
                    <w:t>Алкогольный стеат</w:t>
                  </w:r>
                  <w:r w:rsidRPr="00594E42">
                    <w:rPr>
                      <w:rFonts w:ascii="Times New Roman" w:hAnsi="Times New Roman" w:cs="Times New Roman"/>
                      <w:sz w:val="28"/>
                      <w:szCs w:val="28"/>
                      <w:lang w:val="kk-KZ"/>
                    </w:rPr>
                    <w:t>оз</w:t>
                  </w:r>
                </w:p>
                <w:p w:rsidR="001E67E6" w:rsidRPr="00722B32" w:rsidRDefault="001E67E6" w:rsidP="00A401F1">
                  <w:pPr>
                    <w:jc w:val="center"/>
                    <w:rPr>
                      <w:rFonts w:ascii="Times New Roman" w:hAnsi="Times New Roman" w:cs="Times New Roman"/>
                      <w:sz w:val="24"/>
                      <w:szCs w:val="24"/>
                      <w:lang w:val="kk-KZ"/>
                    </w:rPr>
                  </w:pPr>
                </w:p>
              </w:txbxContent>
            </v:textbox>
            <w10:wrap anchorx="margin"/>
          </v:rect>
        </w:pict>
      </w:r>
      <w:r>
        <w:rPr>
          <w:noProof/>
        </w:rPr>
        <w:pict>
          <v:rect id="Прямоугольник 86" o:spid="_x0000_s1060" style="position:absolute;left:0;text-align:left;margin-left:293.9pt;margin-top:.7pt;width:152.75pt;height:49.5pt;z-index:251657728;visibility:visible;mso-width-relative:margin;mso-height-relative:margin;v-text-anchor:middle" strokeweight="1pt">
            <v:path arrowok="t"/>
            <v:textbox>
              <w:txbxContent>
                <w:p w:rsidR="001E67E6" w:rsidRPr="00594E42" w:rsidRDefault="001E67E6" w:rsidP="00A401F1">
                  <w:pPr>
                    <w:jc w:val="center"/>
                    <w:rPr>
                      <w:rFonts w:ascii="Times New Roman" w:hAnsi="Times New Roman" w:cs="Times New Roman"/>
                      <w:sz w:val="28"/>
                      <w:szCs w:val="28"/>
                      <w:lang w:val="kk-KZ"/>
                    </w:rPr>
                  </w:pPr>
                  <w:r w:rsidRPr="00594E42">
                    <w:rPr>
                      <w:rFonts w:ascii="Times New Roman" w:hAnsi="Times New Roman" w:cs="Times New Roman"/>
                      <w:sz w:val="28"/>
                      <w:szCs w:val="28"/>
                      <w:lang w:val="kk-KZ"/>
                    </w:rPr>
                    <w:t>Острый алкогольный гепатит</w:t>
                  </w:r>
                </w:p>
              </w:txbxContent>
            </v:textbox>
          </v:rect>
        </w:pict>
      </w:r>
    </w:p>
    <w:p w:rsidR="00A401F1" w:rsidRPr="00D01534" w:rsidRDefault="00A401F1" w:rsidP="00AE42AB">
      <w:pPr>
        <w:spacing w:after="160" w:line="240" w:lineRule="auto"/>
        <w:ind w:left="502"/>
        <w:contextualSpacing/>
        <w:jc w:val="both"/>
        <w:rPr>
          <w:rFonts w:ascii="Times New Roman" w:eastAsia="Times New Roman" w:hAnsi="Times New Roman" w:cs="Times New Roman"/>
          <w:sz w:val="28"/>
          <w:szCs w:val="28"/>
        </w:rPr>
      </w:pPr>
    </w:p>
    <w:p w:rsidR="0098082F" w:rsidRPr="00D01534" w:rsidRDefault="00662FE6" w:rsidP="00AE42AB">
      <w:pPr>
        <w:spacing w:line="240" w:lineRule="auto"/>
        <w:jc w:val="both"/>
        <w:rPr>
          <w:rFonts w:ascii="Times New Roman" w:eastAsia="Times New Roman" w:hAnsi="Times New Roman" w:cs="Times New Roman"/>
          <w:sz w:val="28"/>
          <w:szCs w:val="28"/>
          <w:lang w:val="kk-KZ"/>
        </w:rPr>
      </w:pP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77" o:spid="_x0000_s1051" type="#_x0000_t34" style="position:absolute;left:0;text-align:left;margin-left:26.75pt;margin-top:28.3pt;width:18.55pt;height:.05pt;rotation:90;z-index:251653632;visibility:visible;mso-wrap-distance-left:3.17492mm;mso-wrap-distance-right:3.17492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" adj="10771,-182131200,-141011" strokeweight=".5pt">
            <v:stroke endarrow="block"/>
            <o:lock v:ext="edit" shapetype="f"/>
          </v:shape>
        </w:pict>
      </w:r>
      <w:r>
        <w:rPr>
          <w:noProof/>
        </w:rPr>
        <w:pict>
          <v:shape id="Прямая со стрелкой 80" o:spid="_x0000_s1054" type="#_x0000_t32" style="position:absolute;left:0;text-align:left;margin-left:96.15pt;margin-top:29.55pt;width:14.6pt;height:0;rotation:90;z-index:251700736;visibility:visible;mso-wrap-distance-left:3.17492mm;mso-wrap-distance-right:3.17492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" adj="-278877,-1,-278877" strokeweight=".5pt">
            <v:stroke endarrow="block" joinstyle="miter"/>
            <o:lock v:ext="edit" shapetype="f"/>
          </v:shape>
        </w:pict>
      </w:r>
      <w:r>
        <w:rPr>
          <w:noProof/>
        </w:rPr>
        <w:pict>
          <v:shape id="Прямая со стрелкой 85" o:spid="_x0000_s1059" type="#_x0000_t32" style="position:absolute;left:0;text-align:left;margin-left:368.3pt;margin-top:23.35pt;width:0;height:138pt;z-index:251678208;visibility:visible;mso-wrap-distance-left:3.17489mm;mso-wrap-distance-right:3.17489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" strokeweight=".5pt">
            <v:stroke dashstyle="dash" endarrow="block" joinstyle="miter"/>
            <o:lock v:ext="edit" shapetype="f"/>
          </v:shape>
        </w:pict>
      </w:r>
      <w:r>
        <w:rPr>
          <w:noProof/>
        </w:rPr>
        <w:pict>
          <v:shape id="Прямая со стрелкой 84" o:spid="_x0000_s1058" type="#_x0000_t32" style="position:absolute;left:0;text-align:left;margin-left:424.7pt;margin-top:23.35pt;width:0;height:13.5pt;z-index:251677184;visibility:visible;mso-wrap-distance-left:3.17489mm;mso-wrap-distance-right:3.17489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" strokeweight=".5pt">
            <v:stroke endarrow="block" joinstyle="miter"/>
            <o:lock v:ext="edit" shapetype="f"/>
          </v:shape>
        </w:pict>
      </w:r>
      <w:r>
        <w:rPr>
          <w:noProof/>
        </w:rPr>
        <w:pict>
          <v:shape id="Прямая со стрелкой 83" o:spid="_x0000_s1057" type="#_x0000_t32" style="position:absolute;left:0;text-align:left;margin-left:314.3pt;margin-top:22.25pt;width:0;height:13.5pt;z-index:251676160;visibility:visible;mso-wrap-distance-left:3.17489mm;mso-wrap-distance-right:3.17489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" strokeweight=".5pt">
            <v:stroke endarrow="block" joinstyle="miter"/>
            <o:lock v:ext="edit" shapetype="f"/>
          </v:shape>
        </w:pict>
      </w:r>
      <w:r>
        <w:rPr>
          <w:noProof/>
        </w:rPr>
        <w:pict>
          <v:line id="Прямая соединительная линия 82" o:spid="_x0000_s1056" style="position:absolute;left:0;text-align:left;z-index:251675136;visibility:visible" from="313.7pt,22.25pt" to="424.7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" strokeweight=".5pt">
            <v:stroke joinstyle="miter"/>
            <o:lock v:ext="edit" shapetype="f"/>
          </v:line>
        </w:pict>
      </w:r>
      <w:r>
        <w:rPr>
          <w:noProof/>
        </w:rPr>
        <w:pict>
          <v:shape id="Прямая со стрелкой 81" o:spid="_x0000_s1055" type="#_x0000_t32" style="position:absolute;left:0;text-align:left;margin-left:368.3pt;margin-top:8pt;width:0;height:14.25pt;z-index:251674112;visibility:visible;mso-wrap-distance-left:3.17489mm;mso-wrap-distance-right:3.17489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" strokeweight=".5pt">
            <v:stroke endarrow="block" joinstyle="miter"/>
            <o:lock v:ext="edit" shapetype="f"/>
          </v:shape>
        </w:pict>
      </w:r>
      <w:r>
        <w:rPr>
          <w:noProof/>
        </w:rPr>
        <w:pict>
          <v:shapetype id="_x0000_t202" coordsize="21600,21600" o:spt="202" path="m,l,21600r21600,l21600,xe">
            <v:stroke joinstyle="miter"/>
            <v:path gradientshapeok="t" o:connecttype="rect"/>
          </v:shapetype>
          <v:shape id="Надпись 79" o:spid="_x0000_s1053" type="#_x0000_t202" style="position:absolute;left:0;text-align:left;margin-left:111.4pt;margin-top:19.05pt;width:78pt;height:20.25pt;z-index:2516812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" filled="f" stroked="f" strokeweight=".5pt">
            <v:path arrowok="t"/>
            <v:textbox>
              <w:txbxContent>
                <w:p w:rsidR="001E67E6" w:rsidRPr="00594E42" w:rsidRDefault="001E67E6" w:rsidP="00A401F1">
                  <w:pPr>
                    <w:rPr>
                      <w:rFonts w:ascii="Times New Roman" w:hAnsi="Times New Roman" w:cs="Times New Roman"/>
                      <w:sz w:val="28"/>
                      <w:szCs w:val="28"/>
                    </w:rPr>
                  </w:pPr>
                  <w:r w:rsidRPr="00594E42">
                    <w:rPr>
                      <w:rFonts w:ascii="Times New Roman" w:hAnsi="Times New Roman" w:cs="Times New Roman"/>
                      <w:sz w:val="28"/>
                      <w:szCs w:val="28"/>
                    </w:rPr>
                    <w:t>30-50</w:t>
                  </w:r>
                  <w:r w:rsidRPr="00594E42">
                    <w:rPr>
                      <w:rFonts w:ascii="Times New Roman" w:hAnsi="Times New Roman" w:cs="Times New Roman"/>
                      <w:sz w:val="28"/>
                      <w:szCs w:val="28"/>
                      <w:lang w:val="en-US"/>
                    </w:rPr>
                    <w:t>%</w:t>
                  </w:r>
                </w:p>
              </w:txbxContent>
            </v:textbox>
          </v:shape>
        </w:pict>
      </w:r>
      <w:r>
        <w:rPr>
          <w:noProof/>
        </w:rPr>
        <w:pict>
          <v:shape id="Прямая со стрелкой 78" o:spid="_x0000_s1052" type="#_x0000_t32" style="position:absolute;left:0;text-align:left;margin-left:83.3pt;margin-top:23.35pt;width:0;height:138pt;z-index:251651584;visibility:visible;mso-wrap-distance-left:3.17489mm;mso-wrap-distance-right:3.17489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" strokeweight=".5pt">
            <v:stroke dashstyle="dash" endarrow="block" joinstyle="miter"/>
            <o:lock v:ext="edit" shapetype="f"/>
          </v:shape>
        </w:pict>
      </w:r>
      <w:r>
        <w:rPr>
          <w:noProof/>
        </w:rPr>
        <w:pict>
          <v:line id="Прямая соединительная линия 76" o:spid="_x0000_s1050" style="position:absolute;left:0;text-align:left;z-index:251671040;visibility:visible" from="36.05pt,22.25pt" to="110.2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" strokeweight=".5pt">
            <v:stroke joinstyle="miter"/>
            <o:lock v:ext="edit" shapetype="f"/>
          </v:line>
        </w:pict>
      </w:r>
      <w:r>
        <w:rPr>
          <w:noProof/>
        </w:rPr>
        <w:pict>
          <v:shape id="Прямая со стрелкой 75" o:spid="_x0000_s1049" type="#_x0000_t32" style="position:absolute;left:0;text-align:left;margin-left:73.75pt;margin-top:3.5pt;width:0;height:18.75pt;z-index:251673088;visibility:visible;mso-wrap-distance-left:3.17489mm;mso-wrap-distance-right:3.17489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" strokeweight=".5pt">
            <v:stroke endarrow="block" joinstyle="miter"/>
            <o:lock v:ext="edit" shapetype="f"/>
          </v:shape>
        </w:pict>
      </w:r>
    </w:p>
    <w:p w:rsidR="00A401F1" w:rsidRPr="00D01534" w:rsidRDefault="00662FE6" w:rsidP="00AE42AB">
      <w:pPr>
        <w:spacing w:line="240" w:lineRule="auto"/>
        <w:jc w:val="both"/>
        <w:rPr>
          <w:rFonts w:ascii="Times New Roman" w:eastAsia="Times New Roman" w:hAnsi="Times New Roman" w:cs="Times New Roman"/>
          <w:sz w:val="28"/>
          <w:szCs w:val="28"/>
          <w:lang w:val="kk-KZ"/>
        </w:rPr>
      </w:pPr>
      <w:r>
        <w:rPr>
          <w:noProof/>
        </w:rPr>
        <w:pict>
          <v:rect id="Прямоугольник 74" o:spid="_x0000_s1048" style="position:absolute;left:0;text-align:left;margin-left:378.75pt;margin-top:10.75pt;width:1in;height:26.25pt;z-index:2516648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" strokeweight="1pt">
            <v:path arrowok="t"/>
            <v:textbox>
              <w:txbxContent>
                <w:p w:rsidR="001E67E6" w:rsidRPr="00594E42" w:rsidRDefault="001E67E6" w:rsidP="00A401F1">
                  <w:pPr>
                    <w:jc w:val="center"/>
                    <w:rPr>
                      <w:rFonts w:ascii="Times New Roman" w:hAnsi="Times New Roman" w:cs="Times New Roman"/>
                      <w:sz w:val="28"/>
                      <w:szCs w:val="28"/>
                      <w:lang w:val="kk-KZ"/>
                    </w:rPr>
                  </w:pPr>
                  <w:r w:rsidRPr="00594E42">
                    <w:rPr>
                      <w:rFonts w:ascii="Times New Roman" w:hAnsi="Times New Roman" w:cs="Times New Roman"/>
                      <w:sz w:val="28"/>
                      <w:szCs w:val="28"/>
                      <w:lang w:val="kk-KZ"/>
                    </w:rPr>
                    <w:t>Регресс</w:t>
                  </w:r>
                </w:p>
              </w:txbxContent>
            </v:textbox>
          </v:rect>
        </w:pict>
      </w:r>
      <w:r>
        <w:rPr>
          <w:noProof/>
        </w:rPr>
        <w:pict>
          <v:rect id="Прямоугольник 73" o:spid="_x0000_s1047" style="position:absolute;left:0;text-align:left;margin-left:223.8pt;margin-top:9.65pt;width:128.7pt;height:59.25pt;z-index:251665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" strokeweight="1pt">
            <v:path arrowok="t"/>
            <v:textbox>
              <w:txbxContent>
                <w:p w:rsidR="001E67E6" w:rsidRPr="00A60F57" w:rsidRDefault="001E67E6" w:rsidP="00A401F1">
                  <w:pPr>
                    <w:jc w:val="center"/>
                    <w:rPr>
                      <w:rFonts w:ascii="Times New Roman" w:hAnsi="Times New Roman" w:cs="Times New Roman"/>
                      <w:sz w:val="28"/>
                      <w:szCs w:val="28"/>
                      <w:lang w:val="kk-KZ"/>
                    </w:rPr>
                  </w:pPr>
                  <w:r w:rsidRPr="00A60F57">
                    <w:rPr>
                      <w:rFonts w:ascii="Times New Roman" w:hAnsi="Times New Roman" w:cs="Times New Roman"/>
                      <w:sz w:val="28"/>
                      <w:szCs w:val="28"/>
                      <w:lang w:val="kk-KZ"/>
                    </w:rPr>
                    <w:t>Хронический алкогольный гепатит</w:t>
                  </w:r>
                </w:p>
              </w:txbxContent>
            </v:textbox>
          </v:rect>
        </w:pict>
      </w:r>
      <w:r>
        <w:rPr>
          <w:noProof/>
        </w:rPr>
        <w:pict>
          <v:rect id="Прямоугольник 72" o:spid="_x0000_s1046" style="position:absolute;left:0;text-align:left;margin-left:94pt;margin-top:13.2pt;width:73.25pt;height:26.25pt;z-index:251663872;visibility:visible;mso-height-relative:margin;v-text-anchor:middle" strokeweight="1pt">
            <v:path arrowok="t"/>
            <v:textbox>
              <w:txbxContent>
                <w:p w:rsidR="001E67E6" w:rsidRPr="00594E42" w:rsidRDefault="001E67E6" w:rsidP="00A401F1">
                  <w:pPr>
                    <w:rPr>
                      <w:rFonts w:ascii="Times New Roman" w:hAnsi="Times New Roman" w:cs="Times New Roman"/>
                      <w:sz w:val="28"/>
                      <w:szCs w:val="28"/>
                      <w:lang w:val="kk-KZ"/>
                    </w:rPr>
                  </w:pPr>
                  <w:r w:rsidRPr="00594E42">
                    <w:rPr>
                      <w:rFonts w:ascii="Times New Roman" w:hAnsi="Times New Roman" w:cs="Times New Roman"/>
                      <w:sz w:val="28"/>
                      <w:szCs w:val="28"/>
                      <w:lang w:val="kk-KZ"/>
                    </w:rPr>
                    <w:t>Фиброз</w:t>
                  </w:r>
                </w:p>
              </w:txbxContent>
            </v:textbox>
          </v:rect>
        </w:pict>
      </w:r>
      <w:r>
        <w:rPr>
          <w:noProof/>
        </w:rPr>
        <w:pict>
          <v:rect id="Прямоугольник 71" o:spid="_x0000_s1045" style="position:absolute;left:0;text-align:left;margin-left:10.65pt;margin-top:13.2pt;width:63.1pt;height:26.25pt;z-index:25166284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" strokeweight="1pt">
            <v:path arrowok="t"/>
            <v:textbox>
              <w:txbxContent>
                <w:p w:rsidR="001E67E6" w:rsidRPr="00594E42" w:rsidRDefault="001E67E6" w:rsidP="00A401F1">
                  <w:pPr>
                    <w:jc w:val="center"/>
                    <w:rPr>
                      <w:rFonts w:ascii="Times New Roman" w:hAnsi="Times New Roman" w:cs="Times New Roman"/>
                      <w:sz w:val="28"/>
                      <w:szCs w:val="28"/>
                      <w:lang w:val="kk-KZ"/>
                    </w:rPr>
                  </w:pPr>
                  <w:r w:rsidRPr="00594E42">
                    <w:rPr>
                      <w:rFonts w:ascii="Times New Roman" w:hAnsi="Times New Roman" w:cs="Times New Roman"/>
                      <w:sz w:val="28"/>
                      <w:szCs w:val="28"/>
                      <w:lang w:val="kk-KZ"/>
                    </w:rPr>
                    <w:t>Регресс</w:t>
                  </w:r>
                </w:p>
              </w:txbxContent>
            </v:textbox>
          </v:rect>
        </w:pict>
      </w:r>
    </w:p>
    <w:p w:rsidR="00A401F1" w:rsidRPr="00D01534" w:rsidRDefault="00662FE6" w:rsidP="00AE42AB">
      <w:pPr>
        <w:spacing w:line="240" w:lineRule="auto"/>
        <w:jc w:val="both"/>
        <w:rPr>
          <w:rFonts w:ascii="Times New Roman" w:eastAsia="Times New Roman" w:hAnsi="Times New Roman" w:cs="Times New Roman"/>
          <w:sz w:val="28"/>
          <w:szCs w:val="28"/>
          <w:lang w:val="kk-KZ"/>
        </w:rPr>
      </w:pPr>
      <w:r>
        <w:rPr>
          <w:noProof/>
        </w:rPr>
        <w:pict>
          <v:shape id="Прямая со стрелкой 70" o:spid="_x0000_s1044" type="#_x0000_t32" style="position:absolute;left:0;text-align:left;margin-left:120.4pt;margin-top:22pt;width:69pt;height:40.5pt;z-index:251652608;visibility:visible" strokeweight=".5pt">
            <v:stroke endarrow="block" joinstyle="miter"/>
            <o:lock v:ext="edit" shapetype="f"/>
          </v:shape>
        </w:pict>
      </w:r>
    </w:p>
    <w:p w:rsidR="00A401F1" w:rsidRPr="00D01534" w:rsidRDefault="00662FE6" w:rsidP="00AE42AB">
      <w:pPr>
        <w:spacing w:line="240" w:lineRule="auto"/>
        <w:jc w:val="both"/>
        <w:rPr>
          <w:rFonts w:ascii="Times New Roman" w:eastAsia="Times New Roman" w:hAnsi="Times New Roman" w:cs="Times New Roman"/>
          <w:sz w:val="28"/>
          <w:szCs w:val="28"/>
          <w:lang w:val="kk-KZ"/>
        </w:rPr>
      </w:pPr>
      <w:r>
        <w:rPr>
          <w:noProof/>
        </w:rPr>
        <w:pict>
          <v:shape id="Прямая со стрелкой 69" o:spid="_x0000_s1043" type="#_x0000_t32" style="position:absolute;left:0;text-align:left;margin-left:251.7pt;margin-top:20.65pt;width:26.2pt;height:15.75pt;flip:x;z-index:251672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" strokeweight=".5pt">
            <v:stroke endarrow="block" joinstyle="miter"/>
            <o:lock v:ext="edit" shapetype="f"/>
          </v:shape>
        </w:pict>
      </w:r>
    </w:p>
    <w:p w:rsidR="00A401F1" w:rsidRPr="00D01534" w:rsidRDefault="00662FE6" w:rsidP="00AE42AB">
      <w:pPr>
        <w:spacing w:line="240" w:lineRule="auto"/>
        <w:jc w:val="both"/>
        <w:rPr>
          <w:rFonts w:ascii="Times New Roman" w:eastAsia="Times New Roman" w:hAnsi="Times New Roman" w:cs="Times New Roman"/>
          <w:sz w:val="28"/>
          <w:szCs w:val="28"/>
          <w:lang w:val="kk-KZ"/>
        </w:rPr>
      </w:pPr>
      <w:r>
        <w:rPr>
          <w:noProof/>
        </w:rPr>
        <w:pict>
          <v:rect id="Прямоугольник 68" o:spid="_x0000_s1042" style="position:absolute;left:0;text-align:left;margin-left:156.75pt;margin-top:22.6pt;width:141.75pt;height:29.25pt;z-index:251666944;visibility:visible;mso-width-relative:margin;mso-height-relative:margin;v-text-anchor:middle" strokeweight="1pt">
            <v:path arrowok="t"/>
            <v:textbox>
              <w:txbxContent>
                <w:p w:rsidR="001E67E6" w:rsidRPr="00A60F57" w:rsidRDefault="001E67E6" w:rsidP="00A401F1">
                  <w:pPr>
                    <w:jc w:val="center"/>
                    <w:rPr>
                      <w:rFonts w:ascii="Times New Roman" w:hAnsi="Times New Roman" w:cs="Times New Roman"/>
                      <w:sz w:val="28"/>
                      <w:szCs w:val="28"/>
                      <w:lang w:val="kk-KZ"/>
                    </w:rPr>
                  </w:pPr>
                  <w:r w:rsidRPr="00A60F57">
                    <w:rPr>
                      <w:rFonts w:ascii="Times New Roman" w:hAnsi="Times New Roman" w:cs="Times New Roman"/>
                      <w:sz w:val="28"/>
                      <w:szCs w:val="28"/>
                      <w:lang w:val="kk-KZ"/>
                    </w:rPr>
                    <w:t>Цирроз печени</w:t>
                  </w:r>
                </w:p>
              </w:txbxContent>
            </v:textbox>
          </v:rect>
        </w:pict>
      </w:r>
    </w:p>
    <w:p w:rsidR="00A401F1" w:rsidRPr="00D01534" w:rsidRDefault="00A401F1" w:rsidP="00AE42AB">
      <w:pPr>
        <w:spacing w:line="240" w:lineRule="auto"/>
        <w:jc w:val="both"/>
        <w:rPr>
          <w:rFonts w:ascii="Times New Roman" w:eastAsia="Times New Roman" w:hAnsi="Times New Roman" w:cs="Times New Roman"/>
          <w:sz w:val="28"/>
          <w:szCs w:val="28"/>
          <w:lang w:val="kk-KZ"/>
        </w:rPr>
      </w:pPr>
    </w:p>
    <w:p w:rsidR="00A401F1" w:rsidRPr="00D01534" w:rsidRDefault="00662FE6" w:rsidP="00AE42AB">
      <w:pPr>
        <w:spacing w:line="240" w:lineRule="auto"/>
        <w:jc w:val="both"/>
        <w:rPr>
          <w:rFonts w:ascii="Times New Roman" w:eastAsia="Times New Roman" w:hAnsi="Times New Roman" w:cs="Times New Roman"/>
          <w:sz w:val="28"/>
          <w:szCs w:val="28"/>
          <w:lang w:val="kk-KZ"/>
        </w:rPr>
      </w:pPr>
      <w:r>
        <w:rPr>
          <w:noProof/>
        </w:rPr>
        <w:pict>
          <v:rect id="Прямоугольник 67" o:spid="_x0000_s1041" style="position:absolute;left:0;text-align:left;margin-left:330.95pt;margin-top:4.25pt;width:129pt;height:34.35pt;z-index:251668992;visibility:visible;mso-position-horizontal-relative:margin;mso-width-relative:margin;mso-height-relative:margin;v-text-anchor:middle" strokeweight="1pt">
            <v:path arrowok="t"/>
            <v:textbox>
              <w:txbxContent>
                <w:p w:rsidR="001E67E6" w:rsidRPr="00594E42" w:rsidRDefault="001E67E6" w:rsidP="00A401F1">
                  <w:pPr>
                    <w:jc w:val="center"/>
                    <w:rPr>
                      <w:rFonts w:ascii="Times New Roman" w:hAnsi="Times New Roman" w:cs="Times New Roman"/>
                      <w:sz w:val="28"/>
                      <w:szCs w:val="28"/>
                      <w:lang w:val="kk-KZ"/>
                    </w:rPr>
                  </w:pPr>
                  <w:r w:rsidRPr="00594E42">
                    <w:rPr>
                      <w:rFonts w:ascii="Times New Roman" w:hAnsi="Times New Roman" w:cs="Times New Roman"/>
                      <w:sz w:val="28"/>
                      <w:szCs w:val="28"/>
                      <w:lang w:val="kk-KZ"/>
                    </w:rPr>
                    <w:t>Летальный исход</w:t>
                  </w:r>
                </w:p>
              </w:txbxContent>
            </v:textbox>
            <w10:wrap anchorx="margin"/>
          </v:rect>
        </w:pict>
      </w:r>
      <w:r>
        <w:rPr>
          <w:noProof/>
        </w:rPr>
        <w:pict>
          <v:rect id="Прямоугольник 66" o:spid="_x0000_s1040" style="position:absolute;left:0;text-align:left;margin-left:18.05pt;margin-top:4.75pt;width:138.7pt;height:61.5pt;z-index:2516679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" strokeweight="1pt">
            <v:path arrowok="t"/>
            <v:textbox>
              <w:txbxContent>
                <w:p w:rsidR="001E67E6" w:rsidRPr="00A60F57" w:rsidRDefault="001E67E6" w:rsidP="00A401F1">
                  <w:pPr>
                    <w:jc w:val="center"/>
                    <w:rPr>
                      <w:rFonts w:ascii="Times New Roman" w:hAnsi="Times New Roman" w:cs="Times New Roman"/>
                      <w:sz w:val="28"/>
                      <w:szCs w:val="28"/>
                      <w:lang w:val="kk-KZ"/>
                    </w:rPr>
                  </w:pPr>
                  <w:r w:rsidRPr="00A60F57">
                    <w:rPr>
                      <w:rFonts w:ascii="Times New Roman" w:hAnsi="Times New Roman" w:cs="Times New Roman"/>
                      <w:sz w:val="28"/>
                      <w:szCs w:val="28"/>
                      <w:lang w:val="kk-KZ"/>
                    </w:rPr>
                    <w:t>Летальный исход от острой алкогольной интоксикации</w:t>
                  </w:r>
                </w:p>
              </w:txbxContent>
            </v:textbox>
          </v:rect>
        </w:pict>
      </w:r>
      <w:r>
        <w:rPr>
          <w:noProof/>
        </w:rPr>
        <w:pict>
          <v:shape id="Прямая со стрелкой 65" o:spid="_x0000_s1039" type="#_x0000_t32" style="position:absolute;left:0;text-align:left;margin-left:223.8pt;margin-top:-.35pt;width:.75pt;height:58.5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" strokeweight=".5pt">
            <v:stroke endarrow="block" joinstyle="miter"/>
            <o:lock v:ext="edit" shapetype="f"/>
          </v:shape>
        </w:pict>
      </w:r>
    </w:p>
    <w:p w:rsidR="00A401F1" w:rsidRPr="00D01534" w:rsidRDefault="00662FE6" w:rsidP="00AE42AB">
      <w:pPr>
        <w:spacing w:line="240" w:lineRule="auto"/>
        <w:jc w:val="both"/>
        <w:rPr>
          <w:rFonts w:ascii="Times New Roman" w:eastAsia="Times New Roman" w:hAnsi="Times New Roman" w:cs="Times New Roman"/>
          <w:sz w:val="28"/>
          <w:szCs w:val="28"/>
          <w:lang w:val="kk-KZ"/>
        </w:rPr>
      </w:pPr>
      <w:r>
        <w:rPr>
          <w:noProof/>
        </w:rPr>
        <w:pict>
          <v:shape id="Соединительная линия уступом 64" o:spid="_x0000_s1038" type="#_x0000_t34" style="position:absolute;left:0;text-align:left;margin-left:313.7pt;margin-top:12.5pt;width:38.8pt;height:50.25pt;rotation:-90;z-index:2516802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" adj="10789" strokeweight=".5pt">
            <v:stroke endarrow="block"/>
            <o:lock v:ext="edit" shapetype="f"/>
          </v:shape>
        </w:pict>
      </w:r>
    </w:p>
    <w:p w:rsidR="00A401F1" w:rsidRPr="00D01534" w:rsidRDefault="00662FE6" w:rsidP="00AE42AB">
      <w:pPr>
        <w:spacing w:line="240" w:lineRule="auto"/>
        <w:jc w:val="both"/>
        <w:rPr>
          <w:rFonts w:ascii="Times New Roman" w:eastAsia="Times New Roman" w:hAnsi="Times New Roman" w:cs="Times New Roman"/>
          <w:sz w:val="28"/>
          <w:szCs w:val="28"/>
          <w:lang w:val="kk-KZ"/>
        </w:rPr>
      </w:pPr>
      <w:r>
        <w:rPr>
          <w:noProof/>
        </w:rPr>
        <w:pict>
          <v:rect id="Прямоугольник 63" o:spid="_x0000_s1037" style="position:absolute;left:0;text-align:left;margin-left:167.25pt;margin-top:5.95pt;width:146.45pt;height:41.45pt;z-index:25167001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" strokeweight="1pt">
            <v:path arrowok="t"/>
            <v:textbox>
              <w:txbxContent>
                <w:p w:rsidR="001E67E6" w:rsidRPr="00594E42" w:rsidRDefault="001E67E6" w:rsidP="00A401F1">
                  <w:pPr>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Осложнения  </w:t>
                  </w:r>
                  <w:r w:rsidRPr="00594E42">
                    <w:rPr>
                      <w:rFonts w:ascii="Times New Roman" w:hAnsi="Times New Roman" w:cs="Times New Roman"/>
                      <w:sz w:val="28"/>
                      <w:szCs w:val="28"/>
                      <w:lang w:val="kk-KZ"/>
                    </w:rPr>
                    <w:t>цирроза             печени</w:t>
                  </w:r>
                </w:p>
              </w:txbxContent>
            </v:textbox>
            <w10:wrap anchorx="margin"/>
          </v:rect>
        </w:pict>
      </w:r>
    </w:p>
    <w:p w:rsidR="004815F6" w:rsidRPr="00D01534" w:rsidRDefault="004815F6" w:rsidP="00AE42AB">
      <w:pPr>
        <w:tabs>
          <w:tab w:val="left" w:pos="5565"/>
        </w:tabs>
        <w:spacing w:before="240" w:after="0" w:line="240" w:lineRule="auto"/>
        <w:jc w:val="both"/>
        <w:rPr>
          <w:rFonts w:ascii="Times New Roman" w:hAnsi="Times New Roman" w:cs="Times New Roman"/>
          <w:b/>
          <w:sz w:val="28"/>
          <w:szCs w:val="28"/>
        </w:rPr>
      </w:pPr>
    </w:p>
    <w:p w:rsidR="00785322" w:rsidRPr="00FA507E" w:rsidRDefault="007121B3" w:rsidP="00AE42AB">
      <w:pPr>
        <w:tabs>
          <w:tab w:val="left" w:pos="5565"/>
        </w:tabs>
        <w:spacing w:before="240" w:line="240" w:lineRule="auto"/>
        <w:jc w:val="both"/>
        <w:rPr>
          <w:rFonts w:ascii="Times New Roman" w:hAnsi="Times New Roman" w:cs="Times New Roman"/>
          <w:sz w:val="28"/>
          <w:szCs w:val="28"/>
        </w:rPr>
      </w:pPr>
      <w:r w:rsidRPr="00D01534">
        <w:rPr>
          <w:rFonts w:ascii="Times New Roman" w:hAnsi="Times New Roman" w:cs="Times New Roman"/>
          <w:b/>
          <w:sz w:val="28"/>
          <w:szCs w:val="28"/>
        </w:rPr>
        <w:t xml:space="preserve">Рис. 5. </w:t>
      </w:r>
      <w:r w:rsidR="00120920">
        <w:rPr>
          <w:rFonts w:ascii="Times New Roman" w:hAnsi="Times New Roman" w:cs="Times New Roman"/>
          <w:sz w:val="28"/>
          <w:szCs w:val="28"/>
          <w:lang w:val="kk-KZ"/>
        </w:rPr>
        <w:t>Преемственность</w:t>
      </w:r>
      <w:r w:rsidR="00F10F3E">
        <w:rPr>
          <w:rFonts w:ascii="Times New Roman" w:hAnsi="Times New Roman" w:cs="Times New Roman"/>
          <w:sz w:val="28"/>
          <w:szCs w:val="28"/>
          <w:lang w:val="kk-KZ"/>
        </w:rPr>
        <w:t xml:space="preserve"> </w:t>
      </w:r>
      <w:r w:rsidR="00120920">
        <w:rPr>
          <w:rFonts w:ascii="Times New Roman" w:hAnsi="Times New Roman" w:cs="Times New Roman"/>
          <w:sz w:val="28"/>
          <w:szCs w:val="28"/>
          <w:lang w:val="kk-KZ"/>
        </w:rPr>
        <w:t>развития</w:t>
      </w:r>
      <w:r w:rsidR="00F10F3E">
        <w:rPr>
          <w:rFonts w:ascii="Times New Roman" w:hAnsi="Times New Roman" w:cs="Times New Roman"/>
          <w:sz w:val="28"/>
          <w:szCs w:val="28"/>
          <w:lang w:val="kk-KZ"/>
        </w:rPr>
        <w:t xml:space="preserve"> </w:t>
      </w:r>
      <w:r w:rsidR="00F13998" w:rsidRPr="00D01534">
        <w:rPr>
          <w:rFonts w:ascii="Times New Roman" w:hAnsi="Times New Roman" w:cs="Times New Roman"/>
          <w:sz w:val="28"/>
          <w:szCs w:val="28"/>
        </w:rPr>
        <w:t>алкогольной болезни печени</w:t>
      </w:r>
      <w:r w:rsidR="00CD1C8B">
        <w:rPr>
          <w:rFonts w:ascii="Times New Roman" w:hAnsi="Times New Roman" w:cs="Times New Roman"/>
          <w:sz w:val="28"/>
          <w:szCs w:val="28"/>
        </w:rPr>
        <w:t>.</w:t>
      </w:r>
    </w:p>
    <w:p w:rsidR="00FD0124" w:rsidRPr="00D01534" w:rsidRDefault="00BB2FD6" w:rsidP="00AE42AB">
      <w:pPr>
        <w:spacing w:after="0" w:line="240" w:lineRule="auto"/>
        <w:jc w:val="both"/>
        <w:rPr>
          <w:rFonts w:ascii="Roboto" w:hAnsi="Roboto"/>
          <w:sz w:val="28"/>
          <w:szCs w:val="28"/>
          <w:shd w:val="clear" w:color="auto" w:fill="FFFFFF"/>
          <w:lang w:val="kk-KZ"/>
        </w:rPr>
      </w:pPr>
      <w:r w:rsidRPr="00D01534">
        <w:rPr>
          <w:rFonts w:ascii="Times New Roman" w:hAnsi="Times New Roman" w:cs="Times New Roman"/>
          <w:sz w:val="28"/>
          <w:szCs w:val="28"/>
        </w:rPr>
        <w:t>Хронический алкогольный</w:t>
      </w:r>
      <w:r w:rsidR="00FD0124" w:rsidRPr="00D01534">
        <w:rPr>
          <w:rFonts w:ascii="Times New Roman" w:hAnsi="Times New Roman" w:cs="Times New Roman"/>
          <w:sz w:val="28"/>
          <w:szCs w:val="28"/>
        </w:rPr>
        <w:t xml:space="preserve"> гепатит</w:t>
      </w:r>
      <w:r w:rsidR="00F10F3E">
        <w:rPr>
          <w:rFonts w:ascii="Times New Roman" w:hAnsi="Times New Roman" w:cs="Times New Roman"/>
          <w:sz w:val="28"/>
          <w:szCs w:val="28"/>
        </w:rPr>
        <w:t xml:space="preserve"> </w:t>
      </w:r>
      <w:r w:rsidRPr="00D01534">
        <w:rPr>
          <w:rFonts w:ascii="Times New Roman" w:hAnsi="Times New Roman" w:cs="Times New Roman"/>
          <w:sz w:val="28"/>
          <w:szCs w:val="28"/>
          <w:shd w:val="clear" w:color="auto" w:fill="FFFFFF"/>
        </w:rPr>
        <w:t>бывает различной</w:t>
      </w:r>
      <w:r w:rsidR="00F10F3E">
        <w:rPr>
          <w:rFonts w:ascii="Times New Roman" w:hAnsi="Times New Roman" w:cs="Times New Roman"/>
          <w:sz w:val="28"/>
          <w:szCs w:val="28"/>
          <w:shd w:val="clear" w:color="auto" w:fill="FFFFFF"/>
        </w:rPr>
        <w:t xml:space="preserve"> </w:t>
      </w:r>
      <w:r w:rsidR="00FD0124" w:rsidRPr="00D01534">
        <w:rPr>
          <w:rFonts w:ascii="Roboto" w:hAnsi="Roboto"/>
          <w:sz w:val="28"/>
          <w:szCs w:val="28"/>
          <w:shd w:val="clear" w:color="auto" w:fill="FFFFFF"/>
        </w:rPr>
        <w:t xml:space="preserve">степени </w:t>
      </w:r>
      <w:r w:rsidR="00FD0124" w:rsidRPr="00D01534">
        <w:rPr>
          <w:rFonts w:ascii="Times New Roman" w:hAnsi="Times New Roman" w:cs="Times New Roman"/>
          <w:sz w:val="28"/>
          <w:szCs w:val="28"/>
        </w:rPr>
        <w:t>активности</w:t>
      </w:r>
      <w:r w:rsidR="00E81B57">
        <w:rPr>
          <w:rFonts w:ascii="Roboto" w:hAnsi="Roboto"/>
          <w:sz w:val="28"/>
          <w:szCs w:val="28"/>
          <w:shd w:val="clear" w:color="auto" w:fill="FFFFFF"/>
        </w:rPr>
        <w:t xml:space="preserve"> – </w:t>
      </w:r>
      <w:r w:rsidR="00FD0124" w:rsidRPr="00D01534">
        <w:rPr>
          <w:rFonts w:ascii="Times New Roman" w:hAnsi="Times New Roman" w:cs="Times New Roman"/>
          <w:sz w:val="28"/>
          <w:szCs w:val="28"/>
        </w:rPr>
        <w:t>минимальный, слабый, умеренный и выраженный</w:t>
      </w:r>
      <w:r w:rsidR="00FD0124" w:rsidRPr="00D01534">
        <w:rPr>
          <w:rFonts w:ascii="Roboto" w:hAnsi="Roboto"/>
          <w:sz w:val="28"/>
          <w:szCs w:val="28"/>
          <w:shd w:val="clear" w:color="auto" w:fill="FFFFFF"/>
        </w:rPr>
        <w:t xml:space="preserve">. </w:t>
      </w:r>
      <w:r w:rsidR="00FD0124" w:rsidRPr="00D01534">
        <w:rPr>
          <w:rFonts w:ascii="Times New Roman" w:hAnsi="Times New Roman" w:cs="Times New Roman"/>
          <w:sz w:val="28"/>
          <w:szCs w:val="28"/>
        </w:rPr>
        <w:t>Хронический алкогольный гепатит минимальной и слабой степени активности характеризуется абдоминальным бо</w:t>
      </w:r>
      <w:r w:rsidR="00F10F3E">
        <w:rPr>
          <w:rFonts w:ascii="Times New Roman" w:hAnsi="Times New Roman" w:cs="Times New Roman"/>
          <w:sz w:val="28"/>
          <w:szCs w:val="28"/>
        </w:rPr>
        <w:t>левым синдромом, снижением аппетита</w:t>
      </w:r>
      <w:r w:rsidR="00FD0124" w:rsidRPr="00D01534">
        <w:rPr>
          <w:rFonts w:ascii="Times New Roman" w:hAnsi="Times New Roman" w:cs="Times New Roman"/>
          <w:sz w:val="28"/>
          <w:szCs w:val="28"/>
        </w:rPr>
        <w:t xml:space="preserve">, </w:t>
      </w:r>
      <w:r w:rsidR="00FD0124" w:rsidRPr="00D01534">
        <w:rPr>
          <w:rFonts w:ascii="Times New Roman" w:hAnsi="Times New Roman" w:cs="Times New Roman"/>
          <w:sz w:val="28"/>
          <w:szCs w:val="28"/>
        </w:rPr>
        <w:lastRenderedPageBreak/>
        <w:t>отрыжкой, похуданием. Хронический гепатит умеренной и выраженной степени активности сопровождается астеническим синдромом, медленно прогрессирующей желтухой, гепатоспленомегалией, миалгиями, артралгиями и</w:t>
      </w:r>
      <w:r w:rsidR="00FA507E">
        <w:rPr>
          <w:rFonts w:ascii="Times New Roman" w:hAnsi="Times New Roman" w:cs="Times New Roman"/>
          <w:sz w:val="28"/>
          <w:szCs w:val="28"/>
        </w:rPr>
        <w:t xml:space="preserve"> тяжестью в правом подреберье. </w:t>
      </w:r>
      <w:r w:rsidR="00FD0124" w:rsidRPr="00D01534">
        <w:rPr>
          <w:rFonts w:ascii="Times New Roman" w:hAnsi="Times New Roman" w:cs="Times New Roman"/>
          <w:sz w:val="28"/>
          <w:szCs w:val="28"/>
        </w:rPr>
        <w:t>Наблюдается быстрая прогрессия в цирроз печени, а при повторяющихся обострениях повышается смертность, пр</w:t>
      </w:r>
      <w:r w:rsidR="003064FC" w:rsidRPr="00D01534">
        <w:rPr>
          <w:rFonts w:ascii="Times New Roman" w:hAnsi="Times New Roman" w:cs="Times New Roman"/>
          <w:sz w:val="28"/>
          <w:szCs w:val="28"/>
        </w:rPr>
        <w:t xml:space="preserve">ичиной которой является гепатоцеллюлярная </w:t>
      </w:r>
      <w:r w:rsidR="00FD0124" w:rsidRPr="00D01534">
        <w:rPr>
          <w:rFonts w:ascii="Times New Roman" w:hAnsi="Times New Roman" w:cs="Times New Roman"/>
          <w:sz w:val="28"/>
          <w:szCs w:val="28"/>
        </w:rPr>
        <w:t xml:space="preserve">недостаточность. </w:t>
      </w:r>
    </w:p>
    <w:p w:rsidR="007D2378" w:rsidRPr="00D01534" w:rsidRDefault="007D2378"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i/>
          <w:sz w:val="28"/>
          <w:szCs w:val="28"/>
        </w:rPr>
        <w:t>Критериями алкогольной зависимости являются</w:t>
      </w:r>
      <w:r w:rsidR="00F10F3E">
        <w:rPr>
          <w:rFonts w:ascii="Times New Roman" w:hAnsi="Times New Roman" w:cs="Times New Roman"/>
          <w:i/>
          <w:sz w:val="28"/>
          <w:szCs w:val="28"/>
        </w:rPr>
        <w:t xml:space="preserve"> </w:t>
      </w:r>
      <w:r w:rsidRPr="00D01534">
        <w:rPr>
          <w:rFonts w:ascii="Times New Roman" w:hAnsi="Times New Roman" w:cs="Times New Roman"/>
          <w:sz w:val="28"/>
          <w:szCs w:val="28"/>
        </w:rPr>
        <w:t>(Аджигайтканова С.К., 2007):</w:t>
      </w:r>
    </w:p>
    <w:p w:rsidR="0017590A" w:rsidRPr="00D01534" w:rsidRDefault="007D2378" w:rsidP="009A4129">
      <w:pPr>
        <w:pStyle w:val="af0"/>
        <w:numPr>
          <w:ilvl w:val="0"/>
          <w:numId w:val="5"/>
        </w:num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Употребление пациентом алкогольных напитков в больших количествах и пос</w:t>
      </w:r>
      <w:r w:rsidR="00E25A28">
        <w:rPr>
          <w:rFonts w:ascii="Times New Roman" w:hAnsi="Times New Roman" w:cs="Times New Roman"/>
          <w:sz w:val="28"/>
          <w:szCs w:val="28"/>
        </w:rPr>
        <w:t>тоянное желание их употребления.</w:t>
      </w:r>
    </w:p>
    <w:p w:rsidR="007D2378" w:rsidRPr="00D01534" w:rsidRDefault="007D2378" w:rsidP="009A4129">
      <w:pPr>
        <w:pStyle w:val="af0"/>
        <w:numPr>
          <w:ilvl w:val="0"/>
          <w:numId w:val="5"/>
        </w:numPr>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Трата большей части времени на приобрете</w:t>
      </w:r>
      <w:r w:rsidR="00E25A28">
        <w:rPr>
          <w:rFonts w:ascii="Times New Roman" w:hAnsi="Times New Roman" w:cs="Times New Roman"/>
          <w:sz w:val="28"/>
          <w:szCs w:val="28"/>
        </w:rPr>
        <w:t>ние алкоголя и его употребление.</w:t>
      </w:r>
    </w:p>
    <w:p w:rsidR="007D2378" w:rsidRPr="00227C35" w:rsidRDefault="007D2378" w:rsidP="009A4129">
      <w:pPr>
        <w:pStyle w:val="af0"/>
        <w:numPr>
          <w:ilvl w:val="0"/>
          <w:numId w:val="5"/>
        </w:numPr>
        <w:spacing w:after="0" w:line="240" w:lineRule="auto"/>
        <w:jc w:val="both"/>
        <w:rPr>
          <w:rFonts w:ascii="Times New Roman" w:hAnsi="Times New Roman" w:cs="Times New Roman"/>
          <w:sz w:val="28"/>
          <w:szCs w:val="28"/>
        </w:rPr>
      </w:pPr>
      <w:r w:rsidRPr="00227C35">
        <w:rPr>
          <w:rFonts w:ascii="Times New Roman" w:hAnsi="Times New Roman" w:cs="Times New Roman"/>
          <w:sz w:val="28"/>
          <w:szCs w:val="28"/>
        </w:rPr>
        <w:t>Употребление алкоголя в опасных для жизни ситуациях или когда это нарушает обязате</w:t>
      </w:r>
      <w:r w:rsidR="00FA507E" w:rsidRPr="00227C35">
        <w:rPr>
          <w:rFonts w:ascii="Times New Roman" w:hAnsi="Times New Roman" w:cs="Times New Roman"/>
          <w:sz w:val="28"/>
          <w:szCs w:val="28"/>
        </w:rPr>
        <w:t>льства пациента перед обществом.</w:t>
      </w:r>
    </w:p>
    <w:p w:rsidR="007D2378" w:rsidRPr="00227C35" w:rsidRDefault="007D2378" w:rsidP="009A4129">
      <w:pPr>
        <w:pStyle w:val="af0"/>
        <w:numPr>
          <w:ilvl w:val="0"/>
          <w:numId w:val="5"/>
        </w:numPr>
        <w:spacing w:after="0" w:line="240" w:lineRule="auto"/>
        <w:jc w:val="both"/>
        <w:rPr>
          <w:rFonts w:ascii="Times New Roman" w:hAnsi="Times New Roman" w:cs="Times New Roman"/>
          <w:sz w:val="28"/>
          <w:szCs w:val="28"/>
        </w:rPr>
      </w:pPr>
      <w:r w:rsidRPr="00227C35">
        <w:rPr>
          <w:rFonts w:ascii="Times New Roman" w:hAnsi="Times New Roman" w:cs="Times New Roman"/>
          <w:sz w:val="28"/>
          <w:szCs w:val="28"/>
        </w:rPr>
        <w:t>Употребление алкоголя, сопровождающееся уменьшением или прекращением социальной и профе</w:t>
      </w:r>
      <w:r w:rsidR="00E25A28" w:rsidRPr="00227C35">
        <w:rPr>
          <w:rFonts w:ascii="Times New Roman" w:hAnsi="Times New Roman" w:cs="Times New Roman"/>
          <w:sz w:val="28"/>
          <w:szCs w:val="28"/>
        </w:rPr>
        <w:t>ссиональной активности пациента.</w:t>
      </w:r>
    </w:p>
    <w:p w:rsidR="007D2378" w:rsidRPr="00227C35" w:rsidRDefault="007D2378" w:rsidP="009A4129">
      <w:pPr>
        <w:pStyle w:val="af0"/>
        <w:numPr>
          <w:ilvl w:val="0"/>
          <w:numId w:val="5"/>
        </w:numPr>
        <w:spacing w:after="0" w:line="240" w:lineRule="auto"/>
        <w:jc w:val="both"/>
        <w:rPr>
          <w:rFonts w:ascii="Times New Roman" w:hAnsi="Times New Roman" w:cs="Times New Roman"/>
          <w:sz w:val="28"/>
          <w:szCs w:val="28"/>
        </w:rPr>
      </w:pPr>
      <w:r w:rsidRPr="00227C35">
        <w:rPr>
          <w:rFonts w:ascii="Times New Roman" w:hAnsi="Times New Roman" w:cs="Times New Roman"/>
          <w:sz w:val="28"/>
          <w:szCs w:val="28"/>
        </w:rPr>
        <w:t>Продолжение приема алкоголя, несмотря на усугубление психологически</w:t>
      </w:r>
      <w:r w:rsidR="00E25A28" w:rsidRPr="00227C35">
        <w:rPr>
          <w:rFonts w:ascii="Times New Roman" w:hAnsi="Times New Roman" w:cs="Times New Roman"/>
          <w:sz w:val="28"/>
          <w:szCs w:val="28"/>
        </w:rPr>
        <w:t>х и физических проблем пациента.</w:t>
      </w:r>
    </w:p>
    <w:p w:rsidR="007D2378" w:rsidRPr="00227C35" w:rsidRDefault="007D2378" w:rsidP="009A4129">
      <w:pPr>
        <w:pStyle w:val="af0"/>
        <w:numPr>
          <w:ilvl w:val="0"/>
          <w:numId w:val="5"/>
        </w:numPr>
        <w:spacing w:after="0" w:line="240" w:lineRule="auto"/>
        <w:jc w:val="both"/>
        <w:rPr>
          <w:rFonts w:ascii="Times New Roman" w:hAnsi="Times New Roman" w:cs="Times New Roman"/>
          <w:sz w:val="28"/>
          <w:szCs w:val="28"/>
        </w:rPr>
      </w:pPr>
      <w:r w:rsidRPr="00227C35">
        <w:rPr>
          <w:rFonts w:ascii="Times New Roman" w:hAnsi="Times New Roman" w:cs="Times New Roman"/>
          <w:sz w:val="28"/>
          <w:szCs w:val="28"/>
        </w:rPr>
        <w:t>Увеличение количества потребляемого алкоголя д</w:t>
      </w:r>
      <w:r w:rsidR="00FA507E" w:rsidRPr="00227C35">
        <w:rPr>
          <w:rFonts w:ascii="Times New Roman" w:hAnsi="Times New Roman" w:cs="Times New Roman"/>
          <w:sz w:val="28"/>
          <w:szCs w:val="28"/>
        </w:rPr>
        <w:t>ля достижения желаемого эффекта.</w:t>
      </w:r>
    </w:p>
    <w:p w:rsidR="007D2378" w:rsidRPr="00227C35" w:rsidRDefault="007D2378" w:rsidP="009A4129">
      <w:pPr>
        <w:pStyle w:val="af0"/>
        <w:numPr>
          <w:ilvl w:val="0"/>
          <w:numId w:val="5"/>
        </w:numPr>
        <w:spacing w:after="0" w:line="240" w:lineRule="auto"/>
        <w:jc w:val="both"/>
        <w:rPr>
          <w:rFonts w:ascii="Times New Roman" w:hAnsi="Times New Roman" w:cs="Times New Roman"/>
          <w:sz w:val="28"/>
          <w:szCs w:val="28"/>
        </w:rPr>
      </w:pPr>
      <w:r w:rsidRPr="00227C35">
        <w:rPr>
          <w:rFonts w:ascii="Times New Roman" w:hAnsi="Times New Roman" w:cs="Times New Roman"/>
          <w:sz w:val="28"/>
          <w:szCs w:val="28"/>
        </w:rPr>
        <w:t>Появления признаков абсти</w:t>
      </w:r>
      <w:r w:rsidR="00E25A28" w:rsidRPr="00227C35">
        <w:rPr>
          <w:rFonts w:ascii="Times New Roman" w:hAnsi="Times New Roman" w:cs="Times New Roman"/>
          <w:sz w:val="28"/>
          <w:szCs w:val="28"/>
        </w:rPr>
        <w:t>ненции.</w:t>
      </w:r>
    </w:p>
    <w:p w:rsidR="007D2378" w:rsidRPr="00227C35" w:rsidRDefault="007D2378" w:rsidP="009A4129">
      <w:pPr>
        <w:pStyle w:val="af0"/>
        <w:numPr>
          <w:ilvl w:val="0"/>
          <w:numId w:val="5"/>
        </w:numPr>
        <w:spacing w:after="0" w:line="240" w:lineRule="auto"/>
        <w:jc w:val="both"/>
        <w:rPr>
          <w:rFonts w:ascii="Times New Roman" w:hAnsi="Times New Roman" w:cs="Times New Roman"/>
          <w:sz w:val="28"/>
          <w:szCs w:val="28"/>
        </w:rPr>
      </w:pPr>
      <w:r w:rsidRPr="00227C35">
        <w:rPr>
          <w:rFonts w:ascii="Times New Roman" w:hAnsi="Times New Roman" w:cs="Times New Roman"/>
          <w:sz w:val="28"/>
          <w:szCs w:val="28"/>
        </w:rPr>
        <w:t xml:space="preserve">Необходимость приема алкоголя для уменьшения симптомов абстиненции. </w:t>
      </w:r>
    </w:p>
    <w:p w:rsidR="005823C2" w:rsidRPr="00D01534" w:rsidRDefault="007D2378" w:rsidP="00AE42AB">
      <w:pPr>
        <w:tabs>
          <w:tab w:val="left" w:pos="5565"/>
        </w:tabs>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Алкогольная зависимость диагностируется на основании трех и более из вышеперечисленных признаков.</w:t>
      </w:r>
    </w:p>
    <w:p w:rsidR="0017590A" w:rsidRPr="00D01534" w:rsidRDefault="0017590A" w:rsidP="00AE42AB">
      <w:pPr>
        <w:tabs>
          <w:tab w:val="left" w:pos="5565"/>
        </w:tabs>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Для установления факта хронического злоупотребления алкоголем используются разнообразные опросники, наиболее распространенным из которых является опросник CAGE</w:t>
      </w:r>
      <w:r w:rsidR="00A60FA2" w:rsidRPr="00D01534">
        <w:rPr>
          <w:rFonts w:ascii="Times New Roman" w:hAnsi="Times New Roman" w:cs="Times New Roman"/>
          <w:sz w:val="28"/>
          <w:szCs w:val="28"/>
        </w:rPr>
        <w:t xml:space="preserve">. </w:t>
      </w:r>
      <w:r w:rsidRPr="00D01534">
        <w:rPr>
          <w:rFonts w:ascii="Times New Roman" w:hAnsi="Times New Roman" w:cs="Times New Roman"/>
          <w:sz w:val="28"/>
          <w:szCs w:val="28"/>
        </w:rPr>
        <w:t>Он включает в себя следующие вопросы:</w:t>
      </w:r>
    </w:p>
    <w:p w:rsidR="0017590A" w:rsidRPr="00D01534" w:rsidRDefault="0017590A" w:rsidP="009A4129">
      <w:pPr>
        <w:pStyle w:val="af0"/>
        <w:numPr>
          <w:ilvl w:val="0"/>
          <w:numId w:val="8"/>
        </w:numPr>
        <w:tabs>
          <w:tab w:val="left" w:pos="5565"/>
        </w:tabs>
        <w:spacing w:after="0" w:line="240" w:lineRule="auto"/>
        <w:ind w:left="993" w:hanging="426"/>
        <w:jc w:val="both"/>
        <w:rPr>
          <w:rFonts w:ascii="Times New Roman" w:hAnsi="Times New Roman" w:cs="Times New Roman"/>
          <w:sz w:val="28"/>
          <w:szCs w:val="28"/>
        </w:rPr>
      </w:pPr>
      <w:r w:rsidRPr="00D01534">
        <w:rPr>
          <w:rFonts w:ascii="Times New Roman" w:hAnsi="Times New Roman" w:cs="Times New Roman"/>
          <w:sz w:val="28"/>
          <w:szCs w:val="28"/>
        </w:rPr>
        <w:t>Испытывали ли Вы потребность напиться «до отключения»?</w:t>
      </w:r>
    </w:p>
    <w:p w:rsidR="0017590A" w:rsidRPr="00D01534" w:rsidRDefault="0017590A" w:rsidP="009A4129">
      <w:pPr>
        <w:pStyle w:val="af0"/>
        <w:numPr>
          <w:ilvl w:val="0"/>
          <w:numId w:val="8"/>
        </w:numPr>
        <w:tabs>
          <w:tab w:val="left" w:pos="993"/>
        </w:tabs>
        <w:spacing w:after="0" w:line="240" w:lineRule="auto"/>
        <w:ind w:left="0" w:firstLine="567"/>
        <w:jc w:val="both"/>
        <w:rPr>
          <w:rFonts w:ascii="Times New Roman" w:hAnsi="Times New Roman" w:cs="Times New Roman"/>
          <w:sz w:val="28"/>
          <w:szCs w:val="28"/>
        </w:rPr>
      </w:pPr>
      <w:r w:rsidRPr="00D01534">
        <w:rPr>
          <w:rFonts w:ascii="Times New Roman" w:hAnsi="Times New Roman" w:cs="Times New Roman"/>
          <w:sz w:val="28"/>
          <w:szCs w:val="28"/>
        </w:rPr>
        <w:t>Возникает ли у Вас раздражение в ответ на намеки, касающиеся употребления алкоголя?</w:t>
      </w:r>
    </w:p>
    <w:p w:rsidR="0017590A" w:rsidRPr="00D01534" w:rsidRDefault="0017590A" w:rsidP="009A4129">
      <w:pPr>
        <w:pStyle w:val="af0"/>
        <w:numPr>
          <w:ilvl w:val="0"/>
          <w:numId w:val="8"/>
        </w:numPr>
        <w:tabs>
          <w:tab w:val="left" w:pos="993"/>
        </w:tabs>
        <w:spacing w:after="0" w:line="240" w:lineRule="auto"/>
        <w:ind w:left="0" w:firstLine="567"/>
        <w:jc w:val="both"/>
        <w:rPr>
          <w:rFonts w:ascii="Times New Roman" w:hAnsi="Times New Roman" w:cs="Times New Roman"/>
          <w:sz w:val="28"/>
          <w:szCs w:val="28"/>
        </w:rPr>
      </w:pPr>
      <w:r w:rsidRPr="00D01534">
        <w:rPr>
          <w:rFonts w:ascii="Times New Roman" w:hAnsi="Times New Roman" w:cs="Times New Roman"/>
          <w:sz w:val="28"/>
          <w:szCs w:val="28"/>
        </w:rPr>
        <w:t>Появляется ли у Вас чувство вины за избыточное употребление алкоголя?</w:t>
      </w:r>
    </w:p>
    <w:p w:rsidR="0017590A" w:rsidRPr="00D01534" w:rsidRDefault="0017590A" w:rsidP="009A4129">
      <w:pPr>
        <w:pStyle w:val="af0"/>
        <w:numPr>
          <w:ilvl w:val="0"/>
          <w:numId w:val="8"/>
        </w:numPr>
        <w:tabs>
          <w:tab w:val="left" w:pos="5565"/>
        </w:tabs>
        <w:spacing w:after="0" w:line="240" w:lineRule="auto"/>
        <w:ind w:left="993" w:hanging="426"/>
        <w:jc w:val="both"/>
        <w:rPr>
          <w:rFonts w:ascii="Times New Roman" w:hAnsi="Times New Roman" w:cs="Times New Roman"/>
          <w:sz w:val="28"/>
          <w:szCs w:val="28"/>
        </w:rPr>
      </w:pPr>
      <w:r w:rsidRPr="00D01534">
        <w:rPr>
          <w:rFonts w:ascii="Times New Roman" w:hAnsi="Times New Roman" w:cs="Times New Roman"/>
          <w:sz w:val="28"/>
          <w:szCs w:val="28"/>
        </w:rPr>
        <w:t>Употребляете ли Вы алкоголь для устранения похмелья?</w:t>
      </w:r>
    </w:p>
    <w:p w:rsidR="0017590A" w:rsidRPr="00D01534" w:rsidRDefault="0017590A" w:rsidP="00AE42AB">
      <w:pPr>
        <w:tabs>
          <w:tab w:val="left" w:pos="5565"/>
        </w:tabs>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pacing w:val="2"/>
          <w:sz w:val="28"/>
          <w:szCs w:val="28"/>
          <w:shd w:val="clear" w:color="auto" w:fill="FFFFFF"/>
          <w:lang w:val="en-US"/>
        </w:rPr>
        <w:t>CAGE</w:t>
      </w:r>
      <w:r w:rsidR="00F10F3E">
        <w:rPr>
          <w:rFonts w:ascii="Times New Roman" w:hAnsi="Times New Roman" w:cs="Times New Roman"/>
          <w:spacing w:val="2"/>
          <w:sz w:val="28"/>
          <w:szCs w:val="28"/>
          <w:shd w:val="clear" w:color="auto" w:fill="FFFFFF"/>
        </w:rPr>
        <w:t xml:space="preserve"> </w:t>
      </w:r>
      <w:r w:rsidRPr="00D01534">
        <w:rPr>
          <w:rFonts w:ascii="Times New Roman" w:hAnsi="Times New Roman" w:cs="Times New Roman"/>
          <w:sz w:val="28"/>
          <w:szCs w:val="28"/>
          <w:shd w:val="clear" w:color="auto" w:fill="FFFFFF"/>
        </w:rPr>
        <w:t>(</w:t>
      </w:r>
      <w:r w:rsidR="00A60FA2" w:rsidRPr="00D01534">
        <w:rPr>
          <w:rFonts w:ascii="Times New Roman" w:hAnsi="Times New Roman" w:cs="Times New Roman"/>
          <w:sz w:val="28"/>
          <w:szCs w:val="28"/>
          <w:shd w:val="clear" w:color="auto" w:fill="FFFFFF"/>
        </w:rPr>
        <w:t>аббревиатура включает «ключевые слова» вопросов на английском языке</w:t>
      </w:r>
      <w:r w:rsidR="00F912DE" w:rsidRPr="00D01534">
        <w:rPr>
          <w:rFonts w:ascii="Times New Roman" w:hAnsi="Times New Roman" w:cs="Times New Roman"/>
          <w:sz w:val="28"/>
          <w:szCs w:val="28"/>
          <w:shd w:val="clear" w:color="auto" w:fill="FFFFFF"/>
        </w:rPr>
        <w:t xml:space="preserve"> – </w:t>
      </w:r>
      <w:r w:rsidRPr="00D01534">
        <w:rPr>
          <w:rFonts w:ascii="Times New Roman" w:hAnsi="Times New Roman" w:cs="Times New Roman"/>
          <w:sz w:val="28"/>
          <w:szCs w:val="28"/>
          <w:shd w:val="clear" w:color="auto" w:fill="FFFFFF"/>
          <w:lang w:val="en-US"/>
        </w:rPr>
        <w:t>Cutdown</w:t>
      </w:r>
      <w:r w:rsidRPr="00D01534">
        <w:rPr>
          <w:rFonts w:ascii="Times New Roman" w:hAnsi="Times New Roman" w:cs="Times New Roman"/>
          <w:sz w:val="28"/>
          <w:szCs w:val="28"/>
          <w:shd w:val="clear" w:color="auto" w:fill="FFFFFF"/>
        </w:rPr>
        <w:t xml:space="preserve">, </w:t>
      </w:r>
      <w:r w:rsidRPr="00D01534">
        <w:rPr>
          <w:rFonts w:ascii="Times New Roman" w:hAnsi="Times New Roman" w:cs="Times New Roman"/>
          <w:sz w:val="28"/>
          <w:szCs w:val="28"/>
          <w:shd w:val="clear" w:color="auto" w:fill="FFFFFF"/>
          <w:lang w:val="en-US"/>
        </w:rPr>
        <w:t>Annoyed</w:t>
      </w:r>
      <w:r w:rsidRPr="00D01534">
        <w:rPr>
          <w:rFonts w:ascii="Times New Roman" w:hAnsi="Times New Roman" w:cs="Times New Roman"/>
          <w:sz w:val="28"/>
          <w:szCs w:val="28"/>
          <w:shd w:val="clear" w:color="auto" w:fill="FFFFFF"/>
        </w:rPr>
        <w:t xml:space="preserve">, </w:t>
      </w:r>
      <w:r w:rsidRPr="00D01534">
        <w:rPr>
          <w:rFonts w:ascii="Times New Roman" w:hAnsi="Times New Roman" w:cs="Times New Roman"/>
          <w:sz w:val="28"/>
          <w:szCs w:val="28"/>
          <w:shd w:val="clear" w:color="auto" w:fill="FFFFFF"/>
          <w:lang w:val="en-US"/>
        </w:rPr>
        <w:t>Guilty</w:t>
      </w:r>
      <w:r w:rsidRPr="00D01534">
        <w:rPr>
          <w:rFonts w:ascii="Times New Roman" w:hAnsi="Times New Roman" w:cs="Times New Roman"/>
          <w:sz w:val="28"/>
          <w:szCs w:val="28"/>
          <w:shd w:val="clear" w:color="auto" w:fill="FFFFFF"/>
        </w:rPr>
        <w:t xml:space="preserve">, </w:t>
      </w:r>
      <w:r w:rsidRPr="00D01534">
        <w:rPr>
          <w:rFonts w:ascii="Times New Roman" w:hAnsi="Times New Roman" w:cs="Times New Roman"/>
          <w:sz w:val="28"/>
          <w:szCs w:val="28"/>
          <w:shd w:val="clear" w:color="auto" w:fill="FFFFFF"/>
          <w:lang w:val="en-US"/>
        </w:rPr>
        <w:t>Eye</w:t>
      </w:r>
      <w:r w:rsidRPr="00D01534">
        <w:rPr>
          <w:rFonts w:ascii="Times New Roman" w:hAnsi="Times New Roman" w:cs="Times New Roman"/>
          <w:sz w:val="28"/>
          <w:szCs w:val="28"/>
          <w:shd w:val="clear" w:color="auto" w:fill="FFFFFF"/>
        </w:rPr>
        <w:t>-</w:t>
      </w:r>
      <w:r w:rsidRPr="00D01534">
        <w:rPr>
          <w:rFonts w:ascii="Times New Roman" w:hAnsi="Times New Roman" w:cs="Times New Roman"/>
          <w:sz w:val="28"/>
          <w:szCs w:val="28"/>
          <w:shd w:val="clear" w:color="auto" w:fill="FFFFFF"/>
          <w:lang w:val="en-US"/>
        </w:rPr>
        <w:t>opener</w:t>
      </w:r>
      <w:r w:rsidRPr="00D01534">
        <w:rPr>
          <w:rFonts w:ascii="Times New Roman" w:hAnsi="Times New Roman" w:cs="Times New Roman"/>
          <w:sz w:val="28"/>
          <w:szCs w:val="28"/>
          <w:shd w:val="clear" w:color="auto" w:fill="FFFFFF"/>
        </w:rPr>
        <w:t>).</w:t>
      </w:r>
      <w:r w:rsidRPr="00D01534">
        <w:rPr>
          <w:rFonts w:ascii="Times New Roman" w:hAnsi="Times New Roman" w:cs="Times New Roman"/>
          <w:spacing w:val="2"/>
          <w:sz w:val="28"/>
          <w:szCs w:val="28"/>
          <w:shd w:val="clear" w:color="auto" w:fill="FFFFFF"/>
          <w:lang w:val="en-US"/>
        </w:rPr>
        <w:t> </w:t>
      </w:r>
      <w:r w:rsidR="00A60FA2" w:rsidRPr="00D01534">
        <w:rPr>
          <w:rFonts w:ascii="Times New Roman" w:hAnsi="Times New Roman" w:cs="Times New Roman"/>
          <w:sz w:val="28"/>
          <w:szCs w:val="28"/>
        </w:rPr>
        <w:t xml:space="preserve"> Интерпретация </w:t>
      </w:r>
      <w:r w:rsidR="000E6EE0" w:rsidRPr="00D01534">
        <w:rPr>
          <w:rFonts w:ascii="Times New Roman" w:hAnsi="Times New Roman" w:cs="Times New Roman"/>
          <w:sz w:val="28"/>
          <w:szCs w:val="28"/>
        </w:rPr>
        <w:t xml:space="preserve">результатов </w:t>
      </w:r>
      <w:r w:rsidR="00A60FA2" w:rsidRPr="00D01534">
        <w:rPr>
          <w:rFonts w:ascii="Times New Roman" w:hAnsi="Times New Roman" w:cs="Times New Roman"/>
          <w:sz w:val="28"/>
          <w:szCs w:val="28"/>
        </w:rPr>
        <w:t>ответ</w:t>
      </w:r>
      <w:r w:rsidR="000E6EE0" w:rsidRPr="00D01534">
        <w:rPr>
          <w:rFonts w:ascii="Times New Roman" w:hAnsi="Times New Roman" w:cs="Times New Roman"/>
          <w:sz w:val="28"/>
          <w:szCs w:val="28"/>
        </w:rPr>
        <w:t>а</w:t>
      </w:r>
      <w:r w:rsidR="00A60FA2" w:rsidRPr="00D01534">
        <w:rPr>
          <w:rFonts w:ascii="Times New Roman" w:hAnsi="Times New Roman" w:cs="Times New Roman"/>
          <w:sz w:val="28"/>
          <w:szCs w:val="28"/>
        </w:rPr>
        <w:t>: положительный ответ на 1 из 4-</w:t>
      </w:r>
      <w:r w:rsidRPr="00D01534">
        <w:rPr>
          <w:rFonts w:ascii="Times New Roman" w:hAnsi="Times New Roman" w:cs="Times New Roman"/>
          <w:sz w:val="28"/>
          <w:szCs w:val="28"/>
        </w:rPr>
        <w:t xml:space="preserve">х вопросов (даже если </w:t>
      </w:r>
      <w:r w:rsidR="000E6EE0" w:rsidRPr="00D01534">
        <w:rPr>
          <w:rFonts w:ascii="Times New Roman" w:hAnsi="Times New Roman" w:cs="Times New Roman"/>
          <w:sz w:val="28"/>
          <w:szCs w:val="28"/>
        </w:rPr>
        <w:t>это ответ на последний 4</w:t>
      </w:r>
      <w:r w:rsidRPr="00D01534">
        <w:rPr>
          <w:rFonts w:ascii="Times New Roman" w:hAnsi="Times New Roman" w:cs="Times New Roman"/>
          <w:sz w:val="28"/>
          <w:szCs w:val="28"/>
        </w:rPr>
        <w:t xml:space="preserve"> вопрос) не дает о</w:t>
      </w:r>
      <w:r w:rsidR="00431D54" w:rsidRPr="00D01534">
        <w:rPr>
          <w:rFonts w:ascii="Times New Roman" w:hAnsi="Times New Roman" w:cs="Times New Roman"/>
          <w:sz w:val="28"/>
          <w:szCs w:val="28"/>
        </w:rPr>
        <w:t>снований для конкретных выводов</w:t>
      </w:r>
      <w:r w:rsidR="001D716B" w:rsidRPr="00D01534">
        <w:rPr>
          <w:rFonts w:ascii="Times New Roman" w:hAnsi="Times New Roman" w:cs="Times New Roman"/>
          <w:sz w:val="28"/>
          <w:szCs w:val="28"/>
        </w:rPr>
        <w:t>;</w:t>
      </w:r>
      <w:r w:rsidR="00A60FA2" w:rsidRPr="00D01534">
        <w:rPr>
          <w:rFonts w:ascii="Times New Roman" w:hAnsi="Times New Roman" w:cs="Times New Roman"/>
          <w:sz w:val="28"/>
          <w:szCs w:val="28"/>
        </w:rPr>
        <w:t xml:space="preserve"> положительные ответы на 2</w:t>
      </w:r>
      <w:r w:rsidRPr="00D01534">
        <w:rPr>
          <w:rFonts w:ascii="Times New Roman" w:hAnsi="Times New Roman" w:cs="Times New Roman"/>
          <w:sz w:val="28"/>
          <w:szCs w:val="28"/>
        </w:rPr>
        <w:t xml:space="preserve"> вопроса указывают на эпизодическое употребление спиртных на</w:t>
      </w:r>
      <w:r w:rsidR="00A60FA2" w:rsidRPr="00D01534">
        <w:rPr>
          <w:rFonts w:ascii="Times New Roman" w:hAnsi="Times New Roman" w:cs="Times New Roman"/>
          <w:sz w:val="28"/>
          <w:szCs w:val="28"/>
        </w:rPr>
        <w:t xml:space="preserve">питков (эпизодическое пьянство), </w:t>
      </w:r>
      <w:r w:rsidRPr="00D01534">
        <w:rPr>
          <w:rFonts w:ascii="Times New Roman" w:hAnsi="Times New Roman" w:cs="Times New Roman"/>
          <w:sz w:val="28"/>
          <w:szCs w:val="28"/>
        </w:rPr>
        <w:t xml:space="preserve"> поло</w:t>
      </w:r>
      <w:r w:rsidR="00A60FA2" w:rsidRPr="00D01534">
        <w:rPr>
          <w:rFonts w:ascii="Times New Roman" w:hAnsi="Times New Roman" w:cs="Times New Roman"/>
          <w:sz w:val="28"/>
          <w:szCs w:val="28"/>
        </w:rPr>
        <w:t>жительные ответы на 3</w:t>
      </w:r>
      <w:r w:rsidRPr="00D01534">
        <w:rPr>
          <w:rFonts w:ascii="Times New Roman" w:hAnsi="Times New Roman" w:cs="Times New Roman"/>
          <w:sz w:val="28"/>
          <w:szCs w:val="28"/>
        </w:rPr>
        <w:t xml:space="preserve"> вопроса могут свидетельствовать о систематическом употреблении</w:t>
      </w:r>
      <w:r w:rsidR="00A60FA2" w:rsidRPr="00D01534">
        <w:rPr>
          <w:rFonts w:ascii="Times New Roman" w:hAnsi="Times New Roman" w:cs="Times New Roman"/>
          <w:sz w:val="28"/>
          <w:szCs w:val="28"/>
        </w:rPr>
        <w:t xml:space="preserve"> алкоголя (бытовое пьянство), </w:t>
      </w:r>
      <w:r w:rsidRPr="00D01534">
        <w:rPr>
          <w:rFonts w:ascii="Times New Roman" w:hAnsi="Times New Roman" w:cs="Times New Roman"/>
          <w:sz w:val="28"/>
          <w:szCs w:val="28"/>
        </w:rPr>
        <w:t xml:space="preserve"> </w:t>
      </w:r>
      <w:r w:rsidRPr="00D01534">
        <w:rPr>
          <w:rFonts w:ascii="Times New Roman" w:hAnsi="Times New Roman" w:cs="Times New Roman"/>
          <w:sz w:val="28"/>
          <w:szCs w:val="28"/>
        </w:rPr>
        <w:lastRenderedPageBreak/>
        <w:t>по</w:t>
      </w:r>
      <w:r w:rsidR="00A60FA2" w:rsidRPr="00D01534">
        <w:rPr>
          <w:rFonts w:ascii="Times New Roman" w:hAnsi="Times New Roman" w:cs="Times New Roman"/>
          <w:sz w:val="28"/>
          <w:szCs w:val="28"/>
        </w:rPr>
        <w:t>ложительные ответы на все 4</w:t>
      </w:r>
      <w:r w:rsidRPr="00D01534">
        <w:rPr>
          <w:rFonts w:ascii="Times New Roman" w:hAnsi="Times New Roman" w:cs="Times New Roman"/>
          <w:sz w:val="28"/>
          <w:szCs w:val="28"/>
        </w:rPr>
        <w:t xml:space="preserve"> вопроса </w:t>
      </w:r>
      <w:r w:rsidR="003F7EF8" w:rsidRPr="00D01534">
        <w:rPr>
          <w:rFonts w:ascii="Times New Roman" w:hAnsi="Times New Roman" w:cs="Times New Roman"/>
          <w:sz w:val="28"/>
          <w:szCs w:val="28"/>
        </w:rPr>
        <w:t>позволяют предположить длительн</w:t>
      </w:r>
      <w:r w:rsidRPr="00D01534">
        <w:rPr>
          <w:rFonts w:ascii="Times New Roman" w:hAnsi="Times New Roman" w:cs="Times New Roman"/>
          <w:sz w:val="28"/>
          <w:szCs w:val="28"/>
        </w:rPr>
        <w:t>ое</w:t>
      </w:r>
      <w:r w:rsidR="003F7EF8" w:rsidRPr="00D01534">
        <w:rPr>
          <w:rFonts w:ascii="Times New Roman" w:hAnsi="Times New Roman" w:cs="Times New Roman"/>
          <w:sz w:val="28"/>
          <w:szCs w:val="28"/>
        </w:rPr>
        <w:t xml:space="preserve"> частое употребление алкоголя, ближе</w:t>
      </w:r>
      <w:r w:rsidRPr="00D01534">
        <w:rPr>
          <w:rFonts w:ascii="Times New Roman" w:hAnsi="Times New Roman" w:cs="Times New Roman"/>
          <w:sz w:val="28"/>
          <w:szCs w:val="28"/>
        </w:rPr>
        <w:t xml:space="preserve"> к состоянию алкогольной зависимости или уже сформировавшейся зависимости. Если имеются два и более положительных ответа, то тест считают положительным. Отрицательные ответы на все 4 вопроса указывают на отсутствие факта злоупотребления алкоголем.</w:t>
      </w:r>
    </w:p>
    <w:p w:rsidR="00FA507E" w:rsidRDefault="00F10F3E" w:rsidP="00AE42AB">
      <w:pPr>
        <w:tabs>
          <w:tab w:val="left" w:pos="5565"/>
        </w:tabs>
        <w:spacing w:after="0" w:line="24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      </w:t>
      </w:r>
      <w:r w:rsidR="000E6EE0" w:rsidRPr="00D01534">
        <w:rPr>
          <w:rFonts w:ascii="Times New Roman" w:eastAsia="Times New Roman" w:hAnsi="Times New Roman" w:cs="Times New Roman"/>
          <w:sz w:val="28"/>
          <w:szCs w:val="28"/>
        </w:rPr>
        <w:t xml:space="preserve">Абстиненция является </w:t>
      </w:r>
      <w:r w:rsidR="003C5142">
        <w:rPr>
          <w:rFonts w:ascii="Times New Roman" w:eastAsia="Times New Roman" w:hAnsi="Times New Roman" w:cs="Times New Roman"/>
          <w:sz w:val="28"/>
          <w:szCs w:val="28"/>
        </w:rPr>
        <w:t>свойственн</w:t>
      </w:r>
      <w:r w:rsidR="000E6EE0" w:rsidRPr="00D01534">
        <w:rPr>
          <w:rFonts w:ascii="Times New Roman" w:eastAsia="Times New Roman" w:hAnsi="Times New Roman" w:cs="Times New Roman"/>
          <w:sz w:val="28"/>
          <w:szCs w:val="28"/>
        </w:rPr>
        <w:t>ой частью синдрома физической зависимости от алкоголя и диагностируется при наличии более 2 признаков после прекращения употребления алкоголя или уменьшения его дозы:</w:t>
      </w:r>
    </w:p>
    <w:p w:rsidR="000E6EE0" w:rsidRPr="00D01534" w:rsidRDefault="008246EE" w:rsidP="00AE42AB">
      <w:pPr>
        <w:tabs>
          <w:tab w:val="left" w:pos="5565"/>
        </w:tabs>
        <w:spacing w:after="0" w:line="240" w:lineRule="auto"/>
        <w:jc w:val="both"/>
        <w:rPr>
          <w:rFonts w:ascii="Times New Roman" w:hAnsi="Times New Roman" w:cs="Times New Roman"/>
          <w:sz w:val="28"/>
          <w:szCs w:val="28"/>
        </w:rPr>
      </w:pPr>
      <w:r w:rsidRPr="00D01534">
        <w:rPr>
          <w:rFonts w:ascii="Times New Roman" w:hAnsi="Times New Roman" w:cs="Times New Roman"/>
          <w:sz w:val="28"/>
          <w:szCs w:val="28"/>
        </w:rPr>
        <w:t xml:space="preserve">• </w:t>
      </w:r>
      <w:r w:rsidR="000E6EE0" w:rsidRPr="00D01534">
        <w:rPr>
          <w:rFonts w:ascii="Times New Roman" w:eastAsia="Times New Roman" w:hAnsi="Times New Roman" w:cs="Times New Roman"/>
          <w:sz w:val="28"/>
          <w:szCs w:val="28"/>
        </w:rPr>
        <w:t>вегетативная гиперреактивность (потливость, тахикардия);</w:t>
      </w:r>
    </w:p>
    <w:p w:rsidR="000E6EE0" w:rsidRPr="00D01534" w:rsidRDefault="000E6EE0" w:rsidP="00AE42AB">
      <w:pPr>
        <w:tabs>
          <w:tab w:val="left" w:pos="5565"/>
        </w:tabs>
        <w:spacing w:after="0" w:line="240" w:lineRule="auto"/>
        <w:ind w:left="360"/>
        <w:jc w:val="both"/>
        <w:rPr>
          <w:rFonts w:ascii="Times New Roman" w:eastAsiaTheme="minorHAnsi" w:hAnsi="Times New Roman" w:cs="Times New Roman"/>
          <w:sz w:val="28"/>
          <w:szCs w:val="28"/>
          <w:lang w:eastAsia="en-US"/>
        </w:rPr>
      </w:pPr>
      <w:r w:rsidRPr="00D01534">
        <w:rPr>
          <w:rFonts w:ascii="Times New Roman" w:eastAsia="Times New Roman" w:hAnsi="Times New Roman" w:cs="Times New Roman"/>
          <w:sz w:val="28"/>
          <w:szCs w:val="28"/>
        </w:rPr>
        <w:t>• тремор рук;</w:t>
      </w:r>
    </w:p>
    <w:p w:rsidR="000E6EE0" w:rsidRPr="00D01534" w:rsidRDefault="000E6EE0" w:rsidP="00AE42AB">
      <w:pPr>
        <w:tabs>
          <w:tab w:val="left" w:pos="5565"/>
        </w:tabs>
        <w:spacing w:after="0" w:line="240" w:lineRule="auto"/>
        <w:ind w:left="360"/>
        <w:jc w:val="both"/>
        <w:rPr>
          <w:rFonts w:ascii="Times New Roman" w:eastAsiaTheme="minorHAnsi" w:hAnsi="Times New Roman" w:cs="Times New Roman"/>
          <w:sz w:val="28"/>
          <w:szCs w:val="28"/>
          <w:lang w:eastAsia="en-US"/>
        </w:rPr>
      </w:pPr>
      <w:r w:rsidRPr="00D01534">
        <w:rPr>
          <w:rFonts w:ascii="Times New Roman" w:eastAsia="Times New Roman" w:hAnsi="Times New Roman" w:cs="Times New Roman"/>
          <w:sz w:val="28"/>
          <w:szCs w:val="28"/>
        </w:rPr>
        <w:t>• бессонница;</w:t>
      </w:r>
    </w:p>
    <w:p w:rsidR="000E6EE0" w:rsidRPr="00D01534" w:rsidRDefault="000E6EE0" w:rsidP="00AE42AB">
      <w:pPr>
        <w:tabs>
          <w:tab w:val="left" w:pos="5565"/>
        </w:tabs>
        <w:spacing w:after="0" w:line="240" w:lineRule="auto"/>
        <w:ind w:left="360"/>
        <w:jc w:val="both"/>
        <w:rPr>
          <w:rFonts w:ascii="Times New Roman" w:eastAsiaTheme="minorHAnsi" w:hAnsi="Times New Roman" w:cs="Times New Roman"/>
          <w:sz w:val="28"/>
          <w:szCs w:val="28"/>
          <w:lang w:eastAsia="en-US"/>
        </w:rPr>
      </w:pPr>
      <w:r w:rsidRPr="00D01534">
        <w:rPr>
          <w:rFonts w:ascii="Times New Roman" w:eastAsia="Times New Roman" w:hAnsi="Times New Roman" w:cs="Times New Roman"/>
          <w:sz w:val="28"/>
          <w:szCs w:val="28"/>
        </w:rPr>
        <w:t>• тошнота или рвота;</w:t>
      </w:r>
    </w:p>
    <w:p w:rsidR="000E6EE0" w:rsidRPr="00D01534" w:rsidRDefault="000E6EE0" w:rsidP="00AE42AB">
      <w:pPr>
        <w:tabs>
          <w:tab w:val="left" w:pos="5565"/>
        </w:tabs>
        <w:spacing w:after="0" w:line="240" w:lineRule="auto"/>
        <w:ind w:left="360"/>
        <w:jc w:val="both"/>
        <w:rPr>
          <w:rFonts w:ascii="Times New Roman" w:eastAsiaTheme="minorHAnsi" w:hAnsi="Times New Roman" w:cs="Times New Roman"/>
          <w:sz w:val="28"/>
          <w:szCs w:val="28"/>
          <w:lang w:eastAsia="en-US"/>
        </w:rPr>
      </w:pPr>
      <w:r w:rsidRPr="00D01534">
        <w:rPr>
          <w:rFonts w:ascii="Times New Roman" w:eastAsia="Times New Roman" w:hAnsi="Times New Roman" w:cs="Times New Roman"/>
          <w:sz w:val="28"/>
          <w:szCs w:val="28"/>
        </w:rPr>
        <w:t>• транзиторные визуальные, осязательные или слуховые галлюцинации;</w:t>
      </w:r>
    </w:p>
    <w:p w:rsidR="000E6EE0" w:rsidRPr="00D01534" w:rsidRDefault="000E6EE0" w:rsidP="00AE42AB">
      <w:pPr>
        <w:tabs>
          <w:tab w:val="left" w:pos="5565"/>
        </w:tabs>
        <w:spacing w:after="0" w:line="240" w:lineRule="auto"/>
        <w:ind w:left="360"/>
        <w:jc w:val="both"/>
        <w:rPr>
          <w:rFonts w:ascii="Times New Roman" w:eastAsiaTheme="minorHAnsi" w:hAnsi="Times New Roman" w:cs="Times New Roman"/>
          <w:sz w:val="28"/>
          <w:szCs w:val="28"/>
          <w:lang w:eastAsia="en-US"/>
        </w:rPr>
      </w:pPr>
      <w:r w:rsidRPr="00D01534">
        <w:rPr>
          <w:rFonts w:ascii="Times New Roman" w:eastAsia="Times New Roman" w:hAnsi="Times New Roman" w:cs="Times New Roman"/>
          <w:sz w:val="28"/>
          <w:szCs w:val="28"/>
        </w:rPr>
        <w:t>• психомоторное возбуждение;</w:t>
      </w:r>
    </w:p>
    <w:p w:rsidR="000E6EE0" w:rsidRPr="00D01534" w:rsidRDefault="000E6EE0" w:rsidP="00AE42AB">
      <w:pPr>
        <w:tabs>
          <w:tab w:val="left" w:pos="5565"/>
        </w:tabs>
        <w:spacing w:after="0" w:line="240" w:lineRule="auto"/>
        <w:ind w:left="360"/>
        <w:jc w:val="both"/>
        <w:rPr>
          <w:rFonts w:ascii="Times New Roman" w:eastAsiaTheme="minorHAnsi" w:hAnsi="Times New Roman" w:cs="Times New Roman"/>
          <w:sz w:val="28"/>
          <w:szCs w:val="28"/>
          <w:lang w:eastAsia="en-US"/>
        </w:rPr>
      </w:pPr>
      <w:r w:rsidRPr="00D01534">
        <w:rPr>
          <w:rFonts w:ascii="Times New Roman" w:eastAsia="Times New Roman" w:hAnsi="Times New Roman" w:cs="Times New Roman"/>
          <w:sz w:val="28"/>
          <w:szCs w:val="28"/>
        </w:rPr>
        <w:t>• тонико-клонические судороги.</w:t>
      </w:r>
    </w:p>
    <w:p w:rsidR="0097083A" w:rsidRPr="00D01534" w:rsidRDefault="000E6EE0" w:rsidP="00AE42AB">
      <w:pPr>
        <w:tabs>
          <w:tab w:val="left" w:pos="5565"/>
        </w:tabs>
        <w:spacing w:after="0" w:line="240" w:lineRule="auto"/>
        <w:ind w:firstLine="567"/>
        <w:jc w:val="both"/>
        <w:rPr>
          <w:rFonts w:ascii="Times New Roman" w:hAnsi="Times New Roman" w:cs="Times New Roman"/>
          <w:sz w:val="28"/>
          <w:szCs w:val="28"/>
        </w:rPr>
      </w:pPr>
      <w:r w:rsidRPr="00D01534">
        <w:rPr>
          <w:rFonts w:ascii="Times New Roman" w:eastAsia="Times New Roman" w:hAnsi="Times New Roman" w:cs="Times New Roman"/>
          <w:sz w:val="28"/>
          <w:szCs w:val="28"/>
        </w:rPr>
        <w:t>Симптомы абстинентного синдрома обычно развиваются в течение первых 24–48 часов после отмены. Клиника может быть представлена широким спектром вегетативных и психических отклонений. Для минимально выраженного абстинентного синдрома характерны чувство разбитости, бегающие глаза, неспособность концентрировать внимание. При умеренной степени нарушается зрительный контакт, наблюдаетс</w:t>
      </w:r>
      <w:r w:rsidR="0097083A" w:rsidRPr="00D01534">
        <w:rPr>
          <w:rFonts w:ascii="Times New Roman" w:eastAsia="Times New Roman" w:hAnsi="Times New Roman" w:cs="Times New Roman"/>
          <w:sz w:val="28"/>
          <w:szCs w:val="28"/>
        </w:rPr>
        <w:t>я повышенное возбуждение, учащается пульс и дыхание, отмечае</w:t>
      </w:r>
      <w:r w:rsidRPr="00D01534">
        <w:rPr>
          <w:rFonts w:ascii="Times New Roman" w:eastAsia="Times New Roman" w:hAnsi="Times New Roman" w:cs="Times New Roman"/>
          <w:sz w:val="28"/>
          <w:szCs w:val="28"/>
        </w:rPr>
        <w:t>тся бессонница и анорексия. Выраженный абстинентный синдром сопровождается инсомнией, анорексией, нарушением зрительного контакт</w:t>
      </w:r>
      <w:r w:rsidR="0097083A" w:rsidRPr="00D01534">
        <w:rPr>
          <w:rFonts w:ascii="Times New Roman" w:eastAsia="Times New Roman" w:hAnsi="Times New Roman" w:cs="Times New Roman"/>
          <w:sz w:val="28"/>
          <w:szCs w:val="28"/>
        </w:rPr>
        <w:t>а, выраженной гиперреактивностью, эпизодами нарушения сознания,</w:t>
      </w:r>
      <w:r w:rsidRPr="00D01534">
        <w:rPr>
          <w:rFonts w:ascii="Times New Roman" w:eastAsia="Times New Roman" w:hAnsi="Times New Roman" w:cs="Times New Roman"/>
          <w:sz w:val="28"/>
          <w:szCs w:val="28"/>
        </w:rPr>
        <w:t xml:space="preserve"> возможны галлюцинации.</w:t>
      </w:r>
    </w:p>
    <w:p w:rsidR="00C741BE" w:rsidRPr="00D01534" w:rsidRDefault="000E6EE0" w:rsidP="00AE42AB">
      <w:pPr>
        <w:tabs>
          <w:tab w:val="left" w:pos="5565"/>
        </w:tabs>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Во время клинического</w:t>
      </w:r>
      <w:r w:rsidR="00C741BE" w:rsidRPr="00D01534">
        <w:rPr>
          <w:rFonts w:ascii="Times New Roman" w:hAnsi="Times New Roman" w:cs="Times New Roman"/>
          <w:sz w:val="28"/>
          <w:szCs w:val="28"/>
        </w:rPr>
        <w:t xml:space="preserve"> объективного</w:t>
      </w:r>
      <w:r w:rsidR="009B3D45">
        <w:rPr>
          <w:rFonts w:ascii="Times New Roman" w:hAnsi="Times New Roman" w:cs="Times New Roman"/>
          <w:sz w:val="28"/>
          <w:szCs w:val="28"/>
        </w:rPr>
        <w:t xml:space="preserve"> обследования больного</w:t>
      </w:r>
      <w:r w:rsidRPr="00D01534">
        <w:rPr>
          <w:rFonts w:ascii="Times New Roman" w:hAnsi="Times New Roman" w:cs="Times New Roman"/>
          <w:sz w:val="28"/>
          <w:szCs w:val="28"/>
        </w:rPr>
        <w:t>, прежде всего, должны быть выявлены</w:t>
      </w:r>
      <w:r w:rsidR="00F10F3E">
        <w:rPr>
          <w:rFonts w:ascii="Times New Roman" w:hAnsi="Times New Roman" w:cs="Times New Roman"/>
          <w:sz w:val="28"/>
          <w:szCs w:val="28"/>
        </w:rPr>
        <w:t xml:space="preserve"> </w:t>
      </w:r>
      <w:r w:rsidRPr="00D01534">
        <w:rPr>
          <w:rFonts w:ascii="Times New Roman" w:hAnsi="Times New Roman" w:cs="Times New Roman"/>
          <w:sz w:val="28"/>
          <w:szCs w:val="28"/>
        </w:rPr>
        <w:t>признаки хрониче</w:t>
      </w:r>
      <w:r w:rsidR="003C0B61" w:rsidRPr="00D01534">
        <w:rPr>
          <w:rFonts w:ascii="Times New Roman" w:hAnsi="Times New Roman" w:cs="Times New Roman"/>
          <w:sz w:val="28"/>
          <w:szCs w:val="28"/>
        </w:rPr>
        <w:t xml:space="preserve">ской алкогольной интоксикации </w:t>
      </w:r>
      <w:r w:rsidR="00366F2D" w:rsidRPr="00D01534">
        <w:rPr>
          <w:rFonts w:ascii="Times New Roman" w:hAnsi="Times New Roman" w:cs="Times New Roman"/>
          <w:sz w:val="28"/>
          <w:szCs w:val="28"/>
        </w:rPr>
        <w:t>- а</w:t>
      </w:r>
      <w:r w:rsidR="003C0B61" w:rsidRPr="00D01534">
        <w:rPr>
          <w:rFonts w:ascii="Times New Roman" w:hAnsi="Times New Roman" w:cs="Times New Roman"/>
          <w:sz w:val="28"/>
          <w:szCs w:val="28"/>
        </w:rPr>
        <w:t>лкогольные</w:t>
      </w:r>
      <w:r w:rsidRPr="00D01534">
        <w:rPr>
          <w:rFonts w:ascii="Times New Roman" w:hAnsi="Times New Roman" w:cs="Times New Roman"/>
          <w:sz w:val="28"/>
          <w:szCs w:val="28"/>
        </w:rPr>
        <w:t xml:space="preserve"> стигмы</w:t>
      </w:r>
      <w:r w:rsidR="003C0B61" w:rsidRPr="00D01534">
        <w:rPr>
          <w:rFonts w:ascii="Times New Roman" w:hAnsi="Times New Roman" w:cs="Times New Roman"/>
          <w:sz w:val="28"/>
          <w:szCs w:val="28"/>
        </w:rPr>
        <w:t>.</w:t>
      </w:r>
      <w:r w:rsidR="00DC4BC2" w:rsidRPr="00D01534">
        <w:rPr>
          <w:rFonts w:ascii="Times New Roman" w:hAnsi="Times New Roman" w:cs="Times New Roman"/>
          <w:sz w:val="28"/>
          <w:szCs w:val="28"/>
        </w:rPr>
        <w:t xml:space="preserve"> К проявлениям </w:t>
      </w:r>
      <w:r w:rsidR="00022277" w:rsidRPr="00D01534">
        <w:rPr>
          <w:rFonts w:ascii="Times New Roman" w:hAnsi="Times New Roman" w:cs="Times New Roman"/>
          <w:sz w:val="28"/>
          <w:szCs w:val="28"/>
        </w:rPr>
        <w:t xml:space="preserve">«алкогольной стигмы» </w:t>
      </w:r>
      <w:r w:rsidRPr="00D01534">
        <w:rPr>
          <w:rFonts w:ascii="Times New Roman" w:hAnsi="Times New Roman" w:cs="Times New Roman"/>
          <w:sz w:val="28"/>
          <w:szCs w:val="28"/>
        </w:rPr>
        <w:t>относятся</w:t>
      </w:r>
      <w:r w:rsidR="00012BB1">
        <w:rPr>
          <w:rFonts w:ascii="Times New Roman" w:hAnsi="Times New Roman" w:cs="Times New Roman"/>
          <w:sz w:val="28"/>
          <w:szCs w:val="28"/>
        </w:rPr>
        <w:t>:</w:t>
      </w:r>
      <w:r w:rsidR="00F10F3E">
        <w:rPr>
          <w:rFonts w:ascii="Times New Roman" w:hAnsi="Times New Roman" w:cs="Times New Roman"/>
          <w:sz w:val="28"/>
          <w:szCs w:val="28"/>
        </w:rPr>
        <w:t xml:space="preserve"> </w:t>
      </w:r>
      <w:r w:rsidR="003C0B61" w:rsidRPr="00D01534">
        <w:rPr>
          <w:rFonts w:ascii="Times New Roman" w:eastAsia="Times New Roman" w:hAnsi="Times New Roman" w:cs="Times New Roman"/>
          <w:iCs/>
          <w:sz w:val="28"/>
          <w:szCs w:val="28"/>
        </w:rPr>
        <w:t>гиперемия лица с расширением сети кожных капилляров</w:t>
      </w:r>
      <w:r w:rsidR="00F10F3E">
        <w:rPr>
          <w:rFonts w:ascii="Times New Roman" w:eastAsia="Times New Roman" w:hAnsi="Times New Roman" w:cs="Times New Roman"/>
          <w:iCs/>
          <w:sz w:val="28"/>
          <w:szCs w:val="28"/>
        </w:rPr>
        <w:t xml:space="preserve"> </w:t>
      </w:r>
      <w:r w:rsidRPr="00D01534">
        <w:rPr>
          <w:rFonts w:ascii="Times New Roman" w:hAnsi="Times New Roman" w:cs="Times New Roman"/>
          <w:sz w:val="28"/>
          <w:szCs w:val="28"/>
        </w:rPr>
        <w:t>(facies</w:t>
      </w:r>
      <w:r w:rsidR="00F10F3E">
        <w:rPr>
          <w:rFonts w:ascii="Times New Roman" w:hAnsi="Times New Roman" w:cs="Times New Roman"/>
          <w:sz w:val="28"/>
          <w:szCs w:val="28"/>
        </w:rPr>
        <w:t xml:space="preserve"> </w:t>
      </w:r>
      <w:r w:rsidRPr="00D01534">
        <w:rPr>
          <w:rFonts w:ascii="Times New Roman" w:hAnsi="Times New Roman" w:cs="Times New Roman"/>
          <w:sz w:val="28"/>
          <w:szCs w:val="28"/>
        </w:rPr>
        <w:t xml:space="preserve">alcoholica), тремор </w:t>
      </w:r>
      <w:r w:rsidR="003C0B61" w:rsidRPr="00D01534">
        <w:rPr>
          <w:rFonts w:ascii="Times New Roman" w:hAnsi="Times New Roman" w:cs="Times New Roman"/>
          <w:sz w:val="28"/>
          <w:szCs w:val="28"/>
        </w:rPr>
        <w:t>пальцев рук</w:t>
      </w:r>
      <w:r w:rsidRPr="00D01534">
        <w:rPr>
          <w:rFonts w:ascii="Times New Roman" w:hAnsi="Times New Roman" w:cs="Times New Roman"/>
          <w:sz w:val="28"/>
          <w:szCs w:val="28"/>
        </w:rPr>
        <w:t>, языка и век, телеангиэктазии, атрофия мышц плечевого пояса, гинекомастия, полинейропатия,</w:t>
      </w:r>
      <w:r w:rsidR="003C0B61" w:rsidRPr="00D01534">
        <w:rPr>
          <w:rFonts w:ascii="Times New Roman" w:hAnsi="Times New Roman" w:cs="Times New Roman"/>
          <w:sz w:val="28"/>
          <w:szCs w:val="28"/>
        </w:rPr>
        <w:t xml:space="preserve"> увеличение околоушных желез</w:t>
      </w:r>
      <w:r w:rsidRPr="00D01534">
        <w:rPr>
          <w:rFonts w:ascii="Times New Roman" w:hAnsi="Times New Roman" w:cs="Times New Roman"/>
          <w:sz w:val="28"/>
          <w:szCs w:val="28"/>
        </w:rPr>
        <w:t>,</w:t>
      </w:r>
      <w:r w:rsidR="003C0B61" w:rsidRPr="00D01534">
        <w:rPr>
          <w:rFonts w:ascii="Times New Roman" w:hAnsi="Times New Roman" w:cs="Times New Roman"/>
          <w:sz w:val="28"/>
          <w:szCs w:val="28"/>
        </w:rPr>
        <w:t xml:space="preserve"> контрактура Дюпюитрена,</w:t>
      </w:r>
      <w:r w:rsidRPr="00D01534">
        <w:rPr>
          <w:rFonts w:ascii="Times New Roman" w:hAnsi="Times New Roman" w:cs="Times New Roman"/>
          <w:sz w:val="28"/>
          <w:szCs w:val="28"/>
        </w:rPr>
        <w:t xml:space="preserve"> изменения поведения (включая эпизоды проявления алкогольного делирия).</w:t>
      </w:r>
    </w:p>
    <w:p w:rsidR="00DC4BC2" w:rsidRPr="00D01534" w:rsidRDefault="00C741BE" w:rsidP="00AE42AB">
      <w:pPr>
        <w:tabs>
          <w:tab w:val="left" w:pos="5565"/>
        </w:tabs>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Хроническая алкогольная интоксикация в большинстве случаев приводит к нарушению функции многих органов и при клиническом исследовании определяются симптомы полиорганной патологии (полинейропатия, алкогольный гастроэнтерит, </w:t>
      </w:r>
      <w:r w:rsidR="00C06B95" w:rsidRPr="00D01534">
        <w:rPr>
          <w:rFonts w:ascii="Times New Roman" w:hAnsi="Times New Roman" w:cs="Times New Roman"/>
          <w:sz w:val="28"/>
          <w:szCs w:val="28"/>
        </w:rPr>
        <w:t xml:space="preserve">хронический </w:t>
      </w:r>
      <w:r w:rsidRPr="00D01534">
        <w:rPr>
          <w:rFonts w:ascii="Times New Roman" w:hAnsi="Times New Roman" w:cs="Times New Roman"/>
          <w:sz w:val="28"/>
          <w:szCs w:val="28"/>
        </w:rPr>
        <w:t xml:space="preserve">алкогольный панкреатит,  алкогольная нефропатия).  </w:t>
      </w:r>
    </w:p>
    <w:p w:rsidR="005823C2" w:rsidRPr="006818DE" w:rsidRDefault="007121B3" w:rsidP="009A4129">
      <w:pPr>
        <w:pStyle w:val="af0"/>
        <w:numPr>
          <w:ilvl w:val="1"/>
          <w:numId w:val="26"/>
        </w:numPr>
        <w:spacing w:before="240" w:after="0" w:line="240" w:lineRule="auto"/>
        <w:jc w:val="both"/>
        <w:rPr>
          <w:rFonts w:ascii="Times New Roman" w:hAnsi="Times New Roman" w:cs="Times New Roman"/>
          <w:sz w:val="28"/>
          <w:szCs w:val="28"/>
        </w:rPr>
      </w:pPr>
      <w:r w:rsidRPr="006818DE">
        <w:rPr>
          <w:rFonts w:ascii="Times New Roman" w:hAnsi="Times New Roman" w:cs="Times New Roman"/>
          <w:b/>
          <w:sz w:val="28"/>
          <w:szCs w:val="28"/>
        </w:rPr>
        <w:t>Клиническая картина аутоиммунного гепатита</w:t>
      </w:r>
    </w:p>
    <w:p w:rsidR="000723B7" w:rsidRPr="00D01534" w:rsidRDefault="002543AC" w:rsidP="00AE42AB">
      <w:pPr>
        <w:pStyle w:val="af1"/>
        <w:spacing w:before="240"/>
        <w:ind w:firstLine="567"/>
        <w:jc w:val="both"/>
        <w:rPr>
          <w:rFonts w:ascii="Times New Roman" w:hAnsi="Times New Roman" w:cs="Times New Roman"/>
          <w:sz w:val="28"/>
          <w:szCs w:val="28"/>
        </w:rPr>
      </w:pPr>
      <w:r w:rsidRPr="00D01534">
        <w:rPr>
          <w:rFonts w:ascii="Times New Roman" w:hAnsi="Times New Roman" w:cs="Times New Roman"/>
          <w:sz w:val="28"/>
          <w:szCs w:val="28"/>
        </w:rPr>
        <w:t>Соотношение женщин и мужчин среди заболевших</w:t>
      </w:r>
      <w:r w:rsidR="00DA73B9">
        <w:rPr>
          <w:rFonts w:ascii="Times New Roman" w:hAnsi="Times New Roman" w:cs="Times New Roman"/>
          <w:sz w:val="28"/>
          <w:szCs w:val="28"/>
        </w:rPr>
        <w:t xml:space="preserve"> </w:t>
      </w:r>
      <w:r w:rsidRPr="00D01534">
        <w:rPr>
          <w:rFonts w:ascii="Times New Roman" w:hAnsi="Times New Roman" w:cs="Times New Roman"/>
          <w:sz w:val="28"/>
          <w:szCs w:val="28"/>
        </w:rPr>
        <w:t>составляет 8:1. Более чем у половины первые симптомы появля</w:t>
      </w:r>
      <w:r w:rsidR="00442109" w:rsidRPr="00D01534">
        <w:rPr>
          <w:rFonts w:ascii="Times New Roman" w:hAnsi="Times New Roman" w:cs="Times New Roman"/>
          <w:sz w:val="28"/>
          <w:szCs w:val="28"/>
        </w:rPr>
        <w:t xml:space="preserve">ются в возрасте от 10 до 30 </w:t>
      </w:r>
      <w:r w:rsidR="00442109" w:rsidRPr="00D01534">
        <w:rPr>
          <w:rFonts w:ascii="Times New Roman" w:hAnsi="Times New Roman" w:cs="Times New Roman"/>
          <w:sz w:val="28"/>
          <w:szCs w:val="28"/>
        </w:rPr>
        <w:lastRenderedPageBreak/>
        <w:t>лет, второй пик заболеваемости отмечается</w:t>
      </w:r>
      <w:r w:rsidR="007121B3" w:rsidRPr="00D01534">
        <w:rPr>
          <w:rFonts w:ascii="Times New Roman" w:hAnsi="Times New Roman" w:cs="Times New Roman"/>
          <w:sz w:val="28"/>
          <w:szCs w:val="28"/>
        </w:rPr>
        <w:t xml:space="preserve"> у женщин в возрасте</w:t>
      </w:r>
      <w:r w:rsidR="0068217D">
        <w:rPr>
          <w:rFonts w:ascii="Times New Roman" w:hAnsi="Times New Roman" w:cs="Times New Roman"/>
          <w:sz w:val="28"/>
          <w:szCs w:val="28"/>
          <w:lang w:val="kk-KZ"/>
        </w:rPr>
        <w:t xml:space="preserve"> </w:t>
      </w:r>
      <w:r w:rsidR="007121B3" w:rsidRPr="00D01534">
        <w:rPr>
          <w:rFonts w:ascii="Times New Roman" w:hAnsi="Times New Roman" w:cs="Times New Roman"/>
          <w:sz w:val="28"/>
          <w:szCs w:val="28"/>
        </w:rPr>
        <w:t xml:space="preserve">45-60 лет в период постменопаузы. </w:t>
      </w:r>
      <w:r w:rsidR="00442109" w:rsidRPr="00D01534">
        <w:rPr>
          <w:rFonts w:ascii="Times New Roman" w:hAnsi="Times New Roman" w:cs="Times New Roman"/>
          <w:sz w:val="28"/>
          <w:szCs w:val="28"/>
        </w:rPr>
        <w:t>Как было показано выше, у</w:t>
      </w:r>
      <w:r w:rsidR="007121B3" w:rsidRPr="00D01534">
        <w:rPr>
          <w:rFonts w:ascii="Times New Roman" w:hAnsi="Times New Roman" w:cs="Times New Roman"/>
          <w:sz w:val="28"/>
          <w:szCs w:val="28"/>
        </w:rPr>
        <w:t xml:space="preserve"> мужчин заболевание встречается редко, не более</w:t>
      </w:r>
      <w:r w:rsidR="000723B7" w:rsidRPr="00D01534">
        <w:rPr>
          <w:rFonts w:ascii="Times New Roman" w:hAnsi="Times New Roman" w:cs="Times New Roman"/>
          <w:sz w:val="28"/>
          <w:szCs w:val="28"/>
        </w:rPr>
        <w:t xml:space="preserve"> 20% от общего числа больных</w:t>
      </w:r>
      <w:r w:rsidR="007121B3" w:rsidRPr="00D01534">
        <w:rPr>
          <w:rFonts w:ascii="Times New Roman" w:hAnsi="Times New Roman" w:cs="Times New Roman"/>
          <w:sz w:val="28"/>
          <w:szCs w:val="28"/>
        </w:rPr>
        <w:t xml:space="preserve">. </w:t>
      </w:r>
    </w:p>
    <w:p w:rsidR="000723B7"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Многообразна клиническая картина аутоиммунного гепатита (АИГ): начало заболевания варьирует от малосимптомного до тяжелого и </w:t>
      </w:r>
      <w:r w:rsidR="002B5C5D" w:rsidRPr="00D01534">
        <w:rPr>
          <w:rFonts w:ascii="Times New Roman" w:hAnsi="Times New Roman" w:cs="Times New Roman"/>
          <w:sz w:val="28"/>
          <w:szCs w:val="28"/>
        </w:rPr>
        <w:t>фульминантного</w:t>
      </w:r>
      <w:r w:rsidR="00DA73B9">
        <w:rPr>
          <w:rFonts w:ascii="Times New Roman" w:hAnsi="Times New Roman" w:cs="Times New Roman"/>
          <w:sz w:val="28"/>
          <w:szCs w:val="28"/>
        </w:rPr>
        <w:t xml:space="preserve"> </w:t>
      </w:r>
      <w:r w:rsidRPr="00D01534">
        <w:rPr>
          <w:rFonts w:ascii="Times New Roman" w:hAnsi="Times New Roman" w:cs="Times New Roman"/>
          <w:sz w:val="28"/>
          <w:szCs w:val="28"/>
        </w:rPr>
        <w:t xml:space="preserve">течения, зачастую сопровождаясь </w:t>
      </w:r>
      <w:r w:rsidR="002B5C5D" w:rsidRPr="00D01534">
        <w:rPr>
          <w:rFonts w:ascii="Times New Roman" w:hAnsi="Times New Roman" w:cs="Times New Roman"/>
          <w:sz w:val="28"/>
          <w:szCs w:val="28"/>
        </w:rPr>
        <w:t>внепеченочными</w:t>
      </w:r>
      <w:r w:rsidR="00DA73B9">
        <w:rPr>
          <w:rFonts w:ascii="Times New Roman" w:hAnsi="Times New Roman" w:cs="Times New Roman"/>
          <w:sz w:val="28"/>
          <w:szCs w:val="28"/>
        </w:rPr>
        <w:t xml:space="preserve"> </w:t>
      </w:r>
      <w:r w:rsidRPr="00D01534">
        <w:rPr>
          <w:rFonts w:ascii="Times New Roman" w:hAnsi="Times New Roman" w:cs="Times New Roman"/>
          <w:sz w:val="28"/>
          <w:szCs w:val="28"/>
        </w:rPr>
        <w:t>проявлениями.</w:t>
      </w:r>
      <w:r w:rsidR="00DA73B9">
        <w:rPr>
          <w:rFonts w:ascii="Times New Roman" w:hAnsi="Times New Roman" w:cs="Times New Roman"/>
          <w:sz w:val="28"/>
          <w:szCs w:val="28"/>
        </w:rPr>
        <w:t xml:space="preserve"> </w:t>
      </w:r>
      <w:r w:rsidRPr="00D01534">
        <w:rPr>
          <w:rFonts w:ascii="Times New Roman" w:hAnsi="Times New Roman" w:cs="Times New Roman"/>
          <w:sz w:val="28"/>
          <w:szCs w:val="28"/>
        </w:rPr>
        <w:t>Вирусная инфекция может выступать в роли триггера, предшествуя началу заболевания, и запускать каскад аутоиммунных реакций и процессов.</w:t>
      </w:r>
    </w:p>
    <w:p w:rsidR="002B5C5D"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Заболевание развивается постепенно, сопровождаясь рядом неспецифических симптомов, которые сохраняются в течение нескольких дней. Основные жалобы больных включают общую слабость, быструю утомляемость, субфебрилитет, а также снижение аппетита по причине развивающегося у больного отвращения к еде и ее запахам. Вскоре к данной</w:t>
      </w:r>
      <w:r w:rsidR="002B5C5D" w:rsidRPr="00D01534">
        <w:rPr>
          <w:rFonts w:ascii="Times New Roman" w:hAnsi="Times New Roman" w:cs="Times New Roman"/>
          <w:sz w:val="28"/>
          <w:szCs w:val="28"/>
        </w:rPr>
        <w:t xml:space="preserve"> клинической картине присоединяе</w:t>
      </w:r>
      <w:r w:rsidRPr="00D01534">
        <w:rPr>
          <w:rFonts w:ascii="Times New Roman" w:hAnsi="Times New Roman" w:cs="Times New Roman"/>
          <w:sz w:val="28"/>
          <w:szCs w:val="28"/>
        </w:rPr>
        <w:t>тся тяжесть в области правого подреберья, темная моча и умеренная желтуха с повышением</w:t>
      </w:r>
      <w:r w:rsidR="002B5C5D" w:rsidRPr="00D01534">
        <w:rPr>
          <w:rFonts w:ascii="Times New Roman" w:hAnsi="Times New Roman" w:cs="Times New Roman"/>
          <w:sz w:val="28"/>
          <w:szCs w:val="28"/>
        </w:rPr>
        <w:t xml:space="preserve"> показателей печеночной пробы.</w:t>
      </w:r>
    </w:p>
    <w:p w:rsidR="000723B7"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В данный период при объективном исследовании уже можно установить имеющийся иктеричность склер, слизистых оболочек и кожи, появление печеночных ладоней и сосудистых «звездочек» на коже верхней половины туловища, на лице и шее. Пальпация живота выявляет болезненность в правом подреберье, небольшую гепато - и спленомегалию.</w:t>
      </w:r>
    </w:p>
    <w:p w:rsidR="000723B7"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У четверти больных АИГ начало заболевания острое, отличаясь от острого вирусного гепатита длительной (в течение недели, месяцев) сохраняющейся желтухой, лихорадкой, а</w:t>
      </w:r>
      <w:r w:rsidR="007D458A" w:rsidRPr="00D01534">
        <w:rPr>
          <w:rFonts w:ascii="Times New Roman" w:hAnsi="Times New Roman" w:cs="Times New Roman"/>
          <w:sz w:val="28"/>
          <w:szCs w:val="28"/>
        </w:rPr>
        <w:t xml:space="preserve">норексией и пальпируется </w:t>
      </w:r>
      <w:r w:rsidR="002B5C5D" w:rsidRPr="00D01534">
        <w:rPr>
          <w:rFonts w:ascii="Times New Roman" w:hAnsi="Times New Roman" w:cs="Times New Roman"/>
          <w:sz w:val="28"/>
          <w:szCs w:val="28"/>
        </w:rPr>
        <w:t xml:space="preserve">увеличенная болезненная печень. </w:t>
      </w:r>
      <w:r w:rsidR="0094018A" w:rsidRPr="00D01534">
        <w:rPr>
          <w:rFonts w:ascii="Times New Roman" w:hAnsi="Times New Roman" w:cs="Times New Roman"/>
          <w:sz w:val="28"/>
          <w:szCs w:val="28"/>
        </w:rPr>
        <w:t>АИГ отличается</w:t>
      </w:r>
      <w:r w:rsidRPr="00D01534">
        <w:rPr>
          <w:rFonts w:ascii="Times New Roman" w:hAnsi="Times New Roman" w:cs="Times New Roman"/>
          <w:sz w:val="28"/>
          <w:szCs w:val="28"/>
        </w:rPr>
        <w:t xml:space="preserve"> более частым обнаружением </w:t>
      </w:r>
      <w:r w:rsidR="0094018A" w:rsidRPr="00D01534">
        <w:rPr>
          <w:rFonts w:ascii="Times New Roman" w:hAnsi="Times New Roman" w:cs="Times New Roman"/>
          <w:sz w:val="28"/>
          <w:szCs w:val="28"/>
        </w:rPr>
        <w:t>печеночных знаков, спленомегалией</w:t>
      </w:r>
      <w:r w:rsidRPr="00D01534">
        <w:rPr>
          <w:rFonts w:ascii="Times New Roman" w:hAnsi="Times New Roman" w:cs="Times New Roman"/>
          <w:sz w:val="28"/>
          <w:szCs w:val="28"/>
        </w:rPr>
        <w:t xml:space="preserve"> и системны</w:t>
      </w:r>
      <w:r w:rsidR="0094018A" w:rsidRPr="00D01534">
        <w:rPr>
          <w:rFonts w:ascii="Times New Roman" w:hAnsi="Times New Roman" w:cs="Times New Roman"/>
          <w:sz w:val="28"/>
          <w:szCs w:val="28"/>
        </w:rPr>
        <w:t>ми (внепеченочными) проявлениями</w:t>
      </w:r>
      <w:r w:rsidRPr="00D01534">
        <w:rPr>
          <w:rFonts w:ascii="Times New Roman" w:hAnsi="Times New Roman" w:cs="Times New Roman"/>
          <w:sz w:val="28"/>
          <w:szCs w:val="28"/>
        </w:rPr>
        <w:t xml:space="preserve"> заболевания. Отсутствие терапии иммуносупрессорами</w:t>
      </w:r>
      <w:r w:rsidR="00DA73B9">
        <w:rPr>
          <w:rFonts w:ascii="Times New Roman" w:hAnsi="Times New Roman" w:cs="Times New Roman"/>
          <w:sz w:val="28"/>
          <w:szCs w:val="28"/>
        </w:rPr>
        <w:t xml:space="preserve"> </w:t>
      </w:r>
      <w:r w:rsidRPr="00D01534">
        <w:rPr>
          <w:rFonts w:ascii="Times New Roman" w:hAnsi="Times New Roman" w:cs="Times New Roman"/>
          <w:sz w:val="28"/>
          <w:szCs w:val="28"/>
        </w:rPr>
        <w:t xml:space="preserve">ведет к неуклонной прогрессии и ухудшению состояния больного. </w:t>
      </w:r>
    </w:p>
    <w:p w:rsidR="000723B7"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Важно отметить, что в отдельных случаях клиническая симптоматика АИГ в течение длительного времени (несколько месяцев и даже лет) может ограничиваться только внепеченочными проявлениями и стойкой лихорадкой, не поддающейся терапии антибактериальными и противовоспалительными средствами. Нередко, до появления явных клинико-лабораторных признаков поражения печени (желтуха, увеличение активности аминотрансфераз, выраженная гипергаммаглобулинемия и др.), заболевание ошибочно диагностируется как ряд других аутоиммуных заболеваний (системная красная волчанка, ревматоидный полиартрит, тиреоидит, полимиозит, фиброзирующий</w:t>
      </w:r>
      <w:r w:rsidR="00075EB6">
        <w:rPr>
          <w:rFonts w:ascii="Times New Roman" w:hAnsi="Times New Roman" w:cs="Times New Roman"/>
          <w:sz w:val="28"/>
          <w:szCs w:val="28"/>
        </w:rPr>
        <w:t xml:space="preserve"> </w:t>
      </w:r>
      <w:r w:rsidR="0094018A" w:rsidRPr="00D01534">
        <w:rPr>
          <w:rFonts w:ascii="Times New Roman" w:hAnsi="Times New Roman" w:cs="Times New Roman"/>
          <w:sz w:val="28"/>
          <w:szCs w:val="28"/>
        </w:rPr>
        <w:t>альвеолит и др.</w:t>
      </w:r>
      <w:r w:rsidRPr="00D01534">
        <w:rPr>
          <w:rFonts w:ascii="Times New Roman" w:hAnsi="Times New Roman" w:cs="Times New Roman"/>
          <w:sz w:val="28"/>
          <w:szCs w:val="28"/>
        </w:rPr>
        <w:t>).</w:t>
      </w:r>
    </w:p>
    <w:p w:rsidR="000723B7"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В свою очередь, не менее чем в четверти случаев заболевания наблюдается длительное бессимптомное течение АИГ. При таком течении заболевания первые клинические проявления обнаруживают лишь в </w:t>
      </w:r>
      <w:r w:rsidRPr="00D01534">
        <w:rPr>
          <w:rFonts w:ascii="Times New Roman" w:hAnsi="Times New Roman" w:cs="Times New Roman"/>
          <w:sz w:val="28"/>
          <w:szCs w:val="28"/>
        </w:rPr>
        <w:lastRenderedPageBreak/>
        <w:t>далекозашедшей стадии гепатита или непосредственно в стадии сформировавшегося цирроза печени (у 10-20% больных).</w:t>
      </w:r>
    </w:p>
    <w:p w:rsidR="000723B7"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Развернутая стадия АИГ характеризуется признаками астенического синдрома, медленно прогрессирующей желтухой, лихорадкой, артралгией, миалгией, болями в животе, геморрагическим синдромом, аменореей, гепатолиенальным синдромом и множеством внепеченочных проявлений. </w:t>
      </w:r>
    </w:p>
    <w:p w:rsidR="000723B7"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Типичные случаи АИГ характеризуются постоянной длительной лихорадкой, зачастую достигающей фебрильных цифр (38-39°С), значительным увеличением СОЭ (до 50-60 мм/ч) и выраженной диспротеинемией. Артралгии при АИГ носят мигрирующий характер и часто обусловлены рецидивирующим полиартритом с преимущественным поражением крупных суставов. Артрит, как правило, не сопровождается деформацией суставов.</w:t>
      </w:r>
    </w:p>
    <w:p w:rsidR="000723B7"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Несмотря на перемежающийся характер желтухи у больных с АИГ, она сохраняется длительное время, если не начато лечение глюкокортикостероидами. </w:t>
      </w:r>
    </w:p>
    <w:p w:rsidR="000723B7"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Общий осмотр выявляет как обычные печеночные знаки (желтуха, сосудистые «звездочки», пальмарная эритема), так и появление на коже бедер, латеральной поверхности брюшной стенки розоватых или багровых стрий, которые являются следствием гормональных нарушений, характерных для больных АИГ. О наличии эндокринных нарушений может свидетельствовать кушингоидный</w:t>
      </w:r>
      <w:r w:rsidR="00DA73B9">
        <w:rPr>
          <w:rFonts w:ascii="Times New Roman" w:hAnsi="Times New Roman" w:cs="Times New Roman"/>
          <w:sz w:val="28"/>
          <w:szCs w:val="28"/>
        </w:rPr>
        <w:t xml:space="preserve"> </w:t>
      </w:r>
      <w:r w:rsidRPr="00D01534">
        <w:rPr>
          <w:rFonts w:ascii="Times New Roman" w:hAnsi="Times New Roman" w:cs="Times New Roman"/>
          <w:sz w:val="28"/>
          <w:szCs w:val="28"/>
        </w:rPr>
        <w:t>вид, развивающийся еще до приема глюкокортикостероидов, акне, гирсутизм у женщин, гинекомастия, появляющаяся у мальчиков и мужчин.</w:t>
      </w:r>
    </w:p>
    <w:p w:rsidR="00DB09DF"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 xml:space="preserve">Системные проявления, которые сопутствуют течению АИГ, представлены в таблице 19. Нарушение функции щитовидной железы у больных АИГ обуславливает характерные признаки гипо- или гипертиреоза. </w:t>
      </w:r>
    </w:p>
    <w:p w:rsidR="003F1FEF" w:rsidRPr="00D01534" w:rsidRDefault="003F1FEF" w:rsidP="003F1FEF">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Возможно развитие тиреоидита Хашимото, сахарного диабета, язвенного колита, вторичной аменореи, миокардита, перикардита, плеврита, ревматоидного артрита, полимиозита, фиброзирующего альвеолита, myasthenia</w:t>
      </w:r>
      <w:r w:rsidR="0068217D">
        <w:rPr>
          <w:rFonts w:ascii="Times New Roman" w:hAnsi="Times New Roman" w:cs="Times New Roman"/>
          <w:sz w:val="28"/>
          <w:szCs w:val="28"/>
          <w:lang w:val="kk-KZ"/>
        </w:rPr>
        <w:t xml:space="preserve"> </w:t>
      </w:r>
      <w:r w:rsidRPr="00D01534">
        <w:rPr>
          <w:rFonts w:ascii="Times New Roman" w:hAnsi="Times New Roman" w:cs="Times New Roman"/>
          <w:sz w:val="28"/>
          <w:szCs w:val="28"/>
        </w:rPr>
        <w:t xml:space="preserve">gravis и ряду других заболеваний и синдромов аутоиммунного генеза. В большинстве случаев они появляются на фоне типичных клинических проявлений АИГ. </w:t>
      </w:r>
    </w:p>
    <w:p w:rsidR="003F1FEF" w:rsidRDefault="003F1FEF" w:rsidP="003F1FEF">
      <w:pPr>
        <w:pStyle w:val="af1"/>
        <w:ind w:firstLine="567"/>
        <w:jc w:val="both"/>
        <w:rPr>
          <w:rFonts w:ascii="Times New Roman" w:hAnsi="Times New Roman" w:cs="Times New Roman"/>
          <w:sz w:val="28"/>
          <w:szCs w:val="28"/>
        </w:rPr>
      </w:pPr>
      <w:r>
        <w:rPr>
          <w:rFonts w:ascii="Times New Roman" w:hAnsi="Times New Roman" w:cs="Times New Roman"/>
          <w:sz w:val="28"/>
          <w:szCs w:val="28"/>
        </w:rPr>
        <w:t>АИГ 1-го типа, ассоциированны</w:t>
      </w:r>
      <w:r w:rsidRPr="00D01534">
        <w:rPr>
          <w:rFonts w:ascii="Times New Roman" w:hAnsi="Times New Roman" w:cs="Times New Roman"/>
          <w:sz w:val="28"/>
          <w:szCs w:val="28"/>
        </w:rPr>
        <w:t>й с фенотипом HLA-DR3, наблюдающийся чаще у более молодых пациентов, имеет более агрессивное</w:t>
      </w:r>
      <w:r>
        <w:rPr>
          <w:rFonts w:ascii="Times New Roman" w:hAnsi="Times New Roman" w:cs="Times New Roman"/>
          <w:sz w:val="28"/>
          <w:szCs w:val="28"/>
        </w:rPr>
        <w:t xml:space="preserve"> течение, хуже реагирует</w:t>
      </w:r>
      <w:r w:rsidR="00DA73B9">
        <w:rPr>
          <w:rFonts w:ascii="Times New Roman" w:hAnsi="Times New Roman" w:cs="Times New Roman"/>
          <w:sz w:val="28"/>
          <w:szCs w:val="28"/>
        </w:rPr>
        <w:t xml:space="preserve"> </w:t>
      </w:r>
      <w:r w:rsidRPr="00D01534">
        <w:rPr>
          <w:rFonts w:ascii="Times New Roman" w:hAnsi="Times New Roman" w:cs="Times New Roman"/>
          <w:sz w:val="28"/>
          <w:szCs w:val="28"/>
        </w:rPr>
        <w:t>глюкокортикостеро</w:t>
      </w:r>
      <w:r>
        <w:rPr>
          <w:rFonts w:ascii="Times New Roman" w:hAnsi="Times New Roman" w:cs="Times New Roman"/>
          <w:sz w:val="28"/>
          <w:szCs w:val="28"/>
        </w:rPr>
        <w:t>идной терапии, но реже сочета</w:t>
      </w:r>
      <w:r w:rsidRPr="00D01534">
        <w:rPr>
          <w:rFonts w:ascii="Times New Roman" w:hAnsi="Times New Roman" w:cs="Times New Roman"/>
          <w:sz w:val="28"/>
          <w:szCs w:val="28"/>
        </w:rPr>
        <w:t>ется системными внепеченочными проявлениями болезни.</w:t>
      </w:r>
      <w:r>
        <w:rPr>
          <w:rFonts w:ascii="Times New Roman" w:hAnsi="Times New Roman" w:cs="Times New Roman"/>
          <w:sz w:val="28"/>
          <w:szCs w:val="28"/>
        </w:rPr>
        <w:t xml:space="preserve"> АИГ 1-го типа, ассоциированны</w:t>
      </w:r>
      <w:r w:rsidRPr="00D01534">
        <w:rPr>
          <w:rFonts w:ascii="Times New Roman" w:hAnsi="Times New Roman" w:cs="Times New Roman"/>
          <w:sz w:val="28"/>
          <w:szCs w:val="28"/>
        </w:rPr>
        <w:t>й с фенотипом HLA-DR4, напротив, чаще встречается в старшей возрастной группе, сопровождаясь выраженными системными реа</w:t>
      </w:r>
      <w:r>
        <w:rPr>
          <w:rFonts w:ascii="Times New Roman" w:hAnsi="Times New Roman" w:cs="Times New Roman"/>
          <w:sz w:val="28"/>
          <w:szCs w:val="28"/>
        </w:rPr>
        <w:t>кциями и обычно хорошо поддаётся</w:t>
      </w:r>
      <w:r w:rsidRPr="00D01534">
        <w:rPr>
          <w:rFonts w:ascii="Times New Roman" w:hAnsi="Times New Roman" w:cs="Times New Roman"/>
          <w:sz w:val="28"/>
          <w:szCs w:val="28"/>
        </w:rPr>
        <w:t xml:space="preserve"> на иммуносупрессивную терапию. АИГ 2-го типа в 60% случаев развивается у детей, отличается более агрессивным и даже фульминантным течением и часто переходит в цирроз. АИГ 2-го типа отличается менее благоприятным прогнозом сравнительно с АИГ 1-го типа. </w:t>
      </w:r>
    </w:p>
    <w:p w:rsidR="00F20A90" w:rsidRPr="00D01534" w:rsidRDefault="007121B3" w:rsidP="00AE42AB">
      <w:pPr>
        <w:pStyle w:val="af1"/>
        <w:spacing w:before="240"/>
        <w:jc w:val="both"/>
        <w:rPr>
          <w:rFonts w:ascii="Times New Roman" w:hAnsi="Times New Roman" w:cs="Times New Roman"/>
          <w:sz w:val="28"/>
          <w:szCs w:val="28"/>
        </w:rPr>
      </w:pPr>
      <w:r w:rsidRPr="00D01534">
        <w:rPr>
          <w:rFonts w:ascii="Times New Roman" w:hAnsi="Times New Roman" w:cs="Times New Roman"/>
          <w:sz w:val="28"/>
          <w:szCs w:val="28"/>
        </w:rPr>
        <w:lastRenderedPageBreak/>
        <w:t>Таблица 19</w:t>
      </w:r>
      <w:r w:rsidRPr="00D01534">
        <w:rPr>
          <w:rFonts w:ascii="Times New Roman" w:hAnsi="Times New Roman" w:cs="Times New Roman"/>
          <w:b/>
          <w:sz w:val="28"/>
          <w:szCs w:val="28"/>
        </w:rPr>
        <w:t xml:space="preserve">. </w:t>
      </w:r>
      <w:r w:rsidR="00F15D36" w:rsidRPr="00D01534">
        <w:rPr>
          <w:rFonts w:ascii="Times New Roman" w:hAnsi="Times New Roman" w:cs="Times New Roman"/>
          <w:sz w:val="28"/>
          <w:szCs w:val="28"/>
        </w:rPr>
        <w:t>Ассоциирован</w:t>
      </w:r>
      <w:r w:rsidRPr="00D01534">
        <w:rPr>
          <w:rFonts w:ascii="Times New Roman" w:hAnsi="Times New Roman" w:cs="Times New Roman"/>
          <w:sz w:val="28"/>
          <w:szCs w:val="28"/>
        </w:rPr>
        <w:t>ные заболевания и синдромы</w:t>
      </w:r>
      <w:r w:rsidR="00F15D36" w:rsidRPr="00D01534">
        <w:rPr>
          <w:rFonts w:ascii="Times New Roman" w:hAnsi="Times New Roman" w:cs="Times New Roman"/>
          <w:sz w:val="28"/>
          <w:szCs w:val="28"/>
        </w:rPr>
        <w:t xml:space="preserve"> при</w:t>
      </w:r>
      <w:r w:rsidRPr="00D01534">
        <w:rPr>
          <w:rFonts w:ascii="Times New Roman" w:hAnsi="Times New Roman" w:cs="Times New Roman"/>
          <w:sz w:val="28"/>
          <w:szCs w:val="28"/>
        </w:rPr>
        <w:t xml:space="preserve"> АИГ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4"/>
        <w:gridCol w:w="4536"/>
      </w:tblGrid>
      <w:tr w:rsidR="00F20A90" w:rsidRPr="00D01534" w:rsidTr="00632998">
        <w:tc>
          <w:tcPr>
            <w:tcW w:w="4394" w:type="dxa"/>
          </w:tcPr>
          <w:p w:rsidR="00F20A90" w:rsidRPr="00D01534" w:rsidRDefault="00F15D36"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bCs/>
                <w:sz w:val="28"/>
                <w:szCs w:val="28"/>
              </w:rPr>
              <w:t>Aутоиммунный тиреоидит Хаш</w:t>
            </w:r>
            <w:r w:rsidR="007121B3" w:rsidRPr="00D01534">
              <w:rPr>
                <w:rFonts w:ascii="Times New Roman" w:hAnsi="Times New Roman" w:cs="Times New Roman"/>
                <w:bCs/>
                <w:sz w:val="28"/>
                <w:szCs w:val="28"/>
              </w:rPr>
              <w:t>имото</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Идиопатическая тромбоцитопения</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bCs/>
                <w:sz w:val="28"/>
                <w:szCs w:val="28"/>
              </w:rPr>
              <w:t>Болезнь Грейвса</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Гиперэозинофильный синдром</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Вторичная аменорея</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Красный плоский лишай</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Ревматоидный артрит</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bCs/>
                <w:sz w:val="28"/>
                <w:szCs w:val="28"/>
              </w:rPr>
              <w:t>Ирит</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Язвенный колит</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Мyasthenia</w:t>
            </w:r>
            <w:r w:rsidR="00FB2550">
              <w:rPr>
                <w:rFonts w:ascii="Times New Roman" w:hAnsi="Times New Roman" w:cs="Times New Roman"/>
                <w:sz w:val="28"/>
                <w:szCs w:val="28"/>
              </w:rPr>
              <w:t xml:space="preserve"> </w:t>
            </w:r>
            <w:r w:rsidRPr="00D01534">
              <w:rPr>
                <w:rFonts w:ascii="Times New Roman" w:hAnsi="Times New Roman" w:cs="Times New Roman"/>
                <w:sz w:val="28"/>
                <w:szCs w:val="28"/>
              </w:rPr>
              <w:t>gravis</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Синовит</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Нейтропения</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Герпетиформный дерматит</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Перикардит</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Синдром Кушинга</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Миокардит</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Узловатая эритема</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Плеврит</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Фиброзирующий альвеолит</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Пернициозная анемия</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Генерализованная лимфоаденопатия</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Гангренозная пиодермия</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Миозит</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Синдром Шегрена</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 xml:space="preserve">Cахарный диабет </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Системная красная волчанка</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Тубулоинтерстициальный нефрит</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Аллергический капиллярит</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Гломерулонефрит</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sz w:val="28"/>
                <w:szCs w:val="28"/>
              </w:rPr>
              <w:t>Крапивница</w:t>
            </w:r>
          </w:p>
        </w:tc>
      </w:tr>
      <w:tr w:rsidR="00F20A90" w:rsidRPr="00D01534" w:rsidTr="00632998">
        <w:tc>
          <w:tcPr>
            <w:tcW w:w="4394" w:type="dxa"/>
          </w:tcPr>
          <w:p w:rsidR="00F20A90" w:rsidRPr="00D01534" w:rsidRDefault="007121B3" w:rsidP="00AE42AB">
            <w:pPr>
              <w:spacing w:after="0" w:line="240" w:lineRule="auto"/>
              <w:jc w:val="both"/>
              <w:rPr>
                <w:rFonts w:ascii="Times New Roman" w:hAnsi="Times New Roman" w:cs="Times New Roman"/>
                <w:bCs/>
                <w:sz w:val="28"/>
                <w:szCs w:val="28"/>
              </w:rPr>
            </w:pPr>
            <w:r w:rsidRPr="00D01534">
              <w:rPr>
                <w:rFonts w:ascii="Times New Roman" w:hAnsi="Times New Roman" w:cs="Times New Roman"/>
                <w:sz w:val="28"/>
                <w:szCs w:val="28"/>
              </w:rPr>
              <w:t>Гемолитическая анемия</w:t>
            </w:r>
          </w:p>
        </w:tc>
        <w:tc>
          <w:tcPr>
            <w:tcW w:w="4536" w:type="dxa"/>
          </w:tcPr>
          <w:p w:rsidR="00F20A90" w:rsidRPr="00D01534" w:rsidRDefault="007121B3" w:rsidP="00AE42AB">
            <w:pPr>
              <w:spacing w:after="0" w:line="240" w:lineRule="auto"/>
              <w:ind w:firstLine="65"/>
              <w:jc w:val="both"/>
              <w:rPr>
                <w:rFonts w:ascii="Times New Roman" w:hAnsi="Times New Roman" w:cs="Times New Roman"/>
                <w:bCs/>
                <w:sz w:val="28"/>
                <w:szCs w:val="28"/>
              </w:rPr>
            </w:pPr>
            <w:r w:rsidRPr="00D01534">
              <w:rPr>
                <w:rFonts w:ascii="Times New Roman" w:hAnsi="Times New Roman" w:cs="Times New Roman"/>
                <w:bCs/>
                <w:sz w:val="28"/>
                <w:szCs w:val="28"/>
              </w:rPr>
              <w:t>Витилиго</w:t>
            </w:r>
          </w:p>
        </w:tc>
      </w:tr>
    </w:tbl>
    <w:p w:rsidR="00DB09DF" w:rsidRPr="00D01534" w:rsidRDefault="00DB09DF" w:rsidP="00AE42AB">
      <w:pPr>
        <w:pStyle w:val="af1"/>
        <w:ind w:firstLine="567"/>
        <w:jc w:val="both"/>
        <w:rPr>
          <w:rFonts w:ascii="Times New Roman" w:hAnsi="Times New Roman" w:cs="Times New Roman"/>
          <w:sz w:val="28"/>
          <w:szCs w:val="28"/>
        </w:rPr>
      </w:pPr>
    </w:p>
    <w:p w:rsidR="007D458A" w:rsidRPr="00D01534" w:rsidRDefault="000723B7"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АИГ может быть компонентом наследстве</w:t>
      </w:r>
      <w:r w:rsidR="00E17C7B" w:rsidRPr="00D01534">
        <w:rPr>
          <w:rFonts w:ascii="Times New Roman" w:hAnsi="Times New Roman" w:cs="Times New Roman"/>
          <w:sz w:val="28"/>
          <w:szCs w:val="28"/>
        </w:rPr>
        <w:t>нного аутоиммунного полигландуляр</w:t>
      </w:r>
      <w:r w:rsidRPr="00D01534">
        <w:rPr>
          <w:rFonts w:ascii="Times New Roman" w:hAnsi="Times New Roman" w:cs="Times New Roman"/>
          <w:sz w:val="28"/>
          <w:szCs w:val="28"/>
        </w:rPr>
        <w:t>ного синдрома 1-го типа (АПС-1),</w:t>
      </w:r>
      <w:r w:rsidR="00E17C7B" w:rsidRPr="00D01534">
        <w:rPr>
          <w:rFonts w:ascii="Times New Roman" w:hAnsi="Times New Roman" w:cs="Times New Roman"/>
          <w:sz w:val="28"/>
          <w:szCs w:val="28"/>
        </w:rPr>
        <w:t xml:space="preserve"> который </w:t>
      </w:r>
      <w:r w:rsidR="000E0C7B" w:rsidRPr="00D01534">
        <w:rPr>
          <w:rFonts w:ascii="Times New Roman" w:hAnsi="Times New Roman" w:cs="Times New Roman"/>
          <w:sz w:val="28"/>
          <w:szCs w:val="28"/>
        </w:rPr>
        <w:t>манифестируется</w:t>
      </w:r>
      <w:r w:rsidRPr="00D01534">
        <w:rPr>
          <w:rFonts w:ascii="Times New Roman" w:hAnsi="Times New Roman" w:cs="Times New Roman"/>
          <w:sz w:val="28"/>
          <w:szCs w:val="28"/>
        </w:rPr>
        <w:t xml:space="preserve"> обычно в возрасте 10-15 лет</w:t>
      </w:r>
      <w:r w:rsidR="000E0C7B" w:rsidRPr="00D01534">
        <w:rPr>
          <w:rFonts w:ascii="Times New Roman" w:hAnsi="Times New Roman" w:cs="Times New Roman"/>
          <w:sz w:val="28"/>
          <w:szCs w:val="28"/>
        </w:rPr>
        <w:t>. Клиническая картина АПС-1 характеризуется разнообразным сочетанием трёх компонентов</w:t>
      </w:r>
      <w:r w:rsidRPr="00D01534">
        <w:rPr>
          <w:rFonts w:ascii="Times New Roman" w:hAnsi="Times New Roman" w:cs="Times New Roman"/>
          <w:sz w:val="28"/>
          <w:szCs w:val="28"/>
        </w:rPr>
        <w:t>: слизисто-кожн</w:t>
      </w:r>
      <w:r w:rsidR="000E0C7B" w:rsidRPr="00D01534">
        <w:rPr>
          <w:rFonts w:ascii="Times New Roman" w:hAnsi="Times New Roman" w:cs="Times New Roman"/>
          <w:sz w:val="28"/>
          <w:szCs w:val="28"/>
        </w:rPr>
        <w:t>ого</w:t>
      </w:r>
      <w:r w:rsidRPr="00D01534">
        <w:rPr>
          <w:rFonts w:ascii="Times New Roman" w:hAnsi="Times New Roman" w:cs="Times New Roman"/>
          <w:sz w:val="28"/>
          <w:szCs w:val="28"/>
        </w:rPr>
        <w:t xml:space="preserve"> кандидоз</w:t>
      </w:r>
      <w:r w:rsidR="000E0C7B" w:rsidRPr="00D01534">
        <w:rPr>
          <w:rFonts w:ascii="Times New Roman" w:hAnsi="Times New Roman" w:cs="Times New Roman"/>
          <w:sz w:val="28"/>
          <w:szCs w:val="28"/>
        </w:rPr>
        <w:t>а</w:t>
      </w:r>
      <w:r w:rsidR="00171335" w:rsidRPr="00D01534">
        <w:rPr>
          <w:rFonts w:ascii="Times New Roman" w:hAnsi="Times New Roman" w:cs="Times New Roman"/>
          <w:sz w:val="28"/>
          <w:szCs w:val="28"/>
        </w:rPr>
        <w:t xml:space="preserve"> (у 75% больных)</w:t>
      </w:r>
      <w:r w:rsidR="000E0C7B" w:rsidRPr="00D01534">
        <w:rPr>
          <w:rFonts w:ascii="Times New Roman" w:hAnsi="Times New Roman" w:cs="Times New Roman"/>
          <w:sz w:val="28"/>
          <w:szCs w:val="28"/>
        </w:rPr>
        <w:t>, аутоиммунной деструкции</w:t>
      </w:r>
      <w:r w:rsidR="00171335" w:rsidRPr="00D01534">
        <w:rPr>
          <w:rFonts w:ascii="Times New Roman" w:hAnsi="Times New Roman" w:cs="Times New Roman"/>
          <w:sz w:val="28"/>
          <w:szCs w:val="28"/>
        </w:rPr>
        <w:t xml:space="preserve"> эндокринных желез (в 75-80% случаев)</w:t>
      </w:r>
      <w:r w:rsidR="000E0C7B" w:rsidRPr="00D01534">
        <w:rPr>
          <w:rFonts w:ascii="Times New Roman" w:hAnsi="Times New Roman" w:cs="Times New Roman"/>
          <w:sz w:val="28"/>
          <w:szCs w:val="28"/>
        </w:rPr>
        <w:t xml:space="preserve"> и эктодермальной дистрофии</w:t>
      </w:r>
      <w:r w:rsidR="00171335" w:rsidRPr="00D01534">
        <w:rPr>
          <w:rFonts w:ascii="Times New Roman" w:hAnsi="Times New Roman" w:cs="Times New Roman"/>
          <w:sz w:val="28"/>
          <w:szCs w:val="28"/>
        </w:rPr>
        <w:t xml:space="preserve"> (у более 80% больных)</w:t>
      </w:r>
      <w:r w:rsidR="000E0C7B" w:rsidRPr="00D01534">
        <w:rPr>
          <w:rFonts w:ascii="Times New Roman" w:hAnsi="Times New Roman" w:cs="Times New Roman"/>
          <w:sz w:val="28"/>
          <w:szCs w:val="28"/>
        </w:rPr>
        <w:t>. Наиболее типичн</w:t>
      </w:r>
      <w:r w:rsidR="00205A78" w:rsidRPr="00D01534">
        <w:rPr>
          <w:rFonts w:ascii="Times New Roman" w:hAnsi="Times New Roman" w:cs="Times New Roman"/>
          <w:sz w:val="28"/>
          <w:szCs w:val="28"/>
        </w:rPr>
        <w:t>ы</w:t>
      </w:r>
      <w:r w:rsidR="000E0C7B" w:rsidRPr="00D01534">
        <w:rPr>
          <w:rFonts w:ascii="Times New Roman" w:hAnsi="Times New Roman" w:cs="Times New Roman"/>
          <w:sz w:val="28"/>
          <w:szCs w:val="28"/>
        </w:rPr>
        <w:t xml:space="preserve">м его проявлением является кожно-слизистый кандидоз, который может </w:t>
      </w:r>
      <w:r w:rsidR="00205A78" w:rsidRPr="00D01534">
        <w:rPr>
          <w:rFonts w:ascii="Times New Roman" w:hAnsi="Times New Roman" w:cs="Times New Roman"/>
          <w:sz w:val="28"/>
          <w:szCs w:val="28"/>
        </w:rPr>
        <w:t xml:space="preserve">иметь рецидивирующее течение. </w:t>
      </w:r>
      <w:r w:rsidRPr="00D01534">
        <w:rPr>
          <w:rFonts w:ascii="Times New Roman" w:hAnsi="Times New Roman" w:cs="Times New Roman"/>
          <w:sz w:val="28"/>
          <w:szCs w:val="28"/>
        </w:rPr>
        <w:t>В этих случ</w:t>
      </w:r>
      <w:r w:rsidR="00205A78" w:rsidRPr="00D01534">
        <w:rPr>
          <w:rFonts w:ascii="Times New Roman" w:hAnsi="Times New Roman" w:cs="Times New Roman"/>
          <w:sz w:val="28"/>
          <w:szCs w:val="28"/>
        </w:rPr>
        <w:t>аях АИГ у больных</w:t>
      </w:r>
      <w:r w:rsidRPr="00D01534">
        <w:rPr>
          <w:rFonts w:ascii="Times New Roman" w:hAnsi="Times New Roman" w:cs="Times New Roman"/>
          <w:sz w:val="28"/>
          <w:szCs w:val="28"/>
        </w:rPr>
        <w:t xml:space="preserve"> с АПС-1, имеет черты АИГ 2-го типа, часто имеет острое, фуль</w:t>
      </w:r>
      <w:r w:rsidR="0094018A" w:rsidRPr="00D01534">
        <w:rPr>
          <w:rFonts w:ascii="Times New Roman" w:hAnsi="Times New Roman" w:cs="Times New Roman"/>
          <w:sz w:val="28"/>
          <w:szCs w:val="28"/>
        </w:rPr>
        <w:t>минантное течение и пло</w:t>
      </w:r>
      <w:r w:rsidR="000E0C7B" w:rsidRPr="00D01534">
        <w:rPr>
          <w:rFonts w:ascii="Times New Roman" w:hAnsi="Times New Roman" w:cs="Times New Roman"/>
          <w:sz w:val="28"/>
          <w:szCs w:val="28"/>
        </w:rPr>
        <w:t>х</w:t>
      </w:r>
      <w:r w:rsidRPr="00D01534">
        <w:rPr>
          <w:rFonts w:ascii="Times New Roman" w:hAnsi="Times New Roman" w:cs="Times New Roman"/>
          <w:sz w:val="28"/>
          <w:szCs w:val="28"/>
        </w:rPr>
        <w:t>о поддается иммуносупрессивной терапии, как АИГ вне АПС-1.</w:t>
      </w:r>
    </w:p>
    <w:p w:rsidR="000723B7" w:rsidRPr="00D01534" w:rsidRDefault="002E1E7F" w:rsidP="00AE42AB">
      <w:pPr>
        <w:pStyle w:val="af1"/>
        <w:ind w:firstLine="567"/>
        <w:jc w:val="both"/>
        <w:rPr>
          <w:rFonts w:ascii="Times New Roman" w:hAnsi="Times New Roman" w:cs="Times New Roman"/>
          <w:sz w:val="28"/>
          <w:szCs w:val="28"/>
        </w:rPr>
      </w:pPr>
      <w:r w:rsidRPr="00D01534">
        <w:rPr>
          <w:rFonts w:ascii="Times New Roman" w:hAnsi="Times New Roman" w:cs="Times New Roman"/>
          <w:sz w:val="28"/>
          <w:szCs w:val="28"/>
        </w:rPr>
        <w:t>В части случаев АИГ может сочетатьс</w:t>
      </w:r>
      <w:r w:rsidR="00E447D6">
        <w:rPr>
          <w:rFonts w:ascii="Times New Roman" w:hAnsi="Times New Roman" w:cs="Times New Roman"/>
          <w:sz w:val="28"/>
          <w:szCs w:val="28"/>
        </w:rPr>
        <w:t>я с другими заболеваниями аутоим</w:t>
      </w:r>
      <w:r w:rsidRPr="00D01534">
        <w:rPr>
          <w:rFonts w:ascii="Times New Roman" w:hAnsi="Times New Roman" w:cs="Times New Roman"/>
          <w:sz w:val="28"/>
          <w:szCs w:val="28"/>
        </w:rPr>
        <w:t>мунной природы: с первичным билиарным циррозом</w:t>
      </w:r>
      <w:r w:rsidR="007D458A" w:rsidRPr="00D01534">
        <w:rPr>
          <w:rFonts w:ascii="Times New Roman" w:hAnsi="Times New Roman" w:cs="Times New Roman"/>
          <w:sz w:val="28"/>
          <w:szCs w:val="28"/>
        </w:rPr>
        <w:t xml:space="preserve"> (ПБЦ)</w:t>
      </w:r>
      <w:r w:rsidRPr="00D01534">
        <w:rPr>
          <w:rFonts w:ascii="Times New Roman" w:hAnsi="Times New Roman" w:cs="Times New Roman"/>
          <w:sz w:val="28"/>
          <w:szCs w:val="28"/>
        </w:rPr>
        <w:t xml:space="preserve"> или с первичным склерозирующим холангитом</w:t>
      </w:r>
      <w:r w:rsidR="007D458A" w:rsidRPr="00D01534">
        <w:rPr>
          <w:rFonts w:ascii="Times New Roman" w:hAnsi="Times New Roman" w:cs="Times New Roman"/>
          <w:sz w:val="28"/>
          <w:szCs w:val="28"/>
        </w:rPr>
        <w:t xml:space="preserve"> (ПСХ), что получило название «перекрёстный синдром» </w:t>
      </w:r>
      <w:r w:rsidR="007D458A" w:rsidRPr="00E447D6">
        <w:rPr>
          <w:rFonts w:ascii="Times New Roman" w:hAnsi="Times New Roman" w:cs="Times New Roman"/>
          <w:sz w:val="28"/>
          <w:szCs w:val="28"/>
        </w:rPr>
        <w:t>(</w:t>
      </w:r>
      <w:r w:rsidR="007D458A" w:rsidRPr="00E447D6">
        <w:rPr>
          <w:rFonts w:ascii="Times New Roman" w:hAnsi="Times New Roman" w:cs="Times New Roman"/>
          <w:sz w:val="28"/>
          <w:szCs w:val="28"/>
          <w:lang w:val="en-US"/>
        </w:rPr>
        <w:t>overlap</w:t>
      </w:r>
      <w:r w:rsidR="00DA73B9">
        <w:rPr>
          <w:rFonts w:ascii="Times New Roman" w:hAnsi="Times New Roman" w:cs="Times New Roman"/>
          <w:sz w:val="28"/>
          <w:szCs w:val="28"/>
        </w:rPr>
        <w:t xml:space="preserve"> </w:t>
      </w:r>
      <w:r w:rsidR="007D458A" w:rsidRPr="00E447D6">
        <w:rPr>
          <w:rFonts w:ascii="Times New Roman" w:hAnsi="Times New Roman" w:cs="Times New Roman"/>
          <w:sz w:val="28"/>
          <w:szCs w:val="28"/>
          <w:lang w:val="en-US"/>
        </w:rPr>
        <w:t>syndrome</w:t>
      </w:r>
      <w:r w:rsidR="007D458A" w:rsidRPr="00E447D6">
        <w:rPr>
          <w:rFonts w:ascii="Times New Roman" w:hAnsi="Times New Roman" w:cs="Times New Roman"/>
          <w:sz w:val="28"/>
          <w:szCs w:val="28"/>
        </w:rPr>
        <w:t>).</w:t>
      </w:r>
    </w:p>
    <w:p w:rsidR="00DB09DF" w:rsidRPr="00D01534" w:rsidRDefault="00DB09DF" w:rsidP="00AE42AB">
      <w:pPr>
        <w:pStyle w:val="af1"/>
        <w:spacing w:before="240" w:after="240"/>
        <w:ind w:firstLine="567"/>
        <w:jc w:val="both"/>
        <w:rPr>
          <w:rFonts w:ascii="Times New Roman" w:hAnsi="Times New Roman" w:cs="Times New Roman"/>
          <w:b/>
          <w:sz w:val="28"/>
          <w:szCs w:val="28"/>
        </w:rPr>
      </w:pPr>
    </w:p>
    <w:p w:rsidR="00DB09DF" w:rsidRPr="00D01534" w:rsidRDefault="00DB09DF" w:rsidP="00AE42AB">
      <w:pPr>
        <w:pStyle w:val="af1"/>
        <w:spacing w:before="240" w:after="240"/>
        <w:ind w:firstLine="567"/>
        <w:jc w:val="both"/>
        <w:rPr>
          <w:rFonts w:ascii="Times New Roman" w:hAnsi="Times New Roman" w:cs="Times New Roman"/>
          <w:b/>
          <w:sz w:val="28"/>
          <w:szCs w:val="28"/>
        </w:rPr>
      </w:pPr>
    </w:p>
    <w:p w:rsidR="00DB09DF" w:rsidRDefault="00DB09DF" w:rsidP="00AE42AB">
      <w:pPr>
        <w:pStyle w:val="af1"/>
        <w:spacing w:before="240" w:after="240"/>
        <w:ind w:firstLine="567"/>
        <w:jc w:val="both"/>
        <w:rPr>
          <w:rFonts w:ascii="Times New Roman" w:hAnsi="Times New Roman" w:cs="Times New Roman"/>
          <w:b/>
          <w:sz w:val="28"/>
          <w:szCs w:val="28"/>
        </w:rPr>
      </w:pPr>
    </w:p>
    <w:p w:rsidR="00632998" w:rsidRDefault="00632998" w:rsidP="00AE42AB">
      <w:pPr>
        <w:pStyle w:val="af1"/>
        <w:spacing w:before="240" w:after="240"/>
        <w:ind w:firstLine="567"/>
        <w:jc w:val="both"/>
        <w:rPr>
          <w:rFonts w:ascii="Times New Roman" w:hAnsi="Times New Roman" w:cs="Times New Roman"/>
          <w:b/>
          <w:sz w:val="28"/>
          <w:szCs w:val="28"/>
        </w:rPr>
      </w:pPr>
    </w:p>
    <w:p w:rsidR="00041DAC" w:rsidRPr="00D01534" w:rsidRDefault="00041DAC" w:rsidP="00AE42AB">
      <w:pPr>
        <w:pStyle w:val="af1"/>
        <w:spacing w:before="240" w:after="240"/>
        <w:jc w:val="both"/>
        <w:rPr>
          <w:rFonts w:ascii="Times New Roman" w:hAnsi="Times New Roman" w:cs="Times New Roman"/>
          <w:b/>
          <w:sz w:val="28"/>
          <w:szCs w:val="28"/>
        </w:rPr>
      </w:pPr>
    </w:p>
    <w:p w:rsidR="00F20A90" w:rsidRPr="00D01534" w:rsidRDefault="006818DE" w:rsidP="00AE42AB">
      <w:pPr>
        <w:pStyle w:val="af1"/>
        <w:spacing w:before="240" w:after="240"/>
        <w:ind w:firstLine="567"/>
        <w:jc w:val="both"/>
        <w:rPr>
          <w:rFonts w:ascii="Times New Roman" w:hAnsi="Times New Roman" w:cs="Times New Roman"/>
          <w:sz w:val="28"/>
          <w:szCs w:val="28"/>
        </w:rPr>
      </w:pPr>
      <w:r>
        <w:rPr>
          <w:rFonts w:ascii="Times New Roman" w:hAnsi="Times New Roman" w:cs="Times New Roman"/>
          <w:b/>
          <w:sz w:val="28"/>
          <w:szCs w:val="28"/>
        </w:rPr>
        <w:lastRenderedPageBreak/>
        <w:t>5</w:t>
      </w:r>
      <w:r w:rsidR="007121B3" w:rsidRPr="00D01534">
        <w:rPr>
          <w:rFonts w:ascii="Times New Roman" w:hAnsi="Times New Roman" w:cs="Times New Roman"/>
          <w:b/>
          <w:sz w:val="28"/>
          <w:szCs w:val="28"/>
        </w:rPr>
        <w:t>.</w:t>
      </w:r>
      <w:r w:rsidR="00613406">
        <w:rPr>
          <w:rFonts w:ascii="Times New Roman" w:hAnsi="Times New Roman" w:cs="Times New Roman"/>
          <w:b/>
          <w:sz w:val="28"/>
          <w:szCs w:val="28"/>
        </w:rPr>
        <w:t xml:space="preserve"> </w:t>
      </w:r>
      <w:r w:rsidR="002807DE">
        <w:rPr>
          <w:rFonts w:ascii="Times New Roman" w:hAnsi="Times New Roman" w:cs="Times New Roman"/>
          <w:b/>
          <w:sz w:val="28"/>
          <w:szCs w:val="28"/>
        </w:rPr>
        <w:t>ДИАГНОСТИКА</w:t>
      </w:r>
      <w:r w:rsidR="007121B3" w:rsidRPr="00D01534">
        <w:rPr>
          <w:rFonts w:ascii="Times New Roman" w:hAnsi="Times New Roman" w:cs="Times New Roman"/>
          <w:b/>
          <w:sz w:val="28"/>
          <w:szCs w:val="28"/>
        </w:rPr>
        <w:t xml:space="preserve"> </w:t>
      </w:r>
      <w:r w:rsidR="002807DE">
        <w:rPr>
          <w:rFonts w:ascii="Times New Roman" w:hAnsi="Times New Roman" w:cs="Times New Roman"/>
          <w:b/>
          <w:sz w:val="28"/>
          <w:szCs w:val="28"/>
        </w:rPr>
        <w:t>ХРОНИЧЕСКИХ</w:t>
      </w:r>
      <w:r w:rsidR="006B1AF7" w:rsidRPr="00D01534">
        <w:rPr>
          <w:rFonts w:ascii="Times New Roman" w:hAnsi="Times New Roman" w:cs="Times New Roman"/>
          <w:b/>
          <w:sz w:val="28"/>
          <w:szCs w:val="28"/>
        </w:rPr>
        <w:t xml:space="preserve"> </w:t>
      </w:r>
      <w:r w:rsidR="002807DE">
        <w:rPr>
          <w:rFonts w:ascii="Times New Roman" w:hAnsi="Times New Roman" w:cs="Times New Roman"/>
          <w:b/>
          <w:sz w:val="28"/>
          <w:szCs w:val="28"/>
        </w:rPr>
        <w:t>ГЕПАТИТОВ</w:t>
      </w:r>
    </w:p>
    <w:p w:rsidR="00DB120D" w:rsidRPr="006818DE" w:rsidRDefault="007121B3" w:rsidP="009A4129">
      <w:pPr>
        <w:pStyle w:val="af0"/>
        <w:numPr>
          <w:ilvl w:val="1"/>
          <w:numId w:val="27"/>
        </w:numPr>
        <w:spacing w:before="240" w:after="240" w:line="240" w:lineRule="auto"/>
        <w:jc w:val="both"/>
        <w:rPr>
          <w:rFonts w:ascii="Times New Roman" w:hAnsi="Times New Roman" w:cs="Times New Roman"/>
          <w:b/>
          <w:sz w:val="28"/>
          <w:szCs w:val="28"/>
        </w:rPr>
      </w:pPr>
      <w:r w:rsidRPr="006818DE">
        <w:rPr>
          <w:rFonts w:ascii="Times New Roman" w:hAnsi="Times New Roman" w:cs="Times New Roman"/>
          <w:b/>
          <w:sz w:val="28"/>
          <w:szCs w:val="28"/>
        </w:rPr>
        <w:t xml:space="preserve">Неспецифические методы лабораторной диагностики </w:t>
      </w:r>
    </w:p>
    <w:p w:rsidR="00F20A90" w:rsidRPr="006818DE" w:rsidRDefault="006818DE" w:rsidP="006818DE">
      <w:pPr>
        <w:spacing w:before="240" w:after="24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5.1.1.  </w:t>
      </w:r>
      <w:r w:rsidR="007121B3" w:rsidRPr="006818DE">
        <w:rPr>
          <w:rFonts w:ascii="Times New Roman" w:hAnsi="Times New Roman" w:cs="Times New Roman"/>
          <w:b/>
          <w:sz w:val="28"/>
          <w:szCs w:val="28"/>
        </w:rPr>
        <w:t>Основные методы исследования</w:t>
      </w:r>
    </w:p>
    <w:p w:rsidR="00CD5403" w:rsidRPr="002A5B3A" w:rsidRDefault="00443931" w:rsidP="00DB120D">
      <w:pPr>
        <w:pStyle w:val="Default"/>
        <w:spacing w:before="240" w:line="240" w:lineRule="auto"/>
        <w:ind w:firstLine="567"/>
        <w:jc w:val="both"/>
        <w:rPr>
          <w:rFonts w:ascii="Times New Roman" w:hAnsi="Times New Roman" w:cs="Times New Roman"/>
          <w:color w:val="auto"/>
          <w:sz w:val="28"/>
          <w:szCs w:val="28"/>
          <w:shd w:val="clear" w:color="auto" w:fill="FFFFFF"/>
          <w:lang w:val="ru-RU"/>
        </w:rPr>
      </w:pPr>
      <w:r w:rsidRPr="002A5B3A">
        <w:rPr>
          <w:rFonts w:ascii="Times New Roman" w:hAnsi="Times New Roman" w:cs="Times New Roman"/>
          <w:color w:val="auto"/>
          <w:sz w:val="28"/>
          <w:szCs w:val="28"/>
          <w:shd w:val="clear" w:color="auto" w:fill="FFFFFF"/>
          <w:lang w:val="ru-RU"/>
        </w:rPr>
        <w:t xml:space="preserve">1) </w:t>
      </w:r>
      <w:r w:rsidR="007121B3" w:rsidRPr="002A5B3A">
        <w:rPr>
          <w:rFonts w:ascii="Times New Roman" w:hAnsi="Times New Roman" w:cs="Times New Roman"/>
          <w:color w:val="auto"/>
          <w:sz w:val="28"/>
          <w:szCs w:val="28"/>
          <w:u w:val="single"/>
          <w:shd w:val="clear" w:color="auto" w:fill="FFFFFF"/>
          <w:lang w:val="ru-RU"/>
        </w:rPr>
        <w:t xml:space="preserve">Общий анализ крови с определением лейкоцитарной формулы и тромбоцитов:                                                                     </w:t>
      </w:r>
    </w:p>
    <w:p w:rsidR="00F20A90" w:rsidRPr="00D01534" w:rsidRDefault="003C6649" w:rsidP="00AE42AB">
      <w:pPr>
        <w:pStyle w:val="Default"/>
        <w:spacing w:before="0" w:line="240" w:lineRule="auto"/>
        <w:ind w:firstLine="567"/>
        <w:jc w:val="both"/>
        <w:rPr>
          <w:rFonts w:ascii="Times New Roman" w:hAnsi="Times New Roman" w:cs="Times New Roman"/>
          <w:color w:val="auto"/>
          <w:sz w:val="28"/>
          <w:szCs w:val="28"/>
          <w:u w:color="202124"/>
          <w:shd w:val="clear" w:color="auto" w:fill="FFFFFF"/>
          <w:lang w:val="ru-RU"/>
        </w:rPr>
      </w:pPr>
      <w:r>
        <w:rPr>
          <w:rFonts w:ascii="Times New Roman" w:hAnsi="Times New Roman" w:cs="Times New Roman"/>
          <w:color w:val="auto"/>
          <w:sz w:val="28"/>
          <w:szCs w:val="28"/>
          <w:u w:color="202124"/>
          <w:shd w:val="clear" w:color="auto" w:fill="FFFFFF"/>
          <w:lang w:val="ru-RU"/>
        </w:rPr>
        <w:t xml:space="preserve"> -в целях обнаружения цитопении у больных</w:t>
      </w:r>
      <w:r w:rsidR="007121B3" w:rsidRPr="00D01534">
        <w:rPr>
          <w:rFonts w:ascii="Times New Roman" w:hAnsi="Times New Roman" w:cs="Times New Roman"/>
          <w:color w:val="auto"/>
          <w:sz w:val="28"/>
          <w:szCs w:val="28"/>
          <w:u w:color="202124"/>
          <w:shd w:val="clear" w:color="auto" w:fill="FFFFFF"/>
          <w:lang w:val="ru-RU"/>
        </w:rPr>
        <w:t xml:space="preserve"> с</w:t>
      </w:r>
      <w:r>
        <w:rPr>
          <w:rFonts w:ascii="Times New Roman" w:hAnsi="Times New Roman" w:cs="Times New Roman"/>
          <w:color w:val="auto"/>
          <w:sz w:val="28"/>
          <w:szCs w:val="28"/>
          <w:u w:color="202124"/>
          <w:shd w:val="clear" w:color="auto" w:fill="FFFFFF"/>
          <w:lang w:val="ru-RU"/>
        </w:rPr>
        <w:t xml:space="preserve"> сопутствующей ЦП, в том числе анемии различной этиологии</w:t>
      </w:r>
      <w:r w:rsidR="007121B3" w:rsidRPr="00D01534">
        <w:rPr>
          <w:rFonts w:ascii="Times New Roman" w:hAnsi="Times New Roman" w:cs="Times New Roman"/>
          <w:color w:val="auto"/>
          <w:sz w:val="28"/>
          <w:szCs w:val="28"/>
          <w:u w:color="202124"/>
          <w:shd w:val="clear" w:color="auto" w:fill="FFFFFF"/>
          <w:lang w:val="ru-RU"/>
        </w:rPr>
        <w:t>;</w:t>
      </w:r>
    </w:p>
    <w:p w:rsidR="00F20A90" w:rsidRPr="00D01534" w:rsidRDefault="007121B3" w:rsidP="009A4129">
      <w:pPr>
        <w:pStyle w:val="Default"/>
        <w:numPr>
          <w:ilvl w:val="0"/>
          <w:numId w:val="6"/>
        </w:numPr>
        <w:spacing w:before="0" w:line="240" w:lineRule="auto"/>
        <w:ind w:left="0" w:firstLine="567"/>
        <w:jc w:val="both"/>
        <w:rPr>
          <w:rFonts w:ascii="Times New Roman" w:hAnsi="Times New Roman" w:cs="Times New Roman"/>
          <w:color w:val="auto"/>
          <w:sz w:val="28"/>
          <w:szCs w:val="28"/>
          <w:lang w:val="ru-RU"/>
        </w:rPr>
      </w:pPr>
      <w:r w:rsidRPr="00D01534">
        <w:rPr>
          <w:rFonts w:ascii="Times New Roman" w:hAnsi="Times New Roman" w:cs="Times New Roman"/>
          <w:color w:val="auto"/>
          <w:sz w:val="28"/>
          <w:szCs w:val="28"/>
          <w:u w:color="202124"/>
          <w:shd w:val="clear" w:color="auto" w:fill="FFFFFF"/>
          <w:lang w:val="ru-RU"/>
        </w:rPr>
        <w:t xml:space="preserve">в целях </w:t>
      </w:r>
      <w:r w:rsidR="003C6649">
        <w:rPr>
          <w:rFonts w:ascii="Times New Roman" w:hAnsi="Times New Roman" w:cs="Times New Roman"/>
          <w:color w:val="auto"/>
          <w:sz w:val="28"/>
          <w:szCs w:val="28"/>
          <w:u w:color="202124"/>
          <w:shd w:val="clear" w:color="auto" w:fill="FFFFFF"/>
          <w:lang w:val="ru-RU"/>
        </w:rPr>
        <w:t>обнаружения острофазовых параметров</w:t>
      </w:r>
      <w:r w:rsidRPr="00D01534">
        <w:rPr>
          <w:rFonts w:ascii="Times New Roman" w:hAnsi="Times New Roman" w:cs="Times New Roman"/>
          <w:color w:val="auto"/>
          <w:sz w:val="28"/>
          <w:szCs w:val="28"/>
          <w:u w:color="202124"/>
          <w:shd w:val="clear" w:color="auto" w:fill="FFFFFF"/>
          <w:lang w:val="ru-RU"/>
        </w:rPr>
        <w:t xml:space="preserve"> у </w:t>
      </w:r>
      <w:r w:rsidR="003C6649">
        <w:rPr>
          <w:rFonts w:ascii="Times New Roman" w:hAnsi="Times New Roman" w:cs="Times New Roman"/>
          <w:color w:val="auto"/>
          <w:sz w:val="28"/>
          <w:szCs w:val="28"/>
          <w:u w:color="202124"/>
          <w:shd w:val="clear" w:color="auto" w:fill="FFFFFF"/>
          <w:lang w:val="ru-RU"/>
        </w:rPr>
        <w:t>больных</w:t>
      </w:r>
      <w:r w:rsidR="0038604C">
        <w:rPr>
          <w:rFonts w:ascii="Times New Roman" w:hAnsi="Times New Roman" w:cs="Times New Roman"/>
          <w:color w:val="auto"/>
          <w:sz w:val="28"/>
          <w:szCs w:val="28"/>
          <w:u w:color="202124"/>
          <w:shd w:val="clear" w:color="auto" w:fill="FFFFFF"/>
          <w:lang w:val="ru-RU"/>
        </w:rPr>
        <w:t xml:space="preserve"> </w:t>
      </w:r>
      <w:r w:rsidRPr="00D01534">
        <w:rPr>
          <w:rFonts w:ascii="Times New Roman" w:hAnsi="Times New Roman" w:cs="Times New Roman"/>
          <w:color w:val="auto"/>
          <w:sz w:val="28"/>
          <w:szCs w:val="28"/>
          <w:u w:color="202124"/>
          <w:shd w:val="clear" w:color="auto" w:fill="FFFFFF"/>
          <w:lang w:val="ru-RU"/>
        </w:rPr>
        <w:t>с сопутствующими инфекционными заболеваниями.</w:t>
      </w:r>
    </w:p>
    <w:p w:rsidR="00F20A90" w:rsidRPr="00D01534" w:rsidRDefault="00443931" w:rsidP="00AE42AB">
      <w:pPr>
        <w:pStyle w:val="Default"/>
        <w:spacing w:before="0" w:line="240" w:lineRule="auto"/>
        <w:ind w:firstLine="567"/>
        <w:jc w:val="both"/>
        <w:rPr>
          <w:rFonts w:ascii="Times New Roman" w:hAnsi="Times New Roman" w:cs="Times New Roman"/>
          <w:color w:val="auto"/>
          <w:sz w:val="28"/>
          <w:szCs w:val="28"/>
          <w:lang w:val="ru-RU"/>
        </w:rPr>
      </w:pPr>
      <w:r>
        <w:rPr>
          <w:rFonts w:ascii="Times New Roman" w:hAnsi="Times New Roman" w:cs="Times New Roman"/>
          <w:color w:val="auto"/>
          <w:sz w:val="28"/>
          <w:szCs w:val="28"/>
          <w:u w:val="single"/>
          <w:shd w:val="clear" w:color="auto" w:fill="FFFFFF"/>
          <w:lang w:val="ru-RU"/>
        </w:rPr>
        <w:t xml:space="preserve">2) </w:t>
      </w:r>
      <w:r w:rsidR="007121B3" w:rsidRPr="00D01534">
        <w:rPr>
          <w:rFonts w:ascii="Times New Roman" w:hAnsi="Times New Roman" w:cs="Times New Roman"/>
          <w:color w:val="auto"/>
          <w:sz w:val="28"/>
          <w:szCs w:val="28"/>
          <w:u w:val="single"/>
          <w:shd w:val="clear" w:color="auto" w:fill="FFFFFF"/>
          <w:lang w:val="ru-RU"/>
        </w:rPr>
        <w:t xml:space="preserve">Биохимический анализ крови на печеночную пробу </w:t>
      </w:r>
      <w:r w:rsidR="007121B3" w:rsidRPr="00D01534">
        <w:rPr>
          <w:rFonts w:ascii="Times New Roman" w:hAnsi="Times New Roman" w:cs="Times New Roman"/>
          <w:color w:val="auto"/>
          <w:sz w:val="28"/>
          <w:szCs w:val="28"/>
          <w:u w:color="202124"/>
          <w:shd w:val="clear" w:color="auto" w:fill="FFFFFF"/>
          <w:lang w:val="ru-RU"/>
        </w:rPr>
        <w:t>(АС</w:t>
      </w:r>
      <w:r w:rsidR="00FF5DA9">
        <w:rPr>
          <w:rFonts w:ascii="Times New Roman" w:hAnsi="Times New Roman" w:cs="Times New Roman"/>
          <w:color w:val="auto"/>
          <w:sz w:val="28"/>
          <w:szCs w:val="28"/>
          <w:u w:color="202124"/>
          <w:shd w:val="clear" w:color="auto" w:fill="FFFFFF"/>
          <w:lang w:val="ru-RU"/>
        </w:rPr>
        <w:t>А</w:t>
      </w:r>
      <w:r w:rsidR="007121B3" w:rsidRPr="00D01534">
        <w:rPr>
          <w:rFonts w:ascii="Times New Roman" w:hAnsi="Times New Roman" w:cs="Times New Roman"/>
          <w:color w:val="auto"/>
          <w:sz w:val="28"/>
          <w:szCs w:val="28"/>
          <w:u w:color="202124"/>
          <w:shd w:val="clear" w:color="auto" w:fill="FFFFFF"/>
          <w:lang w:val="ru-RU"/>
        </w:rPr>
        <w:t>Т, АЛ</w:t>
      </w:r>
      <w:r w:rsidR="00FF5DA9">
        <w:rPr>
          <w:rFonts w:ascii="Times New Roman" w:hAnsi="Times New Roman" w:cs="Times New Roman"/>
          <w:color w:val="auto"/>
          <w:sz w:val="28"/>
          <w:szCs w:val="28"/>
          <w:u w:color="202124"/>
          <w:shd w:val="clear" w:color="auto" w:fill="FFFFFF"/>
          <w:lang w:val="ru-RU"/>
        </w:rPr>
        <w:t>А</w:t>
      </w:r>
      <w:r w:rsidR="007121B3" w:rsidRPr="00D01534">
        <w:rPr>
          <w:rFonts w:ascii="Times New Roman" w:hAnsi="Times New Roman" w:cs="Times New Roman"/>
          <w:color w:val="auto"/>
          <w:sz w:val="28"/>
          <w:szCs w:val="28"/>
          <w:u w:color="202124"/>
          <w:shd w:val="clear" w:color="auto" w:fill="FFFFFF"/>
          <w:lang w:val="ru-RU"/>
        </w:rPr>
        <w:t>Т, ГГТП, ЩФ, общий билирубин, прямой билирубин, непрямой билирубин, тимоловую пробу):</w:t>
      </w:r>
    </w:p>
    <w:p w:rsidR="00F20A90" w:rsidRPr="00D01534" w:rsidRDefault="003C6649" w:rsidP="00AE42AB">
      <w:pPr>
        <w:pStyle w:val="Default"/>
        <w:spacing w:before="0" w:line="240" w:lineRule="auto"/>
        <w:ind w:firstLine="567"/>
        <w:jc w:val="both"/>
        <w:rPr>
          <w:rFonts w:ascii="Times New Roman" w:eastAsia="Times New Roman" w:hAnsi="Times New Roman" w:cs="Times New Roman"/>
          <w:color w:val="auto"/>
          <w:sz w:val="28"/>
          <w:szCs w:val="28"/>
          <w:u w:color="202124"/>
          <w:shd w:val="clear" w:color="auto" w:fill="FFFFFF"/>
          <w:lang w:val="ru-RU"/>
        </w:rPr>
      </w:pPr>
      <w:r>
        <w:rPr>
          <w:rFonts w:ascii="Times New Roman" w:hAnsi="Times New Roman" w:cs="Times New Roman"/>
          <w:color w:val="auto"/>
          <w:sz w:val="28"/>
          <w:szCs w:val="28"/>
          <w:u w:color="202124"/>
          <w:shd w:val="clear" w:color="auto" w:fill="FFFFFF"/>
          <w:lang w:val="ru-RU"/>
        </w:rPr>
        <w:t>- с целью опреде</w:t>
      </w:r>
      <w:r w:rsidR="007121B3" w:rsidRPr="00D01534">
        <w:rPr>
          <w:rFonts w:ascii="Times New Roman" w:hAnsi="Times New Roman" w:cs="Times New Roman"/>
          <w:color w:val="auto"/>
          <w:sz w:val="28"/>
          <w:szCs w:val="28"/>
          <w:u w:color="202124"/>
          <w:shd w:val="clear" w:color="auto" w:fill="FFFFFF"/>
          <w:lang w:val="ru-RU"/>
        </w:rPr>
        <w:t>ления цитолитического синдр</w:t>
      </w:r>
      <w:r w:rsidR="00C80414">
        <w:rPr>
          <w:rFonts w:ascii="Times New Roman" w:hAnsi="Times New Roman" w:cs="Times New Roman"/>
          <w:color w:val="auto"/>
          <w:sz w:val="28"/>
          <w:szCs w:val="28"/>
          <w:u w:color="202124"/>
          <w:shd w:val="clear" w:color="auto" w:fill="FFFFFF"/>
          <w:lang w:val="ru-RU"/>
        </w:rPr>
        <w:t>ома (активность АЛ</w:t>
      </w:r>
      <w:r w:rsidR="008026E8">
        <w:rPr>
          <w:rFonts w:ascii="Times New Roman" w:hAnsi="Times New Roman" w:cs="Times New Roman"/>
          <w:color w:val="auto"/>
          <w:sz w:val="28"/>
          <w:szCs w:val="28"/>
          <w:u w:color="202124"/>
          <w:shd w:val="clear" w:color="auto" w:fill="FFFFFF"/>
          <w:lang w:val="ru-RU"/>
        </w:rPr>
        <w:t>А</w:t>
      </w:r>
      <w:r w:rsidR="00C80414">
        <w:rPr>
          <w:rFonts w:ascii="Times New Roman" w:hAnsi="Times New Roman" w:cs="Times New Roman"/>
          <w:color w:val="auto"/>
          <w:sz w:val="28"/>
          <w:szCs w:val="28"/>
          <w:u w:color="202124"/>
          <w:shd w:val="clear" w:color="auto" w:fill="FFFFFF"/>
          <w:lang w:val="ru-RU"/>
        </w:rPr>
        <w:t>Т, при этом, выше, чем А</w:t>
      </w:r>
      <w:r w:rsidR="008026E8">
        <w:rPr>
          <w:rFonts w:ascii="Times New Roman" w:hAnsi="Times New Roman" w:cs="Times New Roman"/>
          <w:color w:val="auto"/>
          <w:sz w:val="28"/>
          <w:szCs w:val="28"/>
          <w:u w:color="202124"/>
          <w:shd w:val="clear" w:color="auto" w:fill="FFFFFF"/>
          <w:lang w:val="ru-RU"/>
        </w:rPr>
        <w:t>СА</w:t>
      </w:r>
      <w:r w:rsidR="00C80414">
        <w:rPr>
          <w:rFonts w:ascii="Times New Roman" w:hAnsi="Times New Roman" w:cs="Times New Roman"/>
          <w:color w:val="auto"/>
          <w:sz w:val="28"/>
          <w:szCs w:val="28"/>
          <w:u w:color="202124"/>
          <w:shd w:val="clear" w:color="auto" w:fill="FFFFFF"/>
          <w:lang w:val="ru-RU"/>
        </w:rPr>
        <w:t>Т, но соответств</w:t>
      </w:r>
      <w:r w:rsidR="007121B3" w:rsidRPr="00D01534">
        <w:rPr>
          <w:rFonts w:ascii="Times New Roman" w:hAnsi="Times New Roman" w:cs="Times New Roman"/>
          <w:color w:val="auto"/>
          <w:sz w:val="28"/>
          <w:szCs w:val="28"/>
          <w:u w:color="202124"/>
          <w:shd w:val="clear" w:color="auto" w:fill="FFFFFF"/>
          <w:lang w:val="ru-RU"/>
        </w:rPr>
        <w:t xml:space="preserve">ие может меняться </w:t>
      </w:r>
      <w:r w:rsidR="00C80414">
        <w:rPr>
          <w:rFonts w:ascii="Times New Roman" w:hAnsi="Times New Roman" w:cs="Times New Roman"/>
          <w:color w:val="auto"/>
          <w:sz w:val="28"/>
          <w:szCs w:val="28"/>
          <w:u w:color="202124"/>
          <w:shd w:val="clear" w:color="auto" w:fill="FFFFFF"/>
          <w:lang w:val="ru-RU"/>
        </w:rPr>
        <w:t>при нарастаю</w:t>
      </w:r>
      <w:r w:rsidR="0032127A">
        <w:rPr>
          <w:rFonts w:ascii="Times New Roman" w:hAnsi="Times New Roman" w:cs="Times New Roman"/>
          <w:color w:val="auto"/>
          <w:sz w:val="28"/>
          <w:szCs w:val="28"/>
          <w:u w:color="202124"/>
          <w:shd w:val="clear" w:color="auto" w:fill="FFFFFF"/>
          <w:lang w:val="ru-RU"/>
        </w:rPr>
        <w:t>щем фиброзе</w:t>
      </w:r>
      <w:r w:rsidR="007121B3" w:rsidRPr="00D01534">
        <w:rPr>
          <w:rFonts w:ascii="Times New Roman" w:hAnsi="Times New Roman" w:cs="Times New Roman"/>
          <w:color w:val="auto"/>
          <w:sz w:val="28"/>
          <w:szCs w:val="28"/>
          <w:u w:color="202124"/>
          <w:shd w:val="clear" w:color="auto" w:fill="FFFFFF"/>
          <w:lang w:val="ru-RU"/>
        </w:rPr>
        <w:t>, расчёт коэффициента Де-Ритиса);</w:t>
      </w:r>
    </w:p>
    <w:p w:rsidR="0032127A" w:rsidRDefault="007121B3" w:rsidP="00AE42AB">
      <w:pPr>
        <w:pStyle w:val="Default"/>
        <w:spacing w:before="0" w:line="240" w:lineRule="auto"/>
        <w:ind w:firstLine="567"/>
        <w:jc w:val="both"/>
        <w:rPr>
          <w:rFonts w:ascii="Times New Roman" w:hAnsi="Times New Roman" w:cs="Times New Roman"/>
          <w:color w:val="auto"/>
          <w:sz w:val="28"/>
          <w:szCs w:val="28"/>
          <w:u w:color="202124"/>
          <w:shd w:val="clear" w:color="auto" w:fill="FFFFFF"/>
          <w:lang w:val="ru-RU"/>
        </w:rPr>
      </w:pPr>
      <w:r w:rsidRPr="00D01534">
        <w:rPr>
          <w:rFonts w:ascii="Times New Roman" w:hAnsi="Times New Roman" w:cs="Times New Roman"/>
          <w:color w:val="auto"/>
          <w:sz w:val="28"/>
          <w:szCs w:val="28"/>
          <w:u w:color="202124"/>
          <w:shd w:val="clear" w:color="auto" w:fill="FFFFFF"/>
          <w:lang w:val="ru-RU"/>
        </w:rPr>
        <w:t>- в целях оценки биох</w:t>
      </w:r>
      <w:r w:rsidR="0032127A">
        <w:rPr>
          <w:rFonts w:ascii="Times New Roman" w:hAnsi="Times New Roman" w:cs="Times New Roman"/>
          <w:color w:val="auto"/>
          <w:sz w:val="28"/>
          <w:szCs w:val="28"/>
          <w:u w:color="202124"/>
          <w:shd w:val="clear" w:color="auto" w:fill="FFFFFF"/>
          <w:lang w:val="ru-RU"/>
        </w:rPr>
        <w:t>имической активности хронического гепатита;</w:t>
      </w:r>
    </w:p>
    <w:p w:rsidR="00F20A90" w:rsidRPr="00D01534" w:rsidRDefault="0032127A" w:rsidP="00AE42AB">
      <w:pPr>
        <w:pStyle w:val="Default"/>
        <w:spacing w:before="0" w:line="240" w:lineRule="auto"/>
        <w:jc w:val="both"/>
        <w:rPr>
          <w:rFonts w:ascii="Times New Roman" w:eastAsia="Times New Roman" w:hAnsi="Times New Roman" w:cs="Times New Roman"/>
          <w:color w:val="auto"/>
          <w:sz w:val="28"/>
          <w:szCs w:val="28"/>
          <w:u w:color="202124"/>
          <w:shd w:val="clear" w:color="auto" w:fill="FFFFFF"/>
          <w:lang w:val="ru-RU"/>
        </w:rPr>
      </w:pPr>
      <w:r>
        <w:rPr>
          <w:rFonts w:ascii="Times New Roman" w:hAnsi="Times New Roman" w:cs="Times New Roman"/>
          <w:color w:val="auto"/>
          <w:sz w:val="28"/>
          <w:szCs w:val="28"/>
          <w:u w:color="202124"/>
          <w:shd w:val="clear" w:color="auto" w:fill="FFFFFF"/>
          <w:lang w:val="ru-RU"/>
        </w:rPr>
        <w:t xml:space="preserve">        -</w:t>
      </w:r>
      <w:r w:rsidR="00443931">
        <w:rPr>
          <w:rFonts w:ascii="Times New Roman" w:hAnsi="Times New Roman" w:cs="Times New Roman"/>
          <w:color w:val="auto"/>
          <w:sz w:val="28"/>
          <w:szCs w:val="28"/>
          <w:u w:color="202124"/>
          <w:shd w:val="clear" w:color="auto" w:fill="FFFFFF"/>
          <w:lang w:val="ru-RU"/>
        </w:rPr>
        <w:t xml:space="preserve"> </w:t>
      </w:r>
      <w:r w:rsidR="00473823" w:rsidRPr="00D01534">
        <w:rPr>
          <w:rFonts w:ascii="Times New Roman" w:hAnsi="Times New Roman" w:cs="Times New Roman"/>
          <w:color w:val="auto"/>
          <w:sz w:val="28"/>
          <w:szCs w:val="28"/>
          <w:u w:color="202124"/>
          <w:shd w:val="clear" w:color="auto" w:fill="FFFFFF"/>
          <w:lang w:val="ru-RU"/>
        </w:rPr>
        <w:t>в целях</w:t>
      </w:r>
      <w:r w:rsidR="00473823">
        <w:rPr>
          <w:rFonts w:ascii="Times New Roman" w:hAnsi="Times New Roman" w:cs="Times New Roman"/>
          <w:color w:val="auto"/>
          <w:sz w:val="28"/>
          <w:szCs w:val="28"/>
          <w:u w:color="202124"/>
          <w:shd w:val="clear" w:color="auto" w:fill="FFFFFF"/>
          <w:lang w:val="ru-RU"/>
        </w:rPr>
        <w:t xml:space="preserve"> опреде</w:t>
      </w:r>
      <w:r w:rsidR="00473823" w:rsidRPr="00D01534">
        <w:rPr>
          <w:rFonts w:ascii="Times New Roman" w:hAnsi="Times New Roman" w:cs="Times New Roman"/>
          <w:color w:val="auto"/>
          <w:sz w:val="28"/>
          <w:szCs w:val="28"/>
          <w:u w:color="202124"/>
          <w:shd w:val="clear" w:color="auto" w:fill="FFFFFF"/>
          <w:lang w:val="ru-RU"/>
        </w:rPr>
        <w:t>ления</w:t>
      </w:r>
      <w:r w:rsidR="00DA73B9">
        <w:rPr>
          <w:rFonts w:ascii="Times New Roman" w:hAnsi="Times New Roman" w:cs="Times New Roman"/>
          <w:color w:val="auto"/>
          <w:sz w:val="28"/>
          <w:szCs w:val="28"/>
          <w:u w:color="202124"/>
          <w:shd w:val="clear" w:color="auto" w:fill="FFFFFF"/>
          <w:lang w:val="ru-RU"/>
        </w:rPr>
        <w:t xml:space="preserve"> </w:t>
      </w:r>
      <w:r w:rsidR="00473823">
        <w:rPr>
          <w:rFonts w:ascii="Times New Roman" w:hAnsi="Times New Roman" w:cs="Times New Roman"/>
          <w:color w:val="auto"/>
          <w:sz w:val="28"/>
          <w:szCs w:val="28"/>
          <w:u w:color="202124"/>
          <w:shd w:val="clear" w:color="auto" w:fill="FFFFFF"/>
          <w:lang w:val="ru-RU"/>
        </w:rPr>
        <w:t>иммуновоспалительного</w:t>
      </w:r>
      <w:r w:rsidR="00DA73B9">
        <w:rPr>
          <w:rFonts w:ascii="Times New Roman" w:hAnsi="Times New Roman" w:cs="Times New Roman"/>
          <w:color w:val="auto"/>
          <w:sz w:val="28"/>
          <w:szCs w:val="28"/>
          <w:u w:color="202124"/>
          <w:shd w:val="clear" w:color="auto" w:fill="FFFFFF"/>
          <w:lang w:val="ru-RU"/>
        </w:rPr>
        <w:t xml:space="preserve"> </w:t>
      </w:r>
      <w:r w:rsidR="00473823" w:rsidRPr="00D01534">
        <w:rPr>
          <w:rFonts w:ascii="Times New Roman" w:hAnsi="Times New Roman" w:cs="Times New Roman"/>
          <w:color w:val="auto"/>
          <w:sz w:val="28"/>
          <w:szCs w:val="28"/>
          <w:u w:color="202124"/>
          <w:shd w:val="clear" w:color="auto" w:fill="FFFFFF"/>
          <w:lang w:val="ru-RU"/>
        </w:rPr>
        <w:t>синдрома</w:t>
      </w:r>
      <w:r w:rsidR="00473823">
        <w:rPr>
          <w:rFonts w:ascii="Times New Roman" w:hAnsi="Times New Roman" w:cs="Times New Roman"/>
          <w:color w:val="auto"/>
          <w:sz w:val="28"/>
          <w:szCs w:val="28"/>
          <w:u w:color="202124"/>
          <w:shd w:val="clear" w:color="auto" w:fill="FFFFFF"/>
          <w:lang w:val="ru-RU"/>
        </w:rPr>
        <w:t xml:space="preserve"> и оценки выраженности </w:t>
      </w:r>
      <w:r w:rsidR="007121B3" w:rsidRPr="00D01534">
        <w:rPr>
          <w:rFonts w:ascii="Times New Roman" w:hAnsi="Times New Roman" w:cs="Times New Roman"/>
          <w:color w:val="auto"/>
          <w:sz w:val="28"/>
          <w:szCs w:val="28"/>
          <w:u w:color="202124"/>
          <w:shd w:val="clear" w:color="auto" w:fill="FFFFFF"/>
          <w:lang w:val="ru-RU"/>
        </w:rPr>
        <w:t>синдрома</w:t>
      </w:r>
      <w:r w:rsidR="00DA73B9">
        <w:rPr>
          <w:rFonts w:ascii="Times New Roman" w:hAnsi="Times New Roman" w:cs="Times New Roman"/>
          <w:color w:val="auto"/>
          <w:sz w:val="28"/>
          <w:szCs w:val="28"/>
          <w:u w:color="202124"/>
          <w:shd w:val="clear" w:color="auto" w:fill="FFFFFF"/>
          <w:lang w:val="ru-RU"/>
        </w:rPr>
        <w:t xml:space="preserve"> </w:t>
      </w:r>
      <w:r w:rsidR="00473823">
        <w:rPr>
          <w:rFonts w:ascii="Times New Roman" w:hAnsi="Times New Roman" w:cs="Times New Roman"/>
          <w:color w:val="auto"/>
          <w:sz w:val="28"/>
          <w:szCs w:val="28"/>
          <w:u w:color="202124"/>
          <w:shd w:val="clear" w:color="auto" w:fill="FFFFFF"/>
          <w:lang w:val="ru-RU"/>
        </w:rPr>
        <w:t>холестаза</w:t>
      </w:r>
      <w:r w:rsidR="007121B3" w:rsidRPr="00D01534">
        <w:rPr>
          <w:rFonts w:ascii="Times New Roman" w:hAnsi="Times New Roman" w:cs="Times New Roman"/>
          <w:color w:val="auto"/>
          <w:sz w:val="28"/>
          <w:szCs w:val="28"/>
          <w:u w:color="202124"/>
          <w:shd w:val="clear" w:color="auto" w:fill="FFFFFF"/>
          <w:lang w:val="ru-RU"/>
        </w:rPr>
        <w:t>.</w:t>
      </w:r>
    </w:p>
    <w:p w:rsidR="00F20A90" w:rsidRPr="00D01534" w:rsidRDefault="0038604C" w:rsidP="00AE42AB">
      <w:pPr>
        <w:pStyle w:val="Default"/>
        <w:spacing w:before="0" w:line="240" w:lineRule="auto"/>
        <w:ind w:firstLine="567"/>
        <w:jc w:val="both"/>
        <w:rPr>
          <w:rFonts w:ascii="Times New Roman" w:hAnsi="Times New Roman" w:cs="Times New Roman"/>
          <w:color w:val="auto"/>
          <w:sz w:val="28"/>
          <w:szCs w:val="28"/>
          <w:lang w:val="ru-RU"/>
        </w:rPr>
      </w:pPr>
      <w:r>
        <w:rPr>
          <w:rFonts w:ascii="Times New Roman" w:hAnsi="Times New Roman" w:cs="Times New Roman"/>
          <w:color w:val="auto"/>
          <w:sz w:val="28"/>
          <w:szCs w:val="28"/>
          <w:u w:val="single"/>
          <w:shd w:val="clear" w:color="auto" w:fill="FFFFFF"/>
          <w:lang w:val="ru-RU"/>
        </w:rPr>
        <w:t xml:space="preserve">3) </w:t>
      </w:r>
      <w:r w:rsidR="00443931">
        <w:rPr>
          <w:rFonts w:ascii="Times New Roman" w:hAnsi="Times New Roman" w:cs="Times New Roman"/>
          <w:color w:val="auto"/>
          <w:sz w:val="28"/>
          <w:szCs w:val="28"/>
          <w:u w:val="single"/>
          <w:shd w:val="clear" w:color="auto" w:fill="FFFFFF"/>
          <w:lang w:val="ru-RU"/>
        </w:rPr>
        <w:t>К</w:t>
      </w:r>
      <w:r w:rsidR="007121B3" w:rsidRPr="00D01534">
        <w:rPr>
          <w:rFonts w:ascii="Times New Roman" w:hAnsi="Times New Roman" w:cs="Times New Roman"/>
          <w:color w:val="auto"/>
          <w:sz w:val="28"/>
          <w:szCs w:val="28"/>
          <w:u w:val="single"/>
          <w:shd w:val="clear" w:color="auto" w:fill="FFFFFF"/>
          <w:lang w:val="ru-RU"/>
        </w:rPr>
        <w:t>оагулограмма</w:t>
      </w:r>
      <w:r w:rsidR="007121B3" w:rsidRPr="00D01534">
        <w:rPr>
          <w:rFonts w:ascii="Times New Roman" w:hAnsi="Times New Roman" w:cs="Times New Roman"/>
          <w:color w:val="auto"/>
          <w:sz w:val="28"/>
          <w:szCs w:val="28"/>
          <w:u w:color="202124"/>
          <w:shd w:val="clear" w:color="auto" w:fill="FFFFFF"/>
          <w:lang w:val="ru-RU"/>
        </w:rPr>
        <w:t xml:space="preserve"> </w:t>
      </w:r>
      <w:r w:rsidR="00443931">
        <w:rPr>
          <w:rFonts w:ascii="Times New Roman" w:hAnsi="Times New Roman" w:cs="Times New Roman"/>
          <w:color w:val="auto"/>
          <w:sz w:val="28"/>
          <w:szCs w:val="28"/>
          <w:u w:color="202124"/>
          <w:shd w:val="clear" w:color="auto" w:fill="FFFFFF"/>
          <w:lang w:val="ru-RU"/>
        </w:rPr>
        <w:t xml:space="preserve">- </w:t>
      </w:r>
      <w:r w:rsidR="00443931">
        <w:rPr>
          <w:rFonts w:ascii="Times New Roman" w:hAnsi="Times New Roman" w:cs="Times New Roman"/>
          <w:color w:val="auto"/>
          <w:sz w:val="28"/>
          <w:szCs w:val="28"/>
          <w:lang w:val="ru-RU"/>
        </w:rPr>
        <w:t>и</w:t>
      </w:r>
      <w:r w:rsidR="00443931" w:rsidRPr="00D01534">
        <w:rPr>
          <w:rFonts w:ascii="Times New Roman" w:hAnsi="Times New Roman" w:cs="Times New Roman"/>
          <w:color w:val="auto"/>
          <w:sz w:val="28"/>
          <w:szCs w:val="28"/>
          <w:lang w:val="ru-RU"/>
        </w:rPr>
        <w:t>сследования системы гемостаза</w:t>
      </w:r>
      <w:r w:rsidR="00443931">
        <w:rPr>
          <w:rFonts w:ascii="Times New Roman" w:hAnsi="Times New Roman" w:cs="Times New Roman"/>
          <w:color w:val="auto"/>
          <w:sz w:val="28"/>
          <w:szCs w:val="28"/>
          <w:lang w:val="ru-RU"/>
        </w:rPr>
        <w:t xml:space="preserve"> </w:t>
      </w:r>
      <w:r w:rsidR="007121B3" w:rsidRPr="00D01534">
        <w:rPr>
          <w:rFonts w:ascii="Times New Roman" w:hAnsi="Times New Roman" w:cs="Times New Roman"/>
          <w:color w:val="auto"/>
          <w:sz w:val="28"/>
          <w:szCs w:val="28"/>
          <w:u w:color="202124"/>
          <w:shd w:val="clear" w:color="auto" w:fill="FFFFFF"/>
          <w:lang w:val="ru-RU"/>
        </w:rPr>
        <w:t>(МНО, ПВ, ПТИ, АЧТВ):</w:t>
      </w:r>
    </w:p>
    <w:p w:rsidR="00F20A90" w:rsidRPr="00D01534" w:rsidRDefault="007121B3" w:rsidP="009A4129">
      <w:pPr>
        <w:pStyle w:val="Default"/>
        <w:numPr>
          <w:ilvl w:val="0"/>
          <w:numId w:val="6"/>
        </w:numPr>
        <w:spacing w:before="0" w:line="240" w:lineRule="auto"/>
        <w:ind w:left="0" w:firstLine="567"/>
        <w:jc w:val="both"/>
        <w:rPr>
          <w:rFonts w:ascii="Times New Roman" w:hAnsi="Times New Roman" w:cs="Times New Roman"/>
          <w:color w:val="auto"/>
          <w:sz w:val="28"/>
          <w:szCs w:val="28"/>
          <w:lang w:val="ru-RU"/>
        </w:rPr>
      </w:pPr>
      <w:r w:rsidRPr="00D01534">
        <w:rPr>
          <w:rFonts w:ascii="Times New Roman" w:hAnsi="Times New Roman" w:cs="Times New Roman"/>
          <w:color w:val="auto"/>
          <w:sz w:val="28"/>
          <w:szCs w:val="28"/>
          <w:lang w:val="ru-RU"/>
        </w:rPr>
        <w:t xml:space="preserve">для оценки наличия и выраженности снижения синтетической функции печени </w:t>
      </w:r>
      <w:r w:rsidRPr="00D01534">
        <w:rPr>
          <w:rFonts w:ascii="Times New Roman" w:hAnsi="Times New Roman" w:cs="Times New Roman"/>
          <w:color w:val="auto"/>
          <w:sz w:val="28"/>
          <w:szCs w:val="28"/>
          <w:u w:color="202124"/>
          <w:shd w:val="clear" w:color="auto" w:fill="FFFFFF"/>
          <w:lang w:val="ru-RU"/>
        </w:rPr>
        <w:t>(увеличения МНО, ускорение АЧТВ, удлинения ПВ, снижение ПТИ).</w:t>
      </w:r>
    </w:p>
    <w:p w:rsidR="00443931" w:rsidRDefault="0038604C" w:rsidP="00AE42AB">
      <w:pPr>
        <w:spacing w:after="0" w:line="240" w:lineRule="auto"/>
        <w:ind w:firstLine="567"/>
        <w:jc w:val="both"/>
        <w:rPr>
          <w:rFonts w:ascii="Times New Roman" w:hAnsi="Times New Roman" w:cs="Times New Roman"/>
          <w:sz w:val="28"/>
          <w:szCs w:val="28"/>
          <w:u w:color="202124"/>
          <w:shd w:val="clear" w:color="auto" w:fill="FFFFFF"/>
        </w:rPr>
      </w:pPr>
      <w:r>
        <w:rPr>
          <w:rFonts w:ascii="Times New Roman" w:hAnsi="Times New Roman" w:cs="Times New Roman"/>
          <w:sz w:val="28"/>
          <w:szCs w:val="28"/>
          <w:u w:val="single"/>
          <w:shd w:val="clear" w:color="auto" w:fill="FFFFFF"/>
        </w:rPr>
        <w:t xml:space="preserve">4) </w:t>
      </w:r>
      <w:r w:rsidR="007121B3" w:rsidRPr="00D01534">
        <w:rPr>
          <w:rFonts w:ascii="Times New Roman" w:hAnsi="Times New Roman" w:cs="Times New Roman"/>
          <w:sz w:val="28"/>
          <w:szCs w:val="28"/>
          <w:u w:val="single"/>
          <w:shd w:val="clear" w:color="auto" w:fill="FFFFFF"/>
        </w:rPr>
        <w:t>Протеинограмма</w:t>
      </w:r>
      <w:r w:rsidR="00DA73B9">
        <w:rPr>
          <w:rFonts w:ascii="Times New Roman" w:hAnsi="Times New Roman" w:cs="Times New Roman"/>
          <w:sz w:val="28"/>
          <w:szCs w:val="28"/>
          <w:u w:val="single"/>
          <w:shd w:val="clear" w:color="auto" w:fill="FFFFFF"/>
        </w:rPr>
        <w:t xml:space="preserve"> </w:t>
      </w:r>
      <w:r w:rsidR="007121B3" w:rsidRPr="00D01534">
        <w:rPr>
          <w:rFonts w:ascii="Times New Roman" w:hAnsi="Times New Roman" w:cs="Times New Roman"/>
          <w:sz w:val="28"/>
          <w:szCs w:val="28"/>
          <w:shd w:val="clear" w:color="auto" w:fill="FFFFFF"/>
        </w:rPr>
        <w:t>(общий белок и белковые фракции):</w:t>
      </w:r>
      <w:r w:rsidR="007121B3" w:rsidRPr="00D01534">
        <w:rPr>
          <w:rFonts w:ascii="Times New Roman" w:hAnsi="Times New Roman" w:cs="Times New Roman"/>
          <w:sz w:val="28"/>
          <w:szCs w:val="28"/>
          <w:u w:color="202124"/>
          <w:shd w:val="clear" w:color="auto" w:fill="FFFFFF"/>
        </w:rPr>
        <w:t xml:space="preserve"> </w:t>
      </w:r>
      <w:r w:rsidR="00443931">
        <w:rPr>
          <w:rFonts w:ascii="Times New Roman" w:hAnsi="Times New Roman" w:cs="Times New Roman"/>
          <w:sz w:val="28"/>
          <w:szCs w:val="28"/>
          <w:u w:color="202124"/>
          <w:shd w:val="clear" w:color="auto" w:fill="FFFFFF"/>
        </w:rPr>
        <w:t xml:space="preserve">                                </w:t>
      </w:r>
    </w:p>
    <w:p w:rsidR="00F20A90" w:rsidRPr="00D01534" w:rsidRDefault="007121B3" w:rsidP="00AE42AB">
      <w:pPr>
        <w:spacing w:after="0" w:line="240" w:lineRule="auto"/>
        <w:ind w:firstLine="567"/>
        <w:jc w:val="both"/>
        <w:rPr>
          <w:rFonts w:ascii="Times New Roman" w:hAnsi="Times New Roman" w:cs="Times New Roman"/>
          <w:sz w:val="28"/>
          <w:szCs w:val="28"/>
          <w:u w:color="202124"/>
          <w:shd w:val="clear" w:color="auto" w:fill="FFFFFF"/>
        </w:rPr>
      </w:pPr>
      <w:r w:rsidRPr="00D01534">
        <w:rPr>
          <w:rFonts w:ascii="Times New Roman" w:hAnsi="Times New Roman" w:cs="Times New Roman"/>
          <w:sz w:val="28"/>
          <w:szCs w:val="28"/>
          <w:u w:color="202124"/>
          <w:shd w:val="clear" w:color="auto" w:fill="FFFFFF"/>
        </w:rPr>
        <w:t xml:space="preserve">- в целях выявления диспротеинемии и гипоальбуминемии. </w:t>
      </w:r>
    </w:p>
    <w:p w:rsidR="00F20A90" w:rsidRPr="00D01534" w:rsidRDefault="002E0258"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В большинстве случаев хронического гепатита</w:t>
      </w:r>
      <w:r w:rsidR="00DA73B9">
        <w:rPr>
          <w:rFonts w:ascii="Times New Roman" w:hAnsi="Times New Roman" w:cs="Times New Roman"/>
          <w:sz w:val="28"/>
          <w:szCs w:val="28"/>
        </w:rPr>
        <w:t xml:space="preserve"> </w:t>
      </w:r>
      <w:r>
        <w:rPr>
          <w:rFonts w:ascii="Times New Roman" w:hAnsi="Times New Roman" w:cs="Times New Roman"/>
          <w:sz w:val="28"/>
          <w:szCs w:val="28"/>
        </w:rPr>
        <w:t>вирусной этиологии</w:t>
      </w:r>
      <w:r w:rsidR="00DA73B9">
        <w:rPr>
          <w:rFonts w:ascii="Times New Roman" w:hAnsi="Times New Roman" w:cs="Times New Roman"/>
          <w:sz w:val="28"/>
          <w:szCs w:val="28"/>
        </w:rPr>
        <w:t xml:space="preserve"> </w:t>
      </w:r>
      <w:r>
        <w:rPr>
          <w:rFonts w:ascii="Times New Roman" w:hAnsi="Times New Roman" w:cs="Times New Roman"/>
          <w:sz w:val="28"/>
          <w:szCs w:val="28"/>
        </w:rPr>
        <w:t xml:space="preserve">в </w:t>
      </w:r>
      <w:r w:rsidR="007121B3" w:rsidRPr="00D01534">
        <w:rPr>
          <w:rFonts w:ascii="Times New Roman" w:hAnsi="Times New Roman" w:cs="Times New Roman"/>
          <w:sz w:val="28"/>
          <w:szCs w:val="28"/>
        </w:rPr>
        <w:t>о</w:t>
      </w:r>
      <w:r>
        <w:rPr>
          <w:rFonts w:ascii="Times New Roman" w:hAnsi="Times New Roman" w:cs="Times New Roman"/>
          <w:sz w:val="28"/>
          <w:szCs w:val="28"/>
        </w:rPr>
        <w:t>бще</w:t>
      </w:r>
      <w:r w:rsidR="007121B3" w:rsidRPr="00D01534">
        <w:rPr>
          <w:rFonts w:ascii="Times New Roman" w:hAnsi="Times New Roman" w:cs="Times New Roman"/>
          <w:sz w:val="28"/>
          <w:szCs w:val="28"/>
        </w:rPr>
        <w:t xml:space="preserve">м анализе крови </w:t>
      </w:r>
      <w:r w:rsidRPr="00D01534">
        <w:rPr>
          <w:rFonts w:ascii="Times New Roman" w:hAnsi="Times New Roman" w:cs="Times New Roman"/>
          <w:sz w:val="28"/>
          <w:szCs w:val="28"/>
        </w:rPr>
        <w:t>пато</w:t>
      </w:r>
      <w:r>
        <w:rPr>
          <w:rFonts w:ascii="Times New Roman" w:hAnsi="Times New Roman" w:cs="Times New Roman"/>
          <w:sz w:val="28"/>
          <w:szCs w:val="28"/>
        </w:rPr>
        <w:t>логических изменений не буд</w:t>
      </w:r>
      <w:r w:rsidR="007121B3" w:rsidRPr="00D01534">
        <w:rPr>
          <w:rFonts w:ascii="Times New Roman" w:hAnsi="Times New Roman" w:cs="Times New Roman"/>
          <w:sz w:val="28"/>
          <w:szCs w:val="28"/>
        </w:rPr>
        <w:t>ут. При</w:t>
      </w:r>
      <w:r>
        <w:rPr>
          <w:rFonts w:ascii="Times New Roman" w:hAnsi="Times New Roman" w:cs="Times New Roman"/>
          <w:sz w:val="28"/>
          <w:szCs w:val="28"/>
        </w:rPr>
        <w:t xml:space="preserve"> обострении заболевания повыш</w:t>
      </w:r>
      <w:r w:rsidR="007121B3" w:rsidRPr="00D01534">
        <w:rPr>
          <w:rFonts w:ascii="Times New Roman" w:hAnsi="Times New Roman" w:cs="Times New Roman"/>
          <w:sz w:val="28"/>
          <w:szCs w:val="28"/>
        </w:rPr>
        <w:t>ается СОЭ, а при фульмина</w:t>
      </w:r>
      <w:r>
        <w:rPr>
          <w:rFonts w:ascii="Times New Roman" w:hAnsi="Times New Roman" w:cs="Times New Roman"/>
          <w:sz w:val="28"/>
          <w:szCs w:val="28"/>
        </w:rPr>
        <w:t>нтном течении обострения выявл</w:t>
      </w:r>
      <w:r w:rsidR="007121B3" w:rsidRPr="00D01534">
        <w:rPr>
          <w:rFonts w:ascii="Times New Roman" w:hAnsi="Times New Roman" w:cs="Times New Roman"/>
          <w:sz w:val="28"/>
          <w:szCs w:val="28"/>
        </w:rPr>
        <w:t>яется лейкоцитоз и</w:t>
      </w:r>
      <w:r w:rsidR="00DA73B9">
        <w:rPr>
          <w:rFonts w:ascii="Times New Roman" w:hAnsi="Times New Roman" w:cs="Times New Roman"/>
          <w:sz w:val="28"/>
          <w:szCs w:val="28"/>
        </w:rPr>
        <w:t xml:space="preserve"> </w:t>
      </w:r>
      <w:r>
        <w:rPr>
          <w:rFonts w:ascii="Times New Roman" w:hAnsi="Times New Roman" w:cs="Times New Roman"/>
          <w:sz w:val="28"/>
          <w:szCs w:val="28"/>
        </w:rPr>
        <w:t>палочкоядерный</w:t>
      </w:r>
      <w:r w:rsidR="007121B3" w:rsidRPr="00D01534">
        <w:rPr>
          <w:rFonts w:ascii="Times New Roman" w:hAnsi="Times New Roman" w:cs="Times New Roman"/>
          <w:sz w:val="28"/>
          <w:szCs w:val="28"/>
        </w:rPr>
        <w:t xml:space="preserve"> сдвиг </w:t>
      </w:r>
      <w:r>
        <w:rPr>
          <w:rFonts w:ascii="Times New Roman" w:hAnsi="Times New Roman" w:cs="Times New Roman"/>
          <w:sz w:val="28"/>
          <w:szCs w:val="28"/>
        </w:rPr>
        <w:t>влево. Признаки гиперспленизма – панцито</w:t>
      </w:r>
      <w:r w:rsidR="007121B3" w:rsidRPr="00D01534">
        <w:rPr>
          <w:rFonts w:ascii="Times New Roman" w:hAnsi="Times New Roman" w:cs="Times New Roman"/>
          <w:sz w:val="28"/>
          <w:szCs w:val="28"/>
        </w:rPr>
        <w:t>пения</w:t>
      </w:r>
      <w:r w:rsidR="00DA73B9">
        <w:rPr>
          <w:rFonts w:ascii="Times New Roman" w:hAnsi="Times New Roman" w:cs="Times New Roman"/>
          <w:sz w:val="28"/>
          <w:szCs w:val="28"/>
        </w:rPr>
        <w:t xml:space="preserve"> </w:t>
      </w:r>
      <w:r w:rsidR="007121B3" w:rsidRPr="00D01534">
        <w:rPr>
          <w:rFonts w:ascii="Times New Roman" w:hAnsi="Times New Roman" w:cs="Times New Roman"/>
          <w:sz w:val="28"/>
          <w:szCs w:val="28"/>
        </w:rPr>
        <w:t xml:space="preserve">наблюдаются редко, преимущественно при </w:t>
      </w:r>
      <w:r w:rsidR="000C007A">
        <w:rPr>
          <w:rFonts w:ascii="Times New Roman" w:hAnsi="Times New Roman" w:cs="Times New Roman"/>
          <w:sz w:val="28"/>
          <w:szCs w:val="28"/>
        </w:rPr>
        <w:t>развитии</w:t>
      </w:r>
      <w:r w:rsidR="007121B3" w:rsidRPr="00D01534">
        <w:rPr>
          <w:rFonts w:ascii="Times New Roman" w:hAnsi="Times New Roman" w:cs="Times New Roman"/>
          <w:sz w:val="28"/>
          <w:szCs w:val="28"/>
        </w:rPr>
        <w:t xml:space="preserve"> цирроза печ</w:t>
      </w:r>
      <w:r w:rsidR="000C007A">
        <w:rPr>
          <w:rFonts w:ascii="Times New Roman" w:hAnsi="Times New Roman" w:cs="Times New Roman"/>
          <w:sz w:val="28"/>
          <w:szCs w:val="28"/>
        </w:rPr>
        <w:t>ени. Анемия может быть вызва</w:t>
      </w:r>
      <w:r w:rsidR="007121B3" w:rsidRPr="00D01534">
        <w:rPr>
          <w:rFonts w:ascii="Times New Roman" w:hAnsi="Times New Roman" w:cs="Times New Roman"/>
          <w:sz w:val="28"/>
          <w:szCs w:val="28"/>
        </w:rPr>
        <w:t>н</w:t>
      </w:r>
      <w:r w:rsidR="000C007A">
        <w:rPr>
          <w:rFonts w:ascii="Times New Roman" w:hAnsi="Times New Roman" w:cs="Times New Roman"/>
          <w:sz w:val="28"/>
          <w:szCs w:val="28"/>
        </w:rPr>
        <w:t>а геморрагическим синдромом или бывает апластического</w:t>
      </w:r>
      <w:r w:rsidR="007121B3" w:rsidRPr="00D01534">
        <w:rPr>
          <w:rFonts w:ascii="Times New Roman" w:hAnsi="Times New Roman" w:cs="Times New Roman"/>
          <w:sz w:val="28"/>
          <w:szCs w:val="28"/>
        </w:rPr>
        <w:t xml:space="preserve"> характер</w:t>
      </w:r>
      <w:r w:rsidR="000C007A">
        <w:rPr>
          <w:rFonts w:ascii="Times New Roman" w:hAnsi="Times New Roman" w:cs="Times New Roman"/>
          <w:sz w:val="28"/>
          <w:szCs w:val="28"/>
        </w:rPr>
        <w:t>а, что подтверждается уменьшением уровн</w:t>
      </w:r>
      <w:r w:rsidR="007121B3" w:rsidRPr="00D01534">
        <w:rPr>
          <w:rFonts w:ascii="Times New Roman" w:hAnsi="Times New Roman" w:cs="Times New Roman"/>
          <w:sz w:val="28"/>
          <w:szCs w:val="28"/>
        </w:rPr>
        <w:t xml:space="preserve">я ретикулоцитов. </w:t>
      </w:r>
    </w:p>
    <w:p w:rsidR="00F20A90" w:rsidRPr="00D01534" w:rsidRDefault="007121B3" w:rsidP="00AE42AB">
      <w:pPr>
        <w:spacing w:after="0" w:line="240" w:lineRule="auto"/>
        <w:ind w:firstLine="567"/>
        <w:jc w:val="both"/>
        <w:rPr>
          <w:rFonts w:ascii="Times New Roman" w:hAnsi="Times New Roman" w:cs="Times New Roman"/>
          <w:sz w:val="28"/>
          <w:szCs w:val="28"/>
        </w:rPr>
      </w:pPr>
      <w:r w:rsidRPr="00D01534">
        <w:rPr>
          <w:rFonts w:ascii="Times New Roman" w:hAnsi="Times New Roman" w:cs="Times New Roman"/>
          <w:sz w:val="28"/>
          <w:szCs w:val="28"/>
        </w:rPr>
        <w:t>Для аутоиммунного гепа</w:t>
      </w:r>
      <w:r w:rsidR="004822D0">
        <w:rPr>
          <w:rFonts w:ascii="Times New Roman" w:hAnsi="Times New Roman" w:cs="Times New Roman"/>
          <w:sz w:val="28"/>
          <w:szCs w:val="28"/>
        </w:rPr>
        <w:t>тита наиболее постоянный критерий</w:t>
      </w:r>
      <w:r w:rsidRPr="00D01534">
        <w:rPr>
          <w:rFonts w:ascii="Times New Roman" w:hAnsi="Times New Roman" w:cs="Times New Roman"/>
          <w:sz w:val="28"/>
          <w:szCs w:val="28"/>
        </w:rPr>
        <w:t xml:space="preserve"> – резкое увеличение СОЭ до 40-</w:t>
      </w:r>
      <w:r w:rsidR="004D4D2A">
        <w:rPr>
          <w:rFonts w:ascii="Times New Roman" w:hAnsi="Times New Roman" w:cs="Times New Roman"/>
          <w:sz w:val="28"/>
          <w:szCs w:val="28"/>
        </w:rPr>
        <w:t>60 мм/ч, обусловленное выраженн</w:t>
      </w:r>
      <w:r w:rsidR="003F08D6">
        <w:rPr>
          <w:rFonts w:ascii="Times New Roman" w:hAnsi="Times New Roman" w:cs="Times New Roman"/>
          <w:sz w:val="28"/>
          <w:szCs w:val="28"/>
          <w:lang w:val="kk-KZ"/>
        </w:rPr>
        <w:t>о</w:t>
      </w:r>
      <w:r w:rsidRPr="00D01534">
        <w:rPr>
          <w:rFonts w:ascii="Times New Roman" w:hAnsi="Times New Roman" w:cs="Times New Roman"/>
          <w:sz w:val="28"/>
          <w:szCs w:val="28"/>
        </w:rPr>
        <w:t xml:space="preserve">й диспротеинемией. </w:t>
      </w:r>
      <w:r w:rsidR="004D4D2A">
        <w:rPr>
          <w:rFonts w:ascii="Times New Roman" w:hAnsi="Times New Roman" w:cs="Times New Roman"/>
          <w:sz w:val="28"/>
          <w:szCs w:val="28"/>
          <w:lang w:val="kk-KZ"/>
        </w:rPr>
        <w:t>В тоже</w:t>
      </w:r>
      <w:r w:rsidR="00DA73B9">
        <w:rPr>
          <w:rFonts w:ascii="Times New Roman" w:hAnsi="Times New Roman" w:cs="Times New Roman"/>
          <w:sz w:val="28"/>
          <w:szCs w:val="28"/>
          <w:lang w:val="kk-KZ"/>
        </w:rPr>
        <w:t xml:space="preserve"> </w:t>
      </w:r>
      <w:r w:rsidR="004D4D2A">
        <w:rPr>
          <w:rFonts w:ascii="Times New Roman" w:hAnsi="Times New Roman" w:cs="Times New Roman"/>
          <w:sz w:val="28"/>
          <w:szCs w:val="28"/>
          <w:lang w:val="kk-KZ"/>
        </w:rPr>
        <w:t>время</w:t>
      </w:r>
      <w:r w:rsidR="004D4D2A">
        <w:rPr>
          <w:rFonts w:ascii="Times New Roman" w:hAnsi="Times New Roman" w:cs="Times New Roman"/>
          <w:sz w:val="28"/>
          <w:szCs w:val="28"/>
        </w:rPr>
        <w:t xml:space="preserve">, </w:t>
      </w:r>
      <w:r w:rsidR="000406AC">
        <w:rPr>
          <w:rFonts w:ascii="Times New Roman" w:hAnsi="Times New Roman" w:cs="Times New Roman"/>
          <w:sz w:val="28"/>
          <w:szCs w:val="28"/>
        </w:rPr>
        <w:t>в случае если имеются другие</w:t>
      </w:r>
      <w:r w:rsidR="00DA73B9">
        <w:rPr>
          <w:rFonts w:ascii="Times New Roman" w:hAnsi="Times New Roman" w:cs="Times New Roman"/>
          <w:sz w:val="28"/>
          <w:szCs w:val="28"/>
        </w:rPr>
        <w:t xml:space="preserve"> </w:t>
      </w:r>
      <w:r w:rsidR="000406AC">
        <w:rPr>
          <w:rFonts w:ascii="Times New Roman" w:hAnsi="Times New Roman" w:cs="Times New Roman"/>
          <w:sz w:val="28"/>
          <w:szCs w:val="28"/>
        </w:rPr>
        <w:t>аутоиммунные заболевания не исключается</w:t>
      </w:r>
      <w:r w:rsidRPr="00D01534">
        <w:rPr>
          <w:rFonts w:ascii="Times New Roman" w:hAnsi="Times New Roman" w:cs="Times New Roman"/>
          <w:sz w:val="28"/>
          <w:szCs w:val="28"/>
        </w:rPr>
        <w:t xml:space="preserve"> более раннее возникновение анемии (гемолитическая анемия, В</w:t>
      </w:r>
      <w:r w:rsidRPr="00D01534">
        <w:rPr>
          <w:rFonts w:ascii="Times New Roman" w:hAnsi="Times New Roman" w:cs="Times New Roman"/>
          <w:sz w:val="28"/>
          <w:szCs w:val="28"/>
        </w:rPr>
        <w:softHyphen/>
      </w:r>
      <w:r w:rsidRPr="00D01534">
        <w:rPr>
          <w:rFonts w:ascii="Times New Roman" w:hAnsi="Times New Roman" w:cs="Times New Roman"/>
          <w:sz w:val="28"/>
          <w:szCs w:val="28"/>
          <w:vertAlign w:val="subscript"/>
        </w:rPr>
        <w:t>12</w:t>
      </w:r>
      <w:r w:rsidRPr="00D01534">
        <w:rPr>
          <w:rFonts w:ascii="Times New Roman" w:hAnsi="Times New Roman" w:cs="Times New Roman"/>
          <w:sz w:val="28"/>
          <w:szCs w:val="28"/>
        </w:rPr>
        <w:t xml:space="preserve">-фолиеводефицитная анемия), тромбоцитопении (идиопатическая тромбоцитопения). </w:t>
      </w:r>
    </w:p>
    <w:p w:rsidR="00F20A90" w:rsidRPr="00D01534" w:rsidRDefault="000406AC"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В </w:t>
      </w:r>
      <w:r w:rsidR="00C67771">
        <w:rPr>
          <w:rFonts w:ascii="Times New Roman" w:hAnsi="Times New Roman" w:cs="Times New Roman"/>
          <w:sz w:val="28"/>
          <w:szCs w:val="28"/>
        </w:rPr>
        <w:t>биохимическо</w:t>
      </w:r>
      <w:r w:rsidR="007121B3" w:rsidRPr="00D01534">
        <w:rPr>
          <w:rFonts w:ascii="Times New Roman" w:hAnsi="Times New Roman" w:cs="Times New Roman"/>
          <w:sz w:val="28"/>
          <w:szCs w:val="28"/>
        </w:rPr>
        <w:t>м</w:t>
      </w:r>
      <w:r>
        <w:rPr>
          <w:rFonts w:ascii="Times New Roman" w:hAnsi="Times New Roman" w:cs="Times New Roman"/>
          <w:sz w:val="28"/>
          <w:szCs w:val="28"/>
        </w:rPr>
        <w:t xml:space="preserve"> анализе крови признаком АИГ является повыш</w:t>
      </w:r>
      <w:r w:rsidR="007121B3" w:rsidRPr="00D01534">
        <w:rPr>
          <w:rFonts w:ascii="Times New Roman" w:hAnsi="Times New Roman" w:cs="Times New Roman"/>
          <w:sz w:val="28"/>
          <w:szCs w:val="28"/>
        </w:rPr>
        <w:t>ение гаммаглобулинов не менее чем в 2 раза по ср</w:t>
      </w:r>
      <w:r>
        <w:rPr>
          <w:rFonts w:ascii="Times New Roman" w:hAnsi="Times New Roman" w:cs="Times New Roman"/>
          <w:sz w:val="28"/>
          <w:szCs w:val="28"/>
        </w:rPr>
        <w:t xml:space="preserve">авнению с нормой, </w:t>
      </w:r>
      <w:r w:rsidR="007121B3" w:rsidRPr="00D01534">
        <w:rPr>
          <w:rFonts w:ascii="Times New Roman" w:hAnsi="Times New Roman" w:cs="Times New Roman"/>
          <w:sz w:val="28"/>
          <w:szCs w:val="28"/>
        </w:rPr>
        <w:t>о</w:t>
      </w:r>
      <w:r>
        <w:rPr>
          <w:rFonts w:ascii="Times New Roman" w:hAnsi="Times New Roman" w:cs="Times New Roman"/>
          <w:sz w:val="28"/>
          <w:szCs w:val="28"/>
        </w:rPr>
        <w:t>сновном</w:t>
      </w:r>
      <w:r w:rsidR="007121B3" w:rsidRPr="00D01534">
        <w:rPr>
          <w:rFonts w:ascii="Times New Roman" w:hAnsi="Times New Roman" w:cs="Times New Roman"/>
          <w:sz w:val="28"/>
          <w:szCs w:val="28"/>
        </w:rPr>
        <w:t xml:space="preserve"> за счет IgG.</w:t>
      </w:r>
    </w:p>
    <w:p w:rsidR="00F20A90" w:rsidRPr="00480246" w:rsidRDefault="007121B3" w:rsidP="00AE42AB">
      <w:pPr>
        <w:spacing w:after="0" w:line="240" w:lineRule="auto"/>
        <w:ind w:firstLine="567"/>
        <w:jc w:val="both"/>
        <w:rPr>
          <w:rFonts w:ascii="Times New Roman" w:hAnsi="Times New Roman" w:cs="Times New Roman"/>
          <w:sz w:val="28"/>
          <w:szCs w:val="28"/>
          <w:lang w:val="kk-KZ"/>
        </w:rPr>
      </w:pPr>
      <w:r w:rsidRPr="00D01534">
        <w:rPr>
          <w:rFonts w:ascii="Times New Roman" w:hAnsi="Times New Roman" w:cs="Times New Roman"/>
          <w:sz w:val="28"/>
          <w:szCs w:val="28"/>
        </w:rPr>
        <w:lastRenderedPageBreak/>
        <w:t xml:space="preserve">Следует </w:t>
      </w:r>
      <w:r w:rsidR="002E0258">
        <w:rPr>
          <w:rFonts w:ascii="Times New Roman" w:hAnsi="Times New Roman" w:cs="Times New Roman"/>
          <w:sz w:val="28"/>
          <w:szCs w:val="28"/>
        </w:rPr>
        <w:t>отмети</w:t>
      </w:r>
      <w:r w:rsidRPr="00D01534">
        <w:rPr>
          <w:rFonts w:ascii="Times New Roman" w:hAnsi="Times New Roman" w:cs="Times New Roman"/>
          <w:sz w:val="28"/>
          <w:szCs w:val="28"/>
        </w:rPr>
        <w:t xml:space="preserve">ть, что при АИГ возможно повышение уровня α </w:t>
      </w:r>
      <w:r w:rsidRPr="00D01534">
        <w:rPr>
          <w:rFonts w:ascii="Times New Roman" w:hAnsi="Times New Roman" w:cs="Times New Roman"/>
          <w:i/>
          <w:sz w:val="28"/>
          <w:szCs w:val="28"/>
        </w:rPr>
        <w:t xml:space="preserve">- </w:t>
      </w:r>
      <w:r w:rsidRPr="00D01534">
        <w:rPr>
          <w:rFonts w:ascii="Times New Roman" w:hAnsi="Times New Roman" w:cs="Times New Roman"/>
          <w:sz w:val="28"/>
          <w:szCs w:val="28"/>
        </w:rPr>
        <w:t>АФП, что</w:t>
      </w:r>
      <w:r w:rsidR="009C6181">
        <w:rPr>
          <w:rFonts w:ascii="Times New Roman" w:hAnsi="Times New Roman" w:cs="Times New Roman"/>
          <w:sz w:val="28"/>
          <w:szCs w:val="28"/>
        </w:rPr>
        <w:t xml:space="preserve"> это</w:t>
      </w:r>
      <w:r w:rsidRPr="00D01534">
        <w:rPr>
          <w:rFonts w:ascii="Times New Roman" w:hAnsi="Times New Roman" w:cs="Times New Roman"/>
          <w:sz w:val="28"/>
          <w:szCs w:val="28"/>
        </w:rPr>
        <w:t xml:space="preserve"> вовсе не</w:t>
      </w:r>
      <w:r w:rsidR="00FB356A">
        <w:rPr>
          <w:rFonts w:ascii="Times New Roman" w:hAnsi="Times New Roman" w:cs="Times New Roman"/>
          <w:sz w:val="28"/>
          <w:szCs w:val="28"/>
        </w:rPr>
        <w:t xml:space="preserve"> означает</w:t>
      </w:r>
      <w:r w:rsidRPr="00D01534">
        <w:rPr>
          <w:rFonts w:ascii="Times New Roman" w:hAnsi="Times New Roman" w:cs="Times New Roman"/>
          <w:sz w:val="28"/>
          <w:szCs w:val="28"/>
        </w:rPr>
        <w:t xml:space="preserve"> формирования гепатоцеллюлярной карциномы</w:t>
      </w:r>
      <w:r w:rsidR="00DA73B9">
        <w:rPr>
          <w:rFonts w:ascii="Times New Roman" w:hAnsi="Times New Roman" w:cs="Times New Roman"/>
          <w:sz w:val="28"/>
          <w:szCs w:val="28"/>
        </w:rPr>
        <w:t xml:space="preserve"> </w:t>
      </w:r>
      <w:r w:rsidR="00FB356A">
        <w:rPr>
          <w:rFonts w:ascii="Times New Roman" w:hAnsi="Times New Roman" w:cs="Times New Roman"/>
          <w:sz w:val="28"/>
          <w:szCs w:val="28"/>
        </w:rPr>
        <w:t>в эт</w:t>
      </w:r>
      <w:r w:rsidR="00FB356A" w:rsidRPr="00D01534">
        <w:rPr>
          <w:rFonts w:ascii="Times New Roman" w:hAnsi="Times New Roman" w:cs="Times New Roman"/>
          <w:sz w:val="28"/>
          <w:szCs w:val="28"/>
        </w:rPr>
        <w:t>ом случае</w:t>
      </w:r>
      <w:r w:rsidRPr="00D01534">
        <w:rPr>
          <w:rFonts w:ascii="Times New Roman" w:hAnsi="Times New Roman" w:cs="Times New Roman"/>
          <w:sz w:val="28"/>
          <w:szCs w:val="28"/>
        </w:rPr>
        <w:t xml:space="preserve">. </w:t>
      </w:r>
    </w:p>
    <w:p w:rsidR="00B02549" w:rsidRPr="001C7C8F" w:rsidRDefault="00DA73B9"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02549" w:rsidRPr="001C7C8F">
        <w:rPr>
          <w:rFonts w:ascii="Times New Roman" w:hAnsi="Times New Roman" w:cs="Times New Roman"/>
          <w:sz w:val="28"/>
          <w:szCs w:val="28"/>
        </w:rPr>
        <w:t xml:space="preserve">В ОАК при алкогольном гепатите определяется макроцитоз, лейкоцитоз со сдвигом влево и ускорение СОЭ. В показателях биохимического анализа крови можно выявить проявление системной воспалительной реакции: увеличение уровня СРБ, повышение уровня фибриногена и ферритина. </w:t>
      </w:r>
    </w:p>
    <w:p w:rsidR="00F20A90" w:rsidRPr="00B02549" w:rsidRDefault="00DA73B9" w:rsidP="00AE42AB">
      <w:pPr>
        <w:spacing w:after="0" w:line="240" w:lineRule="auto"/>
        <w:jc w:val="both"/>
        <w:rPr>
          <w:rFonts w:ascii="Times New Roman" w:hAnsi="Times New Roman" w:cs="Times New Roman"/>
          <w:color w:val="FF0000"/>
          <w:sz w:val="28"/>
          <w:szCs w:val="28"/>
        </w:rPr>
      </w:pPr>
      <w:r>
        <w:rPr>
          <w:rFonts w:ascii="Times New Roman" w:hAnsi="Times New Roman" w:cs="Times New Roman"/>
          <w:sz w:val="28"/>
          <w:szCs w:val="28"/>
        </w:rPr>
        <w:t xml:space="preserve">      </w:t>
      </w:r>
      <w:r w:rsidR="000F4C08">
        <w:rPr>
          <w:rFonts w:ascii="Times New Roman" w:hAnsi="Times New Roman" w:cs="Times New Roman"/>
          <w:sz w:val="28"/>
          <w:szCs w:val="28"/>
        </w:rPr>
        <w:t>По у</w:t>
      </w:r>
      <w:r w:rsidR="001B0DC1">
        <w:rPr>
          <w:rFonts w:ascii="Times New Roman" w:hAnsi="Times New Roman" w:cs="Times New Roman"/>
          <w:sz w:val="28"/>
          <w:szCs w:val="28"/>
        </w:rPr>
        <w:t>ровню повыш</w:t>
      </w:r>
      <w:r w:rsidR="0071377A">
        <w:rPr>
          <w:rFonts w:ascii="Times New Roman" w:hAnsi="Times New Roman" w:cs="Times New Roman"/>
          <w:sz w:val="28"/>
          <w:szCs w:val="28"/>
        </w:rPr>
        <w:t>ение АЛ</w:t>
      </w:r>
      <w:r w:rsidR="002E0258">
        <w:rPr>
          <w:rFonts w:ascii="Times New Roman" w:hAnsi="Times New Roman" w:cs="Times New Roman"/>
          <w:sz w:val="28"/>
          <w:szCs w:val="28"/>
        </w:rPr>
        <w:t>АТ</w:t>
      </w:r>
      <w:r w:rsidR="001B0DC1">
        <w:rPr>
          <w:rFonts w:ascii="Times New Roman" w:hAnsi="Times New Roman" w:cs="Times New Roman"/>
          <w:sz w:val="28"/>
          <w:szCs w:val="28"/>
        </w:rPr>
        <w:t xml:space="preserve"> можно</w:t>
      </w:r>
      <w:r w:rsidR="002E0258">
        <w:rPr>
          <w:rFonts w:ascii="Times New Roman" w:hAnsi="Times New Roman" w:cs="Times New Roman"/>
          <w:sz w:val="28"/>
          <w:szCs w:val="28"/>
        </w:rPr>
        <w:t xml:space="preserve"> опосредова</w:t>
      </w:r>
      <w:r w:rsidR="009C6181">
        <w:rPr>
          <w:rFonts w:ascii="Times New Roman" w:hAnsi="Times New Roman" w:cs="Times New Roman"/>
          <w:sz w:val="28"/>
          <w:szCs w:val="28"/>
        </w:rPr>
        <w:t>нно указыва</w:t>
      </w:r>
      <w:r w:rsidR="007121B3" w:rsidRPr="00D01534">
        <w:rPr>
          <w:rFonts w:ascii="Times New Roman" w:hAnsi="Times New Roman" w:cs="Times New Roman"/>
          <w:sz w:val="28"/>
          <w:szCs w:val="28"/>
        </w:rPr>
        <w:t>т</w:t>
      </w:r>
      <w:r w:rsidR="009C6181">
        <w:rPr>
          <w:rFonts w:ascii="Times New Roman" w:hAnsi="Times New Roman" w:cs="Times New Roman"/>
          <w:sz w:val="28"/>
          <w:szCs w:val="28"/>
        </w:rPr>
        <w:t>ь</w:t>
      </w:r>
      <w:r w:rsidR="007121B3" w:rsidRPr="00D01534">
        <w:rPr>
          <w:rFonts w:ascii="Times New Roman" w:hAnsi="Times New Roman" w:cs="Times New Roman"/>
          <w:sz w:val="28"/>
          <w:szCs w:val="28"/>
        </w:rPr>
        <w:t xml:space="preserve"> об активности воспалительного процесса в печени: умеренное повышение аминотрансфераз в пределах 2-3 норм наблюдается при нерепликативной стадии заболевания, увеличение в 4-5 раз и больше по сравнению с нормой – при репликативной стадии заболевания и обострении хронического</w:t>
      </w:r>
      <w:r>
        <w:rPr>
          <w:rFonts w:ascii="Times New Roman" w:hAnsi="Times New Roman" w:cs="Times New Roman"/>
          <w:sz w:val="28"/>
          <w:szCs w:val="28"/>
        </w:rPr>
        <w:t xml:space="preserve"> </w:t>
      </w:r>
      <w:r w:rsidR="007121B3" w:rsidRPr="00D01534">
        <w:rPr>
          <w:rFonts w:ascii="Times New Roman" w:hAnsi="Times New Roman" w:cs="Times New Roman"/>
          <w:sz w:val="28"/>
          <w:szCs w:val="28"/>
        </w:rPr>
        <w:t>гепатита</w:t>
      </w:r>
      <w:r>
        <w:rPr>
          <w:rFonts w:ascii="Times New Roman" w:hAnsi="Times New Roman" w:cs="Times New Roman"/>
          <w:sz w:val="28"/>
          <w:szCs w:val="28"/>
        </w:rPr>
        <w:t xml:space="preserve"> невирусной этиологии</w:t>
      </w:r>
      <w:r w:rsidR="007121B3" w:rsidRPr="00D01534">
        <w:rPr>
          <w:rFonts w:ascii="Times New Roman" w:hAnsi="Times New Roman" w:cs="Times New Roman"/>
          <w:sz w:val="28"/>
          <w:szCs w:val="28"/>
        </w:rPr>
        <w:t xml:space="preserve">. </w:t>
      </w:r>
      <w:r w:rsidR="001506D3">
        <w:rPr>
          <w:rFonts w:ascii="Times New Roman" w:hAnsi="Times New Roman" w:cs="Times New Roman"/>
          <w:sz w:val="28"/>
          <w:szCs w:val="28"/>
        </w:rPr>
        <w:t>К</w:t>
      </w:r>
      <w:r w:rsidR="007121B3" w:rsidRPr="00D01534">
        <w:rPr>
          <w:rFonts w:ascii="Times New Roman" w:hAnsi="Times New Roman" w:cs="Times New Roman"/>
          <w:sz w:val="28"/>
          <w:szCs w:val="28"/>
        </w:rPr>
        <w:t>онтроль</w:t>
      </w:r>
      <w:r w:rsidR="001506D3">
        <w:rPr>
          <w:rFonts w:ascii="Times New Roman" w:hAnsi="Times New Roman" w:cs="Times New Roman"/>
          <w:sz w:val="28"/>
          <w:szCs w:val="28"/>
        </w:rPr>
        <w:t xml:space="preserve"> в динамике</w:t>
      </w:r>
      <w:r>
        <w:rPr>
          <w:rFonts w:ascii="Times New Roman" w:hAnsi="Times New Roman" w:cs="Times New Roman"/>
          <w:sz w:val="28"/>
          <w:szCs w:val="28"/>
        </w:rPr>
        <w:t xml:space="preserve"> </w:t>
      </w:r>
      <w:r w:rsidR="001506D3">
        <w:rPr>
          <w:rFonts w:ascii="Times New Roman" w:hAnsi="Times New Roman" w:cs="Times New Roman"/>
          <w:sz w:val="28"/>
          <w:szCs w:val="28"/>
        </w:rPr>
        <w:t>за уровнем аминотрансфераз играет важную роль</w:t>
      </w:r>
      <w:r w:rsidR="007121B3" w:rsidRPr="00D01534">
        <w:rPr>
          <w:rFonts w:ascii="Times New Roman" w:hAnsi="Times New Roman" w:cs="Times New Roman"/>
          <w:sz w:val="28"/>
          <w:szCs w:val="28"/>
        </w:rPr>
        <w:t xml:space="preserve"> в диагностике обострений и оценке полноты ремиссии. </w:t>
      </w:r>
    </w:p>
    <w:p w:rsidR="00F20A90" w:rsidRPr="00D01534" w:rsidRDefault="00DA73B9"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B356A">
        <w:rPr>
          <w:rFonts w:ascii="Times New Roman" w:hAnsi="Times New Roman" w:cs="Times New Roman"/>
          <w:sz w:val="28"/>
          <w:szCs w:val="28"/>
        </w:rPr>
        <w:t>В случаях бессимпт</w:t>
      </w:r>
      <w:r w:rsidR="007121B3" w:rsidRPr="00D01534">
        <w:rPr>
          <w:rFonts w:ascii="Times New Roman" w:hAnsi="Times New Roman" w:cs="Times New Roman"/>
          <w:sz w:val="28"/>
          <w:szCs w:val="28"/>
        </w:rPr>
        <w:t>ом</w:t>
      </w:r>
      <w:r w:rsidR="00FB356A">
        <w:rPr>
          <w:rFonts w:ascii="Times New Roman" w:hAnsi="Times New Roman" w:cs="Times New Roman"/>
          <w:sz w:val="28"/>
          <w:szCs w:val="28"/>
        </w:rPr>
        <w:t>ного течения</w:t>
      </w:r>
      <w:r w:rsidR="007121B3" w:rsidRPr="00D01534">
        <w:rPr>
          <w:rFonts w:ascii="Times New Roman" w:hAnsi="Times New Roman" w:cs="Times New Roman"/>
          <w:sz w:val="28"/>
          <w:szCs w:val="28"/>
        </w:rPr>
        <w:t xml:space="preserve"> болезни пов</w:t>
      </w:r>
      <w:r>
        <w:rPr>
          <w:rFonts w:ascii="Times New Roman" w:hAnsi="Times New Roman" w:cs="Times New Roman"/>
          <w:sz w:val="28"/>
          <w:szCs w:val="28"/>
        </w:rPr>
        <w:t>ышение АЛАТ и АС</w:t>
      </w:r>
      <w:r w:rsidR="00FB356A">
        <w:rPr>
          <w:rFonts w:ascii="Times New Roman" w:hAnsi="Times New Roman" w:cs="Times New Roman"/>
          <w:sz w:val="28"/>
          <w:szCs w:val="28"/>
        </w:rPr>
        <w:t>АТ может оказаться единственным проявление</w:t>
      </w:r>
      <w:r w:rsidR="007121B3" w:rsidRPr="00D01534">
        <w:rPr>
          <w:rFonts w:ascii="Times New Roman" w:hAnsi="Times New Roman" w:cs="Times New Roman"/>
          <w:sz w:val="28"/>
          <w:szCs w:val="28"/>
        </w:rPr>
        <w:t>м</w:t>
      </w:r>
      <w:r w:rsidR="00FB356A">
        <w:rPr>
          <w:rFonts w:ascii="Times New Roman" w:hAnsi="Times New Roman" w:cs="Times New Roman"/>
          <w:sz w:val="28"/>
          <w:szCs w:val="28"/>
        </w:rPr>
        <w:t xml:space="preserve"> хронического</w:t>
      </w:r>
      <w:r w:rsidR="007121B3" w:rsidRPr="00D01534">
        <w:rPr>
          <w:rFonts w:ascii="Times New Roman" w:hAnsi="Times New Roman" w:cs="Times New Roman"/>
          <w:sz w:val="28"/>
          <w:szCs w:val="28"/>
        </w:rPr>
        <w:t xml:space="preserve"> заболевания печени, требующим </w:t>
      </w:r>
      <w:r w:rsidR="004822D0">
        <w:rPr>
          <w:rFonts w:ascii="Times New Roman" w:hAnsi="Times New Roman" w:cs="Times New Roman"/>
          <w:sz w:val="28"/>
          <w:szCs w:val="28"/>
        </w:rPr>
        <w:t>полное лабораторно-инструментальное</w:t>
      </w:r>
      <w:r w:rsidR="007121B3" w:rsidRPr="00D01534">
        <w:rPr>
          <w:rFonts w:ascii="Times New Roman" w:hAnsi="Times New Roman" w:cs="Times New Roman"/>
          <w:sz w:val="28"/>
          <w:szCs w:val="28"/>
        </w:rPr>
        <w:t xml:space="preserve"> исследования, в</w:t>
      </w:r>
      <w:r w:rsidR="004822D0">
        <w:rPr>
          <w:rFonts w:ascii="Times New Roman" w:hAnsi="Times New Roman" w:cs="Times New Roman"/>
          <w:sz w:val="28"/>
          <w:szCs w:val="28"/>
        </w:rPr>
        <w:t>ключая выявления серолог</w:t>
      </w:r>
      <w:r w:rsidR="00145AD7">
        <w:rPr>
          <w:rFonts w:ascii="Times New Roman" w:hAnsi="Times New Roman" w:cs="Times New Roman"/>
          <w:sz w:val="28"/>
          <w:szCs w:val="28"/>
        </w:rPr>
        <w:t xml:space="preserve">ических маркеров. </w:t>
      </w:r>
      <w:r w:rsidR="004822D0">
        <w:rPr>
          <w:rFonts w:ascii="Times New Roman" w:hAnsi="Times New Roman" w:cs="Times New Roman"/>
          <w:sz w:val="28"/>
          <w:szCs w:val="28"/>
        </w:rPr>
        <w:t>П</w:t>
      </w:r>
      <w:r w:rsidR="007121B3" w:rsidRPr="00D01534">
        <w:rPr>
          <w:rFonts w:ascii="Times New Roman" w:hAnsi="Times New Roman" w:cs="Times New Roman"/>
          <w:sz w:val="28"/>
          <w:szCs w:val="28"/>
        </w:rPr>
        <w:t xml:space="preserve">ри обострениях </w:t>
      </w:r>
      <w:r w:rsidR="004822D0">
        <w:rPr>
          <w:rFonts w:ascii="Times New Roman" w:hAnsi="Times New Roman" w:cs="Times New Roman"/>
          <w:sz w:val="28"/>
          <w:szCs w:val="28"/>
        </w:rPr>
        <w:t>хронического гепатита повышается</w:t>
      </w:r>
      <w:r w:rsidR="00890207">
        <w:rPr>
          <w:rFonts w:ascii="Times New Roman" w:hAnsi="Times New Roman" w:cs="Times New Roman"/>
          <w:sz w:val="28"/>
          <w:szCs w:val="28"/>
        </w:rPr>
        <w:t xml:space="preserve"> также</w:t>
      </w:r>
      <w:r w:rsidR="004822D0">
        <w:rPr>
          <w:rFonts w:ascii="Times New Roman" w:hAnsi="Times New Roman" w:cs="Times New Roman"/>
          <w:sz w:val="28"/>
          <w:szCs w:val="28"/>
        </w:rPr>
        <w:t xml:space="preserve"> уровень</w:t>
      </w:r>
      <w:r w:rsidR="00145AD7">
        <w:rPr>
          <w:rFonts w:ascii="Times New Roman" w:hAnsi="Times New Roman" w:cs="Times New Roman"/>
          <w:sz w:val="28"/>
          <w:szCs w:val="28"/>
        </w:rPr>
        <w:t xml:space="preserve"> общего</w:t>
      </w:r>
      <w:r w:rsidR="007121B3" w:rsidRPr="00D01534">
        <w:rPr>
          <w:rFonts w:ascii="Times New Roman" w:hAnsi="Times New Roman" w:cs="Times New Roman"/>
          <w:sz w:val="28"/>
          <w:szCs w:val="28"/>
        </w:rPr>
        <w:t xml:space="preserve"> билирубина и его фракций, </w:t>
      </w:r>
      <w:r w:rsidR="00145AD7">
        <w:rPr>
          <w:rFonts w:ascii="Times New Roman" w:hAnsi="Times New Roman" w:cs="Times New Roman"/>
          <w:sz w:val="28"/>
          <w:szCs w:val="28"/>
        </w:rPr>
        <w:t>к тому же</w:t>
      </w:r>
      <w:r w:rsidR="007121B3" w:rsidRPr="00D01534">
        <w:rPr>
          <w:rFonts w:ascii="Times New Roman" w:hAnsi="Times New Roman" w:cs="Times New Roman"/>
          <w:sz w:val="28"/>
          <w:szCs w:val="28"/>
        </w:rPr>
        <w:t xml:space="preserve"> при</w:t>
      </w:r>
      <w:r w:rsidR="00145AD7">
        <w:rPr>
          <w:rFonts w:ascii="Times New Roman" w:hAnsi="Times New Roman" w:cs="Times New Roman"/>
          <w:sz w:val="28"/>
          <w:szCs w:val="28"/>
        </w:rPr>
        <w:t xml:space="preserve"> выраженности синдрома холестаза</w:t>
      </w:r>
      <w:r w:rsidR="007121B3" w:rsidRPr="00D01534">
        <w:rPr>
          <w:rFonts w:ascii="Times New Roman" w:hAnsi="Times New Roman" w:cs="Times New Roman"/>
          <w:sz w:val="28"/>
          <w:szCs w:val="28"/>
        </w:rPr>
        <w:t xml:space="preserve"> пре</w:t>
      </w:r>
      <w:r w:rsidR="00145AD7">
        <w:rPr>
          <w:rFonts w:ascii="Times New Roman" w:hAnsi="Times New Roman" w:cs="Times New Roman"/>
          <w:sz w:val="28"/>
          <w:szCs w:val="28"/>
        </w:rPr>
        <w:t>валирует прямая фракция</w:t>
      </w:r>
      <w:r>
        <w:rPr>
          <w:rFonts w:ascii="Times New Roman" w:hAnsi="Times New Roman" w:cs="Times New Roman"/>
          <w:sz w:val="28"/>
          <w:szCs w:val="28"/>
        </w:rPr>
        <w:t xml:space="preserve"> </w:t>
      </w:r>
      <w:r w:rsidR="00145AD7">
        <w:rPr>
          <w:rFonts w:ascii="Times New Roman" w:hAnsi="Times New Roman" w:cs="Times New Roman"/>
          <w:sz w:val="28"/>
          <w:szCs w:val="28"/>
        </w:rPr>
        <w:t xml:space="preserve">с </w:t>
      </w:r>
      <w:r w:rsidR="007121B3" w:rsidRPr="00D01534">
        <w:rPr>
          <w:rFonts w:ascii="Times New Roman" w:hAnsi="Times New Roman" w:cs="Times New Roman"/>
          <w:sz w:val="28"/>
          <w:szCs w:val="28"/>
        </w:rPr>
        <w:t xml:space="preserve">возрастанием уровня ЩФ и ГГТП. </w:t>
      </w:r>
      <w:r w:rsidR="00890207">
        <w:rPr>
          <w:rFonts w:ascii="Times New Roman" w:hAnsi="Times New Roman" w:cs="Times New Roman"/>
          <w:sz w:val="28"/>
          <w:szCs w:val="28"/>
        </w:rPr>
        <w:t>Гипербилирубинемия, уменьшение в биохимическом анализе уровня</w:t>
      </w:r>
      <w:r>
        <w:rPr>
          <w:rFonts w:ascii="Times New Roman" w:hAnsi="Times New Roman" w:cs="Times New Roman"/>
          <w:sz w:val="28"/>
          <w:szCs w:val="28"/>
        </w:rPr>
        <w:t xml:space="preserve"> </w:t>
      </w:r>
      <w:r w:rsidR="00890207" w:rsidRPr="00D01534">
        <w:rPr>
          <w:rFonts w:ascii="Times New Roman" w:hAnsi="Times New Roman" w:cs="Times New Roman"/>
          <w:sz w:val="28"/>
          <w:szCs w:val="28"/>
        </w:rPr>
        <w:t>а</w:t>
      </w:r>
      <w:r w:rsidR="00890207">
        <w:rPr>
          <w:rFonts w:ascii="Times New Roman" w:hAnsi="Times New Roman" w:cs="Times New Roman"/>
          <w:sz w:val="28"/>
          <w:szCs w:val="28"/>
        </w:rPr>
        <w:t>льбумина, холестерина и в коагулограмме</w:t>
      </w:r>
      <w:r>
        <w:rPr>
          <w:rFonts w:ascii="Times New Roman" w:hAnsi="Times New Roman" w:cs="Times New Roman"/>
          <w:sz w:val="28"/>
          <w:szCs w:val="28"/>
        </w:rPr>
        <w:t xml:space="preserve"> </w:t>
      </w:r>
      <w:r w:rsidR="00890207">
        <w:rPr>
          <w:rFonts w:ascii="Times New Roman" w:hAnsi="Times New Roman" w:cs="Times New Roman"/>
          <w:sz w:val="28"/>
          <w:szCs w:val="28"/>
        </w:rPr>
        <w:t>протромбинового индекса</w:t>
      </w:r>
      <w:r>
        <w:rPr>
          <w:rFonts w:ascii="Times New Roman" w:hAnsi="Times New Roman" w:cs="Times New Roman"/>
          <w:sz w:val="28"/>
          <w:szCs w:val="28"/>
        </w:rPr>
        <w:t xml:space="preserve"> </w:t>
      </w:r>
      <w:r w:rsidR="00890207">
        <w:rPr>
          <w:rFonts w:ascii="Times New Roman" w:hAnsi="Times New Roman" w:cs="Times New Roman"/>
          <w:sz w:val="28"/>
          <w:szCs w:val="28"/>
        </w:rPr>
        <w:t>свидетельствует о нарастании</w:t>
      </w:r>
      <w:r w:rsidR="007121B3" w:rsidRPr="00D01534">
        <w:rPr>
          <w:rFonts w:ascii="Times New Roman" w:hAnsi="Times New Roman" w:cs="Times New Roman"/>
          <w:sz w:val="28"/>
          <w:szCs w:val="28"/>
        </w:rPr>
        <w:t xml:space="preserve"> печеночно-клеточной недостаточности.  </w:t>
      </w:r>
    </w:p>
    <w:p w:rsidR="00F20A90" w:rsidRPr="00D01534" w:rsidRDefault="006818DE" w:rsidP="00443931">
      <w:pPr>
        <w:pStyle w:val="Default"/>
        <w:spacing w:after="240" w:line="240" w:lineRule="auto"/>
        <w:ind w:firstLine="567"/>
        <w:jc w:val="both"/>
        <w:rPr>
          <w:rStyle w:val="a5"/>
          <w:rFonts w:ascii="Times New Roman" w:hAnsi="Times New Roman" w:cs="Times New Roman"/>
          <w:color w:val="auto"/>
          <w:sz w:val="28"/>
          <w:szCs w:val="28"/>
          <w:shd w:val="clear" w:color="auto" w:fill="FFFFFF"/>
          <w:lang w:val="ru-RU"/>
        </w:rPr>
      </w:pPr>
      <w:r>
        <w:rPr>
          <w:rFonts w:ascii="Times New Roman" w:hAnsi="Times New Roman" w:cs="Times New Roman"/>
          <w:b/>
          <w:color w:val="auto"/>
          <w:sz w:val="28"/>
          <w:szCs w:val="28"/>
          <w:lang w:val="ru-RU"/>
        </w:rPr>
        <w:t>5</w:t>
      </w:r>
      <w:r w:rsidR="007121B3" w:rsidRPr="00D01534">
        <w:rPr>
          <w:rFonts w:ascii="Times New Roman" w:hAnsi="Times New Roman" w:cs="Times New Roman"/>
          <w:b/>
          <w:color w:val="auto"/>
          <w:sz w:val="28"/>
          <w:szCs w:val="28"/>
          <w:lang w:val="ru-RU"/>
        </w:rPr>
        <w:t xml:space="preserve">.1.2. </w:t>
      </w:r>
      <w:r w:rsidR="007121B3" w:rsidRPr="00D01534">
        <w:rPr>
          <w:rFonts w:ascii="Times New Roman" w:hAnsi="Times New Roman" w:cs="Times New Roman"/>
          <w:b/>
          <w:bCs/>
          <w:color w:val="auto"/>
          <w:sz w:val="28"/>
          <w:szCs w:val="28"/>
          <w:u w:color="202124"/>
          <w:shd w:val="clear" w:color="auto" w:fill="FFFFFF"/>
          <w:lang w:val="ru-RU"/>
        </w:rPr>
        <w:t xml:space="preserve">Дополнительные методы </w:t>
      </w:r>
      <w:r w:rsidR="007121B3" w:rsidRPr="00D01534">
        <w:rPr>
          <w:rStyle w:val="a5"/>
          <w:rFonts w:ascii="Times New Roman" w:hAnsi="Times New Roman" w:cs="Times New Roman"/>
          <w:color w:val="auto"/>
          <w:sz w:val="28"/>
          <w:szCs w:val="28"/>
          <w:shd w:val="clear" w:color="auto" w:fill="FFFFFF"/>
          <w:lang w:val="ru-RU"/>
        </w:rPr>
        <w:t>исследования</w:t>
      </w:r>
    </w:p>
    <w:p w:rsidR="00443931" w:rsidRDefault="00443931" w:rsidP="00443931">
      <w:pPr>
        <w:shd w:val="clear" w:color="auto" w:fill="FFFFFF"/>
        <w:spacing w:after="0" w:line="240" w:lineRule="auto"/>
        <w:ind w:firstLine="567"/>
        <w:jc w:val="both"/>
        <w:rPr>
          <w:rFonts w:ascii="Times New Roman" w:hAnsi="Times New Roman" w:cs="Times New Roman"/>
          <w:sz w:val="28"/>
          <w:szCs w:val="28"/>
          <w:u w:color="202124"/>
          <w:shd w:val="clear" w:color="auto" w:fill="FFFFFF"/>
        </w:rPr>
      </w:pPr>
      <w:r>
        <w:rPr>
          <w:rFonts w:ascii="Times New Roman" w:hAnsi="Times New Roman" w:cs="Times New Roman"/>
          <w:sz w:val="28"/>
          <w:szCs w:val="28"/>
          <w:u w:color="202124"/>
          <w:shd w:val="clear" w:color="auto" w:fill="FFFFFF"/>
        </w:rPr>
        <w:t>1.</w:t>
      </w:r>
      <w:r w:rsidR="007121B3" w:rsidRPr="00D01534">
        <w:rPr>
          <w:rFonts w:ascii="Times New Roman" w:hAnsi="Times New Roman" w:cs="Times New Roman"/>
          <w:sz w:val="28"/>
          <w:szCs w:val="28"/>
          <w:u w:color="202124"/>
          <w:shd w:val="clear" w:color="auto" w:fill="FFFFFF"/>
        </w:rPr>
        <w:t xml:space="preserve"> Биохимический анализ крови (липидограмма, холестерин,</w:t>
      </w:r>
      <w:r w:rsidR="003C6649" w:rsidRPr="00D01534">
        <w:rPr>
          <w:rFonts w:ascii="Times New Roman" w:hAnsi="Times New Roman" w:cs="Times New Roman"/>
          <w:sz w:val="28"/>
          <w:szCs w:val="28"/>
          <w:u w:color="202124"/>
          <w:shd w:val="clear" w:color="auto" w:fill="FFFFFF"/>
        </w:rPr>
        <w:t xml:space="preserve"> глюкоза</w:t>
      </w:r>
      <w:r w:rsidR="003C6649">
        <w:rPr>
          <w:rFonts w:ascii="Times New Roman" w:hAnsi="Times New Roman" w:cs="Times New Roman"/>
          <w:sz w:val="28"/>
          <w:szCs w:val="28"/>
          <w:u w:color="202124"/>
          <w:shd w:val="clear" w:color="auto" w:fill="FFFFFF"/>
        </w:rPr>
        <w:t>,</w:t>
      </w:r>
      <w:r w:rsidR="007121B3" w:rsidRPr="00D01534">
        <w:rPr>
          <w:rFonts w:ascii="Times New Roman" w:hAnsi="Times New Roman" w:cs="Times New Roman"/>
          <w:sz w:val="28"/>
          <w:szCs w:val="28"/>
          <w:u w:color="202124"/>
          <w:shd w:val="clear" w:color="auto" w:fill="FFFFFF"/>
        </w:rPr>
        <w:t xml:space="preserve"> креатинин, мочевина): </w:t>
      </w:r>
    </w:p>
    <w:p w:rsidR="00F20A90" w:rsidRPr="00D01534" w:rsidRDefault="007121B3" w:rsidP="00443931">
      <w:pPr>
        <w:shd w:val="clear" w:color="auto" w:fill="FFFFFF"/>
        <w:spacing w:after="0" w:line="240" w:lineRule="auto"/>
        <w:ind w:firstLine="567"/>
        <w:jc w:val="both"/>
        <w:rPr>
          <w:rFonts w:ascii="Times New Roman" w:eastAsia="Times New Roman" w:hAnsi="Times New Roman" w:cs="Times New Roman"/>
          <w:sz w:val="28"/>
          <w:szCs w:val="28"/>
        </w:rPr>
      </w:pPr>
      <w:r w:rsidRPr="00D01534">
        <w:rPr>
          <w:rFonts w:ascii="Times New Roman" w:hAnsi="Times New Roman" w:cs="Times New Roman"/>
          <w:sz w:val="28"/>
          <w:szCs w:val="28"/>
          <w:u w:color="202124"/>
          <w:shd w:val="clear" w:color="auto" w:fill="FFFFFF"/>
        </w:rPr>
        <w:t>- в целях оценки ли</w:t>
      </w:r>
      <w:r w:rsidR="00E447D6">
        <w:rPr>
          <w:rFonts w:ascii="Times New Roman" w:hAnsi="Times New Roman" w:cs="Times New Roman"/>
          <w:sz w:val="28"/>
          <w:szCs w:val="28"/>
          <w:u w:color="202124"/>
          <w:shd w:val="clear" w:color="auto" w:fill="FFFFFF"/>
        </w:rPr>
        <w:t>пидного и углеводного обмена, а также с</w:t>
      </w:r>
      <w:r w:rsidRPr="00D01534">
        <w:rPr>
          <w:rFonts w:ascii="Times New Roman" w:hAnsi="Times New Roman" w:cs="Times New Roman"/>
          <w:sz w:val="28"/>
          <w:szCs w:val="28"/>
          <w:u w:color="202124"/>
          <w:shd w:val="clear" w:color="auto" w:fill="FFFFFF"/>
        </w:rPr>
        <w:t xml:space="preserve"> целью исключение патологии почек</w:t>
      </w:r>
      <w:r w:rsidR="00443931">
        <w:rPr>
          <w:rFonts w:ascii="Times New Roman" w:hAnsi="Times New Roman" w:cs="Times New Roman"/>
          <w:sz w:val="28"/>
          <w:szCs w:val="28"/>
          <w:u w:color="202124"/>
          <w:shd w:val="clear" w:color="auto" w:fill="FFFFFF"/>
        </w:rPr>
        <w:t>.</w:t>
      </w:r>
    </w:p>
    <w:p w:rsidR="00F20A90" w:rsidRPr="00D01534" w:rsidRDefault="00443931" w:rsidP="00AE42AB">
      <w:pPr>
        <w:shd w:val="clear" w:color="auto" w:fill="FFFFFF"/>
        <w:spacing w:after="0" w:line="240" w:lineRule="auto"/>
        <w:ind w:firstLine="567"/>
        <w:jc w:val="both"/>
        <w:rPr>
          <w:rFonts w:ascii="Times New Roman" w:eastAsia="Times New Roman" w:hAnsi="Times New Roman" w:cs="Times New Roman"/>
          <w:sz w:val="28"/>
          <w:szCs w:val="28"/>
        </w:rPr>
      </w:pPr>
      <w:r>
        <w:rPr>
          <w:rFonts w:ascii="Times New Roman" w:hAnsi="Times New Roman" w:cs="Times New Roman"/>
          <w:sz w:val="28"/>
          <w:szCs w:val="28"/>
          <w:u w:color="202124"/>
          <w:shd w:val="clear" w:color="auto" w:fill="FFFFFF"/>
        </w:rPr>
        <w:t>2.</w:t>
      </w:r>
      <w:r w:rsidR="007121B3" w:rsidRPr="00D01534">
        <w:rPr>
          <w:rFonts w:ascii="Times New Roman" w:hAnsi="Times New Roman" w:cs="Times New Roman"/>
          <w:sz w:val="28"/>
          <w:szCs w:val="28"/>
          <w:u w:color="202124"/>
          <w:shd w:val="clear" w:color="auto" w:fill="FFFFFF"/>
        </w:rPr>
        <w:t xml:space="preserve"> </w:t>
      </w:r>
      <w:r w:rsidR="002A4FCE">
        <w:rPr>
          <w:rFonts w:ascii="Times New Roman" w:eastAsia="Times New Roman" w:hAnsi="Times New Roman" w:cs="Times New Roman"/>
          <w:sz w:val="28"/>
          <w:szCs w:val="28"/>
        </w:rPr>
        <w:t xml:space="preserve"> </w:t>
      </w:r>
      <w:r w:rsidRPr="00D01534">
        <w:rPr>
          <w:rFonts w:ascii="Times New Roman" w:hAnsi="Times New Roman" w:cs="Times New Roman"/>
          <w:sz w:val="28"/>
          <w:szCs w:val="28"/>
        </w:rPr>
        <w:t>Анализ</w:t>
      </w:r>
      <w:r>
        <w:rPr>
          <w:rFonts w:ascii="Times New Roman" w:hAnsi="Times New Roman" w:cs="Times New Roman"/>
          <w:sz w:val="28"/>
          <w:szCs w:val="28"/>
        </w:rPr>
        <w:t xml:space="preserve"> </w:t>
      </w:r>
      <w:r w:rsidRPr="00D01534">
        <w:rPr>
          <w:rFonts w:ascii="Times New Roman" w:hAnsi="Times New Roman" w:cs="Times New Roman"/>
          <w:sz w:val="28"/>
          <w:szCs w:val="28"/>
        </w:rPr>
        <w:t>крови</w:t>
      </w:r>
      <w:r>
        <w:rPr>
          <w:rFonts w:ascii="Times New Roman" w:hAnsi="Times New Roman" w:cs="Times New Roman"/>
          <w:sz w:val="28"/>
          <w:szCs w:val="28"/>
        </w:rPr>
        <w:t xml:space="preserve"> </w:t>
      </w:r>
      <w:r w:rsidRPr="00D01534">
        <w:rPr>
          <w:rFonts w:ascii="Times New Roman" w:hAnsi="Times New Roman" w:cs="Times New Roman"/>
          <w:sz w:val="28"/>
          <w:szCs w:val="28"/>
        </w:rPr>
        <w:t>на</w:t>
      </w:r>
      <w:r>
        <w:rPr>
          <w:rFonts w:ascii="Times New Roman" w:hAnsi="Times New Roman" w:cs="Times New Roman"/>
          <w:sz w:val="28"/>
          <w:szCs w:val="28"/>
        </w:rPr>
        <w:t xml:space="preserve"> </w:t>
      </w:r>
      <w:r>
        <w:rPr>
          <w:rFonts w:ascii="Times New Roman" w:eastAsia="Times New Roman" w:hAnsi="Times New Roman" w:cs="Times New Roman"/>
          <w:sz w:val="28"/>
          <w:szCs w:val="28"/>
        </w:rPr>
        <w:t>с</w:t>
      </w:r>
      <w:r w:rsidR="007121B3" w:rsidRPr="00D01534">
        <w:rPr>
          <w:rFonts w:ascii="Times New Roman" w:eastAsia="Times New Roman" w:hAnsi="Times New Roman" w:cs="Times New Roman"/>
          <w:sz w:val="28"/>
          <w:szCs w:val="28"/>
        </w:rPr>
        <w:t>одержание церулоплазмина, меди в крови, меди в суточной моче (для исключения</w:t>
      </w:r>
      <w:r w:rsidR="002A4FCE">
        <w:rPr>
          <w:rFonts w:ascii="Times New Roman" w:eastAsia="Times New Roman" w:hAnsi="Times New Roman" w:cs="Times New Roman"/>
          <w:sz w:val="28"/>
          <w:szCs w:val="28"/>
        </w:rPr>
        <w:t xml:space="preserve"> болезни Вильсона - Коновалова);</w:t>
      </w:r>
    </w:p>
    <w:p w:rsidR="00F20A90" w:rsidRPr="00D01534" w:rsidRDefault="00443931" w:rsidP="00AE42AB">
      <w:pPr>
        <w:pStyle w:val="Default"/>
        <w:spacing w:before="0" w:line="240" w:lineRule="auto"/>
        <w:ind w:firstLine="567"/>
        <w:jc w:val="both"/>
        <w:rPr>
          <w:rFonts w:ascii="Times New Roman" w:hAnsi="Times New Roman" w:cs="Times New Roman"/>
          <w:color w:val="auto"/>
          <w:sz w:val="28"/>
          <w:szCs w:val="28"/>
          <w:lang w:val="ru-RU"/>
        </w:rPr>
      </w:pPr>
      <w:r>
        <w:rPr>
          <w:rFonts w:ascii="Times New Roman" w:hAnsi="Times New Roman" w:cs="Times New Roman"/>
          <w:color w:val="auto"/>
          <w:sz w:val="28"/>
          <w:szCs w:val="28"/>
          <w:u w:color="202124"/>
          <w:shd w:val="clear" w:color="auto" w:fill="FFFFFF"/>
          <w:lang w:val="ru-RU"/>
        </w:rPr>
        <w:t>3.</w:t>
      </w:r>
      <w:r w:rsidR="007121B3" w:rsidRPr="00D01534">
        <w:rPr>
          <w:rFonts w:ascii="Times New Roman" w:hAnsi="Times New Roman" w:cs="Times New Roman"/>
          <w:color w:val="auto"/>
          <w:sz w:val="28"/>
          <w:szCs w:val="28"/>
          <w:u w:color="202124"/>
          <w:shd w:val="clear" w:color="auto" w:fill="FFFFFF"/>
          <w:lang w:val="ru-RU"/>
        </w:rPr>
        <w:t xml:space="preserve"> 25-гидроксиэргокальцеферол, ионизированный кальций, фосфор, лактат (у пациентов, получающих аналоги нуклеозидов)</w:t>
      </w:r>
      <w:r w:rsidR="002A4FCE">
        <w:rPr>
          <w:rFonts w:ascii="Times New Roman" w:hAnsi="Times New Roman" w:cs="Times New Roman"/>
          <w:color w:val="auto"/>
          <w:sz w:val="28"/>
          <w:szCs w:val="28"/>
          <w:u w:color="202124"/>
          <w:shd w:val="clear" w:color="auto" w:fill="FFFFFF"/>
          <w:lang w:val="ru-RU"/>
        </w:rPr>
        <w:t>;</w:t>
      </w:r>
    </w:p>
    <w:p w:rsidR="002A4FCE" w:rsidRDefault="00443931" w:rsidP="00AE42AB">
      <w:pPr>
        <w:pStyle w:val="Default"/>
        <w:spacing w:before="0" w:line="240" w:lineRule="auto"/>
        <w:ind w:firstLine="567"/>
        <w:jc w:val="both"/>
        <w:rPr>
          <w:rFonts w:ascii="Times New Roman" w:hAnsi="Times New Roman" w:cs="Times New Roman"/>
          <w:color w:val="auto"/>
          <w:sz w:val="28"/>
          <w:szCs w:val="28"/>
          <w:shd w:val="clear" w:color="auto" w:fill="FFFFFF"/>
          <w:lang w:val="ru-RU"/>
        </w:rPr>
      </w:pPr>
      <w:r>
        <w:rPr>
          <w:rFonts w:ascii="Times New Roman" w:hAnsi="Times New Roman" w:cs="Times New Roman"/>
          <w:color w:val="auto"/>
          <w:sz w:val="28"/>
          <w:szCs w:val="28"/>
          <w:u w:color="202124"/>
          <w:shd w:val="clear" w:color="auto" w:fill="FFFFFF"/>
          <w:lang w:val="ru-RU"/>
        </w:rPr>
        <w:t xml:space="preserve">4. </w:t>
      </w:r>
      <w:r w:rsidR="002A4FCE" w:rsidRPr="00D01534">
        <w:rPr>
          <w:rFonts w:ascii="Times New Roman" w:hAnsi="Times New Roman" w:cs="Times New Roman"/>
          <w:color w:val="auto"/>
          <w:sz w:val="28"/>
          <w:szCs w:val="28"/>
        </w:rPr>
        <w:t>Анализ</w:t>
      </w:r>
      <w:r w:rsidR="002A4FCE">
        <w:rPr>
          <w:rFonts w:ascii="Times New Roman" w:hAnsi="Times New Roman" w:cs="Times New Roman"/>
          <w:color w:val="auto"/>
          <w:sz w:val="28"/>
          <w:szCs w:val="28"/>
          <w:lang w:val="ru-RU"/>
        </w:rPr>
        <w:t xml:space="preserve"> </w:t>
      </w:r>
      <w:r w:rsidR="002A4FCE" w:rsidRPr="00D01534">
        <w:rPr>
          <w:rFonts w:ascii="Times New Roman" w:hAnsi="Times New Roman" w:cs="Times New Roman"/>
          <w:color w:val="auto"/>
          <w:sz w:val="28"/>
          <w:szCs w:val="28"/>
        </w:rPr>
        <w:t>крови</w:t>
      </w:r>
      <w:r w:rsidR="002A4FCE">
        <w:rPr>
          <w:rFonts w:ascii="Times New Roman" w:hAnsi="Times New Roman" w:cs="Times New Roman"/>
          <w:color w:val="auto"/>
          <w:sz w:val="28"/>
          <w:szCs w:val="28"/>
          <w:lang w:val="ru-RU"/>
        </w:rPr>
        <w:t xml:space="preserve"> </w:t>
      </w:r>
      <w:r w:rsidR="002A4FCE" w:rsidRPr="00D01534">
        <w:rPr>
          <w:rFonts w:ascii="Times New Roman" w:hAnsi="Times New Roman" w:cs="Times New Roman"/>
          <w:color w:val="auto"/>
          <w:sz w:val="28"/>
          <w:szCs w:val="28"/>
        </w:rPr>
        <w:t>на</w:t>
      </w:r>
      <w:r w:rsidR="002A4FCE">
        <w:rPr>
          <w:rFonts w:ascii="Times New Roman" w:hAnsi="Times New Roman" w:cs="Times New Roman"/>
          <w:color w:val="auto"/>
          <w:sz w:val="28"/>
          <w:szCs w:val="28"/>
          <w:lang w:val="ru-RU"/>
        </w:rPr>
        <w:t xml:space="preserve"> </w:t>
      </w:r>
      <w:r w:rsidR="002A4FCE" w:rsidRPr="00D01534">
        <w:rPr>
          <w:rFonts w:ascii="Times New Roman" w:hAnsi="Times New Roman" w:cs="Times New Roman"/>
          <w:color w:val="auto"/>
          <w:sz w:val="28"/>
          <w:szCs w:val="28"/>
        </w:rPr>
        <w:t>углеводно-дефицитный</w:t>
      </w:r>
      <w:r w:rsidR="002A4FCE">
        <w:rPr>
          <w:rFonts w:ascii="Times New Roman" w:hAnsi="Times New Roman" w:cs="Times New Roman"/>
          <w:color w:val="auto"/>
          <w:sz w:val="28"/>
          <w:szCs w:val="28"/>
          <w:lang w:val="ru-RU"/>
        </w:rPr>
        <w:t xml:space="preserve"> </w:t>
      </w:r>
      <w:r w:rsidR="002A4FCE" w:rsidRPr="00D01534">
        <w:rPr>
          <w:rFonts w:ascii="Times New Roman" w:hAnsi="Times New Roman" w:cs="Times New Roman"/>
          <w:color w:val="auto"/>
          <w:sz w:val="28"/>
          <w:szCs w:val="28"/>
        </w:rPr>
        <w:t>трансферрин, фосфатидилэтанол</w:t>
      </w:r>
      <w:r w:rsidR="002A4FCE">
        <w:rPr>
          <w:rFonts w:ascii="Times New Roman" w:hAnsi="Times New Roman" w:cs="Times New Roman"/>
          <w:color w:val="auto"/>
          <w:sz w:val="28"/>
          <w:szCs w:val="28"/>
          <w:lang w:val="ru-RU"/>
        </w:rPr>
        <w:t xml:space="preserve"> </w:t>
      </w:r>
      <w:r w:rsidR="002A4FCE" w:rsidRPr="00D01534">
        <w:rPr>
          <w:rFonts w:ascii="Times New Roman" w:hAnsi="Times New Roman" w:cs="Times New Roman"/>
          <w:color w:val="auto"/>
          <w:sz w:val="28"/>
          <w:szCs w:val="28"/>
          <w:lang w:val="ru-RU"/>
        </w:rPr>
        <w:t xml:space="preserve">и </w:t>
      </w:r>
      <w:r w:rsidR="002A4FCE" w:rsidRPr="00D01534">
        <w:rPr>
          <w:rFonts w:ascii="Times New Roman" w:hAnsi="Times New Roman" w:cs="Times New Roman"/>
          <w:color w:val="auto"/>
          <w:sz w:val="28"/>
          <w:szCs w:val="28"/>
          <w:shd w:val="clear" w:color="auto" w:fill="FFFFFF"/>
        </w:rPr>
        <w:t>ацетальдегид-модифицированн</w:t>
      </w:r>
      <w:r w:rsidR="002A4FCE" w:rsidRPr="00D01534">
        <w:rPr>
          <w:rFonts w:ascii="Times New Roman" w:hAnsi="Times New Roman" w:cs="Times New Roman"/>
          <w:color w:val="auto"/>
          <w:sz w:val="28"/>
          <w:szCs w:val="28"/>
          <w:shd w:val="clear" w:color="auto" w:fill="FFFFFF"/>
          <w:lang w:val="ru-RU"/>
        </w:rPr>
        <w:t>ый</w:t>
      </w:r>
      <w:r w:rsidR="002A4FCE">
        <w:rPr>
          <w:rFonts w:ascii="Times New Roman" w:hAnsi="Times New Roman" w:cs="Times New Roman"/>
          <w:color w:val="auto"/>
          <w:sz w:val="28"/>
          <w:szCs w:val="28"/>
          <w:shd w:val="clear" w:color="auto" w:fill="FFFFFF"/>
          <w:lang w:val="ru-RU"/>
        </w:rPr>
        <w:t xml:space="preserve"> </w:t>
      </w:r>
      <w:r w:rsidR="002A4FCE" w:rsidRPr="00D01534">
        <w:rPr>
          <w:rFonts w:ascii="Times New Roman" w:hAnsi="Times New Roman" w:cs="Times New Roman"/>
          <w:color w:val="auto"/>
          <w:sz w:val="28"/>
          <w:szCs w:val="28"/>
          <w:shd w:val="clear" w:color="auto" w:fill="FFFFFF"/>
        </w:rPr>
        <w:t>гемоглобин</w:t>
      </w:r>
      <w:r w:rsidR="002A4FCE" w:rsidRPr="00D01534">
        <w:rPr>
          <w:rFonts w:ascii="Times New Roman" w:hAnsi="Times New Roman" w:cs="Times New Roman"/>
          <w:color w:val="auto"/>
          <w:sz w:val="28"/>
          <w:szCs w:val="28"/>
          <w:shd w:val="clear" w:color="auto" w:fill="FFFFFF"/>
          <w:lang w:val="ru-RU"/>
        </w:rPr>
        <w:t xml:space="preserve"> (при алкогольных гепатитах)</w:t>
      </w:r>
      <w:r w:rsidR="002A4FCE" w:rsidRPr="00D01534">
        <w:rPr>
          <w:rFonts w:ascii="Times New Roman" w:hAnsi="Times New Roman" w:cs="Times New Roman"/>
          <w:color w:val="auto"/>
          <w:sz w:val="28"/>
          <w:szCs w:val="28"/>
          <w:shd w:val="clear" w:color="auto" w:fill="FFFFFF"/>
        </w:rPr>
        <w:t>.</w:t>
      </w:r>
      <w:r w:rsidR="002A4FCE">
        <w:rPr>
          <w:rFonts w:ascii="Times New Roman" w:hAnsi="Times New Roman" w:cs="Times New Roman"/>
          <w:color w:val="auto"/>
          <w:sz w:val="28"/>
          <w:szCs w:val="28"/>
          <w:shd w:val="clear" w:color="auto" w:fill="FFFFFF"/>
          <w:lang w:val="ru-RU"/>
        </w:rPr>
        <w:t xml:space="preserve"> </w:t>
      </w:r>
    </w:p>
    <w:p w:rsidR="00F20A90" w:rsidRPr="00D01534" w:rsidRDefault="00443931" w:rsidP="00AE42AB">
      <w:pPr>
        <w:pStyle w:val="Default"/>
        <w:spacing w:before="0" w:line="240" w:lineRule="auto"/>
        <w:ind w:firstLine="567"/>
        <w:jc w:val="both"/>
        <w:rPr>
          <w:rFonts w:ascii="Times New Roman" w:hAnsi="Times New Roman" w:cs="Times New Roman"/>
          <w:color w:val="auto"/>
          <w:sz w:val="28"/>
          <w:szCs w:val="28"/>
          <w:lang w:val="ru-RU"/>
        </w:rPr>
      </w:pPr>
      <w:r>
        <w:rPr>
          <w:rFonts w:ascii="Times New Roman" w:hAnsi="Times New Roman" w:cs="Times New Roman"/>
          <w:color w:val="auto"/>
          <w:sz w:val="28"/>
          <w:szCs w:val="28"/>
          <w:u w:color="202124"/>
          <w:shd w:val="clear" w:color="auto" w:fill="FFFFFF"/>
          <w:lang w:val="ru-RU"/>
        </w:rPr>
        <w:t xml:space="preserve">5.  </w:t>
      </w:r>
      <w:r w:rsidR="007121B3" w:rsidRPr="00D01534">
        <w:rPr>
          <w:rFonts w:ascii="Times New Roman" w:hAnsi="Times New Roman" w:cs="Times New Roman"/>
          <w:color w:val="auto"/>
          <w:sz w:val="28"/>
          <w:szCs w:val="28"/>
          <w:u w:color="202124"/>
          <w:shd w:val="clear" w:color="auto" w:fill="FFFFFF"/>
          <w:lang w:val="ru-RU"/>
        </w:rPr>
        <w:t xml:space="preserve"> </w:t>
      </w:r>
      <w:r w:rsidR="00D92BB1" w:rsidRPr="00D01534">
        <w:rPr>
          <w:rFonts w:ascii="Times New Roman" w:hAnsi="Times New Roman" w:cs="Times New Roman"/>
          <w:color w:val="auto"/>
          <w:sz w:val="28"/>
          <w:szCs w:val="28"/>
          <w:u w:color="202124"/>
          <w:shd w:val="clear" w:color="auto" w:fill="FFFFFF"/>
          <w:lang w:val="ru-RU"/>
        </w:rPr>
        <w:t>Анализ крови на</w:t>
      </w:r>
      <w:r w:rsidR="00D92BB1" w:rsidRPr="00D01534">
        <w:rPr>
          <w:rFonts w:ascii="Times New Roman" w:hAnsi="Times New Roman" w:cs="Times New Roman"/>
          <w:color w:val="auto"/>
          <w:sz w:val="28"/>
          <w:szCs w:val="28"/>
          <w:shd w:val="clear" w:color="auto" w:fill="FFFFFF"/>
          <w:lang w:val="ru-RU"/>
        </w:rPr>
        <w:t> сывороточное</w:t>
      </w:r>
      <w:r w:rsidR="00D92BB1" w:rsidRPr="00D01534">
        <w:rPr>
          <w:rFonts w:ascii="Times New Roman" w:hAnsi="Times New Roman" w:cs="Times New Roman"/>
          <w:color w:val="auto"/>
          <w:sz w:val="28"/>
          <w:szCs w:val="28"/>
          <w:u w:color="202124"/>
          <w:shd w:val="clear" w:color="auto" w:fill="FFFFFF"/>
          <w:lang w:val="ru-RU"/>
        </w:rPr>
        <w:t xml:space="preserve"> ж</w:t>
      </w:r>
      <w:r w:rsidR="007121B3" w:rsidRPr="00D01534">
        <w:rPr>
          <w:rFonts w:ascii="Times New Roman" w:hAnsi="Times New Roman" w:cs="Times New Roman"/>
          <w:color w:val="auto"/>
          <w:sz w:val="28"/>
          <w:szCs w:val="28"/>
          <w:u w:color="202124"/>
          <w:shd w:val="clear" w:color="auto" w:fill="FFFFFF"/>
          <w:lang w:val="ru-RU"/>
        </w:rPr>
        <w:t>ел</w:t>
      </w:r>
      <w:r w:rsidR="00D92BB1" w:rsidRPr="00D01534">
        <w:rPr>
          <w:rFonts w:ascii="Times New Roman" w:hAnsi="Times New Roman" w:cs="Times New Roman"/>
          <w:color w:val="auto"/>
          <w:sz w:val="28"/>
          <w:szCs w:val="28"/>
          <w:u w:color="202124"/>
          <w:shd w:val="clear" w:color="auto" w:fill="FFFFFF"/>
          <w:lang w:val="ru-RU"/>
        </w:rPr>
        <w:t>езо, ферритин, фолиевая кислота и</w:t>
      </w:r>
      <w:r w:rsidR="007121B3" w:rsidRPr="00D01534">
        <w:rPr>
          <w:rFonts w:ascii="Times New Roman" w:hAnsi="Times New Roman" w:cs="Times New Roman"/>
          <w:color w:val="auto"/>
          <w:sz w:val="28"/>
          <w:szCs w:val="28"/>
          <w:u w:color="202124"/>
          <w:shd w:val="clear" w:color="auto" w:fill="FFFFFF"/>
          <w:lang w:val="ru-RU"/>
        </w:rPr>
        <w:t xml:space="preserve"> витамин В12 </w:t>
      </w:r>
      <w:r w:rsidR="007121B3" w:rsidRPr="00D01534">
        <w:rPr>
          <w:rFonts w:ascii="Times New Roman" w:hAnsi="Times New Roman" w:cs="Times New Roman"/>
          <w:color w:val="auto"/>
          <w:sz w:val="28"/>
          <w:szCs w:val="28"/>
          <w:shd w:val="clear" w:color="auto" w:fill="FFFFFF"/>
          <w:lang w:val="ru-RU"/>
        </w:rPr>
        <w:t>(в целях диагностики вида анемии, синдрома вторичной перегрузки железа, гемохроматоза).</w:t>
      </w:r>
    </w:p>
    <w:p w:rsidR="00F20A90" w:rsidRPr="00D01534" w:rsidRDefault="00443931" w:rsidP="00AE42AB">
      <w:pPr>
        <w:pStyle w:val="Default"/>
        <w:spacing w:before="0" w:line="240" w:lineRule="auto"/>
        <w:ind w:firstLine="567"/>
        <w:jc w:val="both"/>
        <w:rPr>
          <w:rFonts w:ascii="Times New Roman" w:hAnsi="Times New Roman" w:cs="Times New Roman"/>
          <w:color w:val="auto"/>
          <w:sz w:val="28"/>
          <w:szCs w:val="28"/>
          <w:lang w:val="ru-RU"/>
        </w:rPr>
      </w:pPr>
      <w:r>
        <w:rPr>
          <w:rFonts w:ascii="Times New Roman" w:hAnsi="Times New Roman" w:cs="Times New Roman"/>
          <w:color w:val="auto"/>
          <w:sz w:val="28"/>
          <w:szCs w:val="28"/>
          <w:u w:color="202124"/>
          <w:shd w:val="clear" w:color="auto" w:fill="FFFFFF"/>
          <w:lang w:val="ru-RU"/>
        </w:rPr>
        <w:t xml:space="preserve">6. </w:t>
      </w:r>
      <w:r w:rsidR="007121B3" w:rsidRPr="00D01534">
        <w:rPr>
          <w:rFonts w:ascii="Times New Roman" w:hAnsi="Times New Roman" w:cs="Times New Roman"/>
          <w:color w:val="auto"/>
          <w:sz w:val="28"/>
          <w:szCs w:val="28"/>
          <w:lang w:val="ru-RU"/>
        </w:rPr>
        <w:t xml:space="preserve"> Определение α – фетопротеина (для исключения гепатоцеллюлярной карциномы). </w:t>
      </w:r>
    </w:p>
    <w:p w:rsidR="00F20A90" w:rsidRPr="00D01534" w:rsidRDefault="00443931" w:rsidP="00AE42AB">
      <w:pPr>
        <w:pStyle w:val="Default"/>
        <w:spacing w:before="0" w:line="240" w:lineRule="auto"/>
        <w:ind w:firstLine="567"/>
        <w:jc w:val="both"/>
        <w:rPr>
          <w:rFonts w:ascii="Times New Roman" w:hAnsi="Times New Roman" w:cs="Times New Roman"/>
          <w:color w:val="auto"/>
          <w:sz w:val="28"/>
          <w:szCs w:val="28"/>
          <w:lang w:val="ru-RU"/>
        </w:rPr>
      </w:pPr>
      <w:r>
        <w:rPr>
          <w:rFonts w:ascii="Times New Roman" w:hAnsi="Times New Roman" w:cs="Times New Roman"/>
          <w:color w:val="auto"/>
          <w:sz w:val="28"/>
          <w:szCs w:val="28"/>
          <w:u w:color="202124"/>
          <w:shd w:val="clear" w:color="auto" w:fill="FFFFFF"/>
          <w:lang w:val="ru-RU"/>
        </w:rPr>
        <w:lastRenderedPageBreak/>
        <w:t>7.</w:t>
      </w:r>
      <w:r>
        <w:rPr>
          <w:rFonts w:ascii="Times New Roman" w:hAnsi="Times New Roman" w:cs="Times New Roman"/>
          <w:color w:val="auto"/>
          <w:sz w:val="28"/>
          <w:szCs w:val="28"/>
          <w:lang w:val="ru-RU"/>
        </w:rPr>
        <w:t xml:space="preserve"> </w:t>
      </w:r>
      <w:r w:rsidR="007121B3" w:rsidRPr="00D01534">
        <w:rPr>
          <w:rFonts w:ascii="Times New Roman" w:hAnsi="Times New Roman" w:cs="Times New Roman"/>
          <w:color w:val="auto"/>
          <w:sz w:val="28"/>
          <w:szCs w:val="28"/>
          <w:lang w:val="ru-RU"/>
        </w:rPr>
        <w:t xml:space="preserve">Определение показателей функции щитовидной железы для выявления противопоказаний к </w:t>
      </w:r>
      <w:r w:rsidR="000D63A6" w:rsidRPr="00D01534">
        <w:rPr>
          <w:rFonts w:ascii="Times New Roman" w:hAnsi="Times New Roman" w:cs="Times New Roman"/>
          <w:color w:val="auto"/>
          <w:sz w:val="28"/>
          <w:szCs w:val="28"/>
          <w:lang w:val="ru-RU"/>
        </w:rPr>
        <w:t>пегИ</w:t>
      </w:r>
      <w:r w:rsidR="007121B3" w:rsidRPr="00D01534">
        <w:rPr>
          <w:rFonts w:ascii="Times New Roman" w:hAnsi="Times New Roman" w:cs="Times New Roman"/>
          <w:color w:val="auto"/>
          <w:sz w:val="28"/>
          <w:szCs w:val="28"/>
          <w:lang w:val="ru-RU"/>
        </w:rPr>
        <w:t>Н</w:t>
      </w:r>
      <w:r w:rsidR="000D63A6" w:rsidRPr="00D01534">
        <w:rPr>
          <w:rFonts w:ascii="Times New Roman" w:hAnsi="Times New Roman" w:cs="Times New Roman"/>
          <w:color w:val="auto"/>
          <w:sz w:val="28"/>
          <w:szCs w:val="28"/>
          <w:lang w:val="ru-RU"/>
        </w:rPr>
        <w:t>Ф</w:t>
      </w:r>
      <w:r w:rsidR="007121B3" w:rsidRPr="00D01534">
        <w:rPr>
          <w:rFonts w:ascii="Times New Roman" w:hAnsi="Times New Roman" w:cs="Times New Roman"/>
          <w:color w:val="auto"/>
          <w:sz w:val="28"/>
          <w:szCs w:val="28"/>
          <w:lang w:val="ru-RU"/>
        </w:rPr>
        <w:t xml:space="preserve"> (УЗИ щитовидной железы, </w:t>
      </w:r>
      <w:r w:rsidR="007121B3" w:rsidRPr="00D01534">
        <w:rPr>
          <w:rFonts w:ascii="Times New Roman" w:hAnsi="Times New Roman" w:cs="Times New Roman"/>
          <w:iCs/>
          <w:color w:val="auto"/>
          <w:sz w:val="28"/>
          <w:szCs w:val="28"/>
          <w:lang w:val="ru-RU"/>
        </w:rPr>
        <w:t>уровня тиреотропного гормона, свободного тироксина).</w:t>
      </w:r>
    </w:p>
    <w:p w:rsidR="00D92BB1" w:rsidRPr="00D01534" w:rsidRDefault="00443931" w:rsidP="00443931">
      <w:pPr>
        <w:pStyle w:val="Default"/>
        <w:spacing w:before="0" w:line="240" w:lineRule="auto"/>
        <w:ind w:firstLine="567"/>
        <w:jc w:val="both"/>
        <w:rPr>
          <w:rFonts w:ascii="Times New Roman" w:hAnsi="Times New Roman" w:cs="Times New Roman"/>
          <w:color w:val="auto"/>
          <w:sz w:val="28"/>
          <w:szCs w:val="28"/>
          <w:u w:color="202124"/>
          <w:shd w:val="clear" w:color="auto" w:fill="FFFFFF"/>
          <w:lang w:val="ru-RU"/>
        </w:rPr>
      </w:pPr>
      <w:r>
        <w:rPr>
          <w:rFonts w:ascii="Times New Roman" w:hAnsi="Times New Roman" w:cs="Times New Roman"/>
          <w:color w:val="auto"/>
          <w:sz w:val="28"/>
          <w:szCs w:val="28"/>
          <w:u w:color="202124"/>
          <w:shd w:val="clear" w:color="auto" w:fill="FFFFFF"/>
          <w:lang w:val="ru-RU"/>
        </w:rPr>
        <w:t xml:space="preserve">8. </w:t>
      </w:r>
      <w:r w:rsidRPr="00D01534">
        <w:rPr>
          <w:rFonts w:ascii="Times New Roman" w:hAnsi="Times New Roman" w:cs="Times New Roman"/>
          <w:color w:val="auto"/>
          <w:sz w:val="28"/>
          <w:szCs w:val="28"/>
        </w:rPr>
        <w:t>Анализ</w:t>
      </w:r>
      <w:r>
        <w:rPr>
          <w:rFonts w:ascii="Times New Roman" w:hAnsi="Times New Roman" w:cs="Times New Roman"/>
          <w:color w:val="auto"/>
          <w:sz w:val="28"/>
          <w:szCs w:val="28"/>
          <w:lang w:val="ru-RU"/>
        </w:rPr>
        <w:t xml:space="preserve"> </w:t>
      </w:r>
      <w:r w:rsidRPr="00D01534">
        <w:rPr>
          <w:rFonts w:ascii="Times New Roman" w:hAnsi="Times New Roman" w:cs="Times New Roman"/>
          <w:color w:val="auto"/>
          <w:sz w:val="28"/>
          <w:szCs w:val="28"/>
        </w:rPr>
        <w:t>крови</w:t>
      </w:r>
      <w:r>
        <w:rPr>
          <w:rFonts w:ascii="Times New Roman" w:hAnsi="Times New Roman" w:cs="Times New Roman"/>
          <w:color w:val="auto"/>
          <w:sz w:val="28"/>
          <w:szCs w:val="28"/>
          <w:lang w:val="ru-RU"/>
        </w:rPr>
        <w:t xml:space="preserve"> </w:t>
      </w:r>
      <w:r w:rsidRPr="00D01534">
        <w:rPr>
          <w:rFonts w:ascii="Times New Roman" w:hAnsi="Times New Roman" w:cs="Times New Roman"/>
          <w:color w:val="auto"/>
          <w:sz w:val="28"/>
          <w:szCs w:val="28"/>
        </w:rPr>
        <w:t>на</w:t>
      </w:r>
      <w:r>
        <w:rPr>
          <w:rFonts w:ascii="Times New Roman" w:hAnsi="Times New Roman" w:cs="Times New Roman"/>
          <w:color w:val="auto"/>
          <w:sz w:val="28"/>
          <w:szCs w:val="28"/>
          <w:lang w:val="ru-RU"/>
        </w:rPr>
        <w:t xml:space="preserve"> </w:t>
      </w:r>
      <w:r w:rsidR="002A4FCE" w:rsidRPr="00D01534">
        <w:rPr>
          <w:rFonts w:ascii="Times New Roman" w:hAnsi="Times New Roman" w:cs="Times New Roman"/>
          <w:color w:val="auto"/>
          <w:sz w:val="28"/>
          <w:szCs w:val="28"/>
          <w:u w:color="202124"/>
          <w:shd w:val="clear" w:color="auto" w:fill="FFFFFF"/>
          <w:lang w:val="ru-RU"/>
        </w:rPr>
        <w:t>ANA, AMA M2, antiSMA, antiSLA, antiLKM1, pANCA</w:t>
      </w:r>
      <w:r w:rsidR="002A4FCE" w:rsidRPr="00D01534">
        <w:rPr>
          <w:rFonts w:ascii="Times New Roman" w:eastAsia="Times New Roman" w:hAnsi="Times New Roman" w:cs="Times New Roman"/>
          <w:color w:val="auto"/>
          <w:sz w:val="28"/>
          <w:szCs w:val="28"/>
          <w:lang w:val="ru-RU"/>
        </w:rPr>
        <w:t xml:space="preserve"> </w:t>
      </w:r>
      <w:r w:rsidR="002A4FCE" w:rsidRPr="00D01534">
        <w:rPr>
          <w:rFonts w:ascii="Times New Roman" w:hAnsi="Times New Roman" w:cs="Times New Roman"/>
          <w:color w:val="auto"/>
          <w:sz w:val="28"/>
          <w:szCs w:val="28"/>
          <w:shd w:val="clear" w:color="auto" w:fill="FFFFFF"/>
          <w:lang w:val="ru-RU"/>
        </w:rPr>
        <w:t>(в целях исключения аутоиммунных заболеваний печени, а также</w:t>
      </w:r>
      <w:r w:rsidR="002A4FCE" w:rsidRPr="00D01534">
        <w:rPr>
          <w:rFonts w:ascii="Times New Roman" w:hAnsi="Times New Roman" w:cs="Times New Roman"/>
          <w:color w:val="auto"/>
          <w:sz w:val="28"/>
          <w:szCs w:val="28"/>
          <w:lang w:val="ru-RU"/>
        </w:rPr>
        <w:t xml:space="preserve"> для выявления противопоказаний к пегИНФ)</w:t>
      </w:r>
      <w:r w:rsidR="002A4FCE" w:rsidRPr="00D01534">
        <w:rPr>
          <w:rFonts w:ascii="Times New Roman" w:hAnsi="Times New Roman" w:cs="Times New Roman"/>
          <w:color w:val="auto"/>
          <w:sz w:val="28"/>
          <w:szCs w:val="28"/>
          <w:shd w:val="clear" w:color="auto" w:fill="FFFFFF"/>
          <w:lang w:val="ru-RU"/>
        </w:rPr>
        <w:t>.</w:t>
      </w:r>
    </w:p>
    <w:p w:rsidR="00F20A90" w:rsidRPr="00D01534" w:rsidRDefault="00443931" w:rsidP="00AE42AB">
      <w:pPr>
        <w:pStyle w:val="Default"/>
        <w:spacing w:before="0" w:line="240" w:lineRule="auto"/>
        <w:ind w:firstLine="567"/>
        <w:jc w:val="both"/>
        <w:rPr>
          <w:rFonts w:ascii="Times New Roman" w:hAnsi="Times New Roman" w:cs="Times New Roman"/>
          <w:color w:val="auto"/>
          <w:sz w:val="28"/>
          <w:szCs w:val="28"/>
          <w:lang w:val="ru-RU"/>
        </w:rPr>
      </w:pPr>
      <w:r>
        <w:rPr>
          <w:rFonts w:ascii="Times New Roman" w:hAnsi="Times New Roman" w:cs="Times New Roman"/>
          <w:color w:val="auto"/>
          <w:sz w:val="28"/>
          <w:szCs w:val="28"/>
          <w:u w:color="202124"/>
          <w:shd w:val="clear" w:color="auto" w:fill="FFFFFF"/>
          <w:lang w:val="ru-RU"/>
        </w:rPr>
        <w:t>9.</w:t>
      </w:r>
      <w:r w:rsidR="008B78DC" w:rsidRPr="00D01534">
        <w:rPr>
          <w:rFonts w:ascii="Times New Roman" w:hAnsi="Times New Roman" w:cs="Times New Roman"/>
          <w:color w:val="auto"/>
          <w:sz w:val="28"/>
          <w:szCs w:val="28"/>
          <w:u w:color="202124"/>
          <w:shd w:val="clear" w:color="auto" w:fill="FFFFFF"/>
          <w:lang w:val="ru-RU"/>
        </w:rPr>
        <w:t xml:space="preserve">  Общий анализ </w:t>
      </w:r>
      <w:r w:rsidR="007121B3" w:rsidRPr="00D01534">
        <w:rPr>
          <w:rFonts w:ascii="Times New Roman" w:hAnsi="Times New Roman" w:cs="Times New Roman"/>
          <w:color w:val="auto"/>
          <w:sz w:val="28"/>
          <w:szCs w:val="28"/>
          <w:u w:color="202124"/>
          <w:shd w:val="clear" w:color="auto" w:fill="FFFFFF"/>
          <w:lang w:val="ru-RU"/>
        </w:rPr>
        <w:t>крови</w:t>
      </w:r>
      <w:r w:rsidR="00C21ABA" w:rsidRPr="00D01534">
        <w:rPr>
          <w:rFonts w:ascii="Times New Roman" w:hAnsi="Times New Roman" w:cs="Times New Roman"/>
          <w:color w:val="auto"/>
          <w:sz w:val="28"/>
          <w:szCs w:val="28"/>
          <w:u w:color="202124"/>
          <w:shd w:val="clear" w:color="auto" w:fill="FFFFFF"/>
          <w:lang w:val="ru-RU"/>
        </w:rPr>
        <w:t>, о</w:t>
      </w:r>
      <w:r w:rsidR="007121B3" w:rsidRPr="00D01534">
        <w:rPr>
          <w:rFonts w:ascii="Times New Roman" w:hAnsi="Times New Roman" w:cs="Times New Roman"/>
          <w:color w:val="auto"/>
          <w:sz w:val="28"/>
          <w:szCs w:val="28"/>
          <w:u w:color="202124"/>
          <w:shd w:val="clear" w:color="auto" w:fill="FFFFFF"/>
          <w:lang w:val="ru-RU"/>
        </w:rPr>
        <w:t>пределение резус-фактора.</w:t>
      </w:r>
    </w:p>
    <w:p w:rsidR="00C21ABA" w:rsidRPr="00D01534" w:rsidRDefault="00443931" w:rsidP="00AE42AB">
      <w:pPr>
        <w:pStyle w:val="Default"/>
        <w:spacing w:before="0" w:line="240" w:lineRule="auto"/>
        <w:ind w:firstLine="567"/>
        <w:jc w:val="both"/>
        <w:rPr>
          <w:rFonts w:ascii="Times New Roman" w:hAnsi="Times New Roman" w:cs="Times New Roman"/>
          <w:color w:val="auto"/>
          <w:sz w:val="28"/>
          <w:szCs w:val="28"/>
          <w:u w:color="202124"/>
          <w:shd w:val="clear" w:color="auto" w:fill="FFFFFF"/>
          <w:lang w:val="ru-RU"/>
        </w:rPr>
      </w:pPr>
      <w:r>
        <w:rPr>
          <w:rFonts w:ascii="Times New Roman" w:hAnsi="Times New Roman" w:cs="Times New Roman"/>
          <w:color w:val="auto"/>
          <w:sz w:val="28"/>
          <w:szCs w:val="28"/>
          <w:u w:color="202124"/>
          <w:shd w:val="clear" w:color="auto" w:fill="FFFFFF"/>
          <w:lang w:val="ru-RU"/>
        </w:rPr>
        <w:t>10.</w:t>
      </w:r>
      <w:r w:rsidR="007121B3" w:rsidRPr="00D01534">
        <w:rPr>
          <w:rFonts w:ascii="Times New Roman" w:hAnsi="Times New Roman" w:cs="Times New Roman"/>
          <w:color w:val="auto"/>
          <w:sz w:val="28"/>
          <w:szCs w:val="28"/>
          <w:u w:color="202124"/>
          <w:shd w:val="clear" w:color="auto" w:fill="FFFFFF"/>
          <w:lang w:val="ru-RU"/>
        </w:rPr>
        <w:t xml:space="preserve">  Общий анализ мочи</w:t>
      </w:r>
      <w:r w:rsidR="00C21ABA" w:rsidRPr="00D01534">
        <w:rPr>
          <w:rFonts w:ascii="Times New Roman" w:hAnsi="Times New Roman" w:cs="Times New Roman"/>
          <w:color w:val="auto"/>
          <w:sz w:val="28"/>
          <w:szCs w:val="28"/>
          <w:u w:color="202124"/>
          <w:shd w:val="clear" w:color="auto" w:fill="FFFFFF"/>
          <w:lang w:val="ru-RU"/>
        </w:rPr>
        <w:t>.</w:t>
      </w:r>
    </w:p>
    <w:p w:rsidR="00F20A90" w:rsidRPr="00D01534" w:rsidRDefault="00443931" w:rsidP="00AE42AB">
      <w:pPr>
        <w:pStyle w:val="Default"/>
        <w:spacing w:before="0" w:line="240" w:lineRule="auto"/>
        <w:ind w:firstLine="567"/>
        <w:jc w:val="both"/>
        <w:rPr>
          <w:rFonts w:ascii="Times New Roman" w:hAnsi="Times New Roman" w:cs="Times New Roman"/>
          <w:color w:val="auto"/>
          <w:sz w:val="28"/>
          <w:szCs w:val="28"/>
          <w:lang w:val="ru-RU"/>
        </w:rPr>
      </w:pPr>
      <w:r>
        <w:rPr>
          <w:rFonts w:ascii="Times New Roman" w:hAnsi="Times New Roman" w:cs="Times New Roman"/>
          <w:color w:val="auto"/>
          <w:sz w:val="28"/>
          <w:szCs w:val="28"/>
          <w:u w:color="202124"/>
          <w:shd w:val="clear" w:color="auto" w:fill="FFFFFF"/>
          <w:lang w:val="ru-RU"/>
        </w:rPr>
        <w:t>11.</w:t>
      </w:r>
      <w:r w:rsidR="007121B3" w:rsidRPr="00D01534">
        <w:rPr>
          <w:rFonts w:ascii="Times New Roman" w:hAnsi="Times New Roman" w:cs="Times New Roman"/>
          <w:color w:val="auto"/>
          <w:sz w:val="28"/>
          <w:szCs w:val="28"/>
          <w:u w:color="202124"/>
          <w:shd w:val="clear" w:color="auto" w:fill="FFFFFF"/>
          <w:lang w:val="ru-RU"/>
        </w:rPr>
        <w:t xml:space="preserve">  Копроовоскопия и цистоскопия (ана</w:t>
      </w:r>
      <w:r w:rsidR="006B1AF7" w:rsidRPr="00D01534">
        <w:rPr>
          <w:rFonts w:ascii="Times New Roman" w:hAnsi="Times New Roman" w:cs="Times New Roman"/>
          <w:color w:val="auto"/>
          <w:sz w:val="28"/>
          <w:szCs w:val="28"/>
          <w:u w:color="202124"/>
          <w:shd w:val="clear" w:color="auto" w:fill="FFFFFF"/>
          <w:lang w:val="ru-RU"/>
        </w:rPr>
        <w:t>лиз фекалий на простейшие и яиц</w:t>
      </w:r>
      <w:r w:rsidR="007121B3" w:rsidRPr="00D01534">
        <w:rPr>
          <w:rFonts w:ascii="Times New Roman" w:hAnsi="Times New Roman" w:cs="Times New Roman"/>
          <w:color w:val="auto"/>
          <w:sz w:val="28"/>
          <w:szCs w:val="28"/>
          <w:u w:color="202124"/>
          <w:shd w:val="clear" w:color="auto" w:fill="FFFFFF"/>
          <w:lang w:val="ru-RU"/>
        </w:rPr>
        <w:t xml:space="preserve"> гельминтов).</w:t>
      </w:r>
    </w:p>
    <w:p w:rsidR="00F20A90" w:rsidRPr="006818DE" w:rsidRDefault="007121B3" w:rsidP="009A4129">
      <w:pPr>
        <w:pStyle w:val="af0"/>
        <w:numPr>
          <w:ilvl w:val="1"/>
          <w:numId w:val="27"/>
        </w:numPr>
        <w:spacing w:before="240" w:line="240" w:lineRule="auto"/>
        <w:jc w:val="both"/>
        <w:rPr>
          <w:rFonts w:ascii="Times New Roman" w:hAnsi="Times New Roman" w:cs="Times New Roman"/>
          <w:b/>
          <w:sz w:val="28"/>
          <w:szCs w:val="28"/>
        </w:rPr>
      </w:pPr>
      <w:r w:rsidRPr="006818DE">
        <w:rPr>
          <w:rFonts w:ascii="Times New Roman" w:hAnsi="Times New Roman" w:cs="Times New Roman"/>
          <w:b/>
          <w:sz w:val="28"/>
          <w:szCs w:val="28"/>
        </w:rPr>
        <w:t xml:space="preserve">Инструментальная диагностика </w:t>
      </w:r>
    </w:p>
    <w:p w:rsidR="00565380" w:rsidRPr="00D01534" w:rsidRDefault="006818DE" w:rsidP="00AE42AB">
      <w:pPr>
        <w:widowControl w:val="0"/>
        <w:pBdr>
          <w:top w:val="nil"/>
          <w:left w:val="nil"/>
          <w:bottom w:val="nil"/>
          <w:right w:val="nil"/>
          <w:between w:val="nil"/>
        </w:pBdr>
        <w:spacing w:line="240" w:lineRule="auto"/>
        <w:ind w:firstLine="567"/>
        <w:jc w:val="both"/>
        <w:rPr>
          <w:rFonts w:ascii="Times New Roman" w:hAnsi="Times New Roman" w:cs="Times New Roman"/>
        </w:rPr>
      </w:pPr>
      <w:r>
        <w:rPr>
          <w:rFonts w:ascii="Times New Roman" w:eastAsia="Times New Roman" w:hAnsi="Times New Roman" w:cs="Times New Roman"/>
          <w:b/>
          <w:sz w:val="28"/>
          <w:szCs w:val="28"/>
        </w:rPr>
        <w:t>5</w:t>
      </w:r>
      <w:r w:rsidR="00565380" w:rsidRPr="00D01534">
        <w:rPr>
          <w:rFonts w:ascii="Times New Roman" w:eastAsia="Times New Roman" w:hAnsi="Times New Roman" w:cs="Times New Roman"/>
          <w:b/>
          <w:sz w:val="28"/>
          <w:szCs w:val="28"/>
        </w:rPr>
        <w:t>.2.1. УЗИ органов б</w:t>
      </w:r>
      <w:r w:rsidR="004815F6" w:rsidRPr="00D01534">
        <w:rPr>
          <w:rFonts w:ascii="Times New Roman" w:eastAsia="Times New Roman" w:hAnsi="Times New Roman" w:cs="Times New Roman"/>
          <w:b/>
          <w:sz w:val="28"/>
          <w:szCs w:val="28"/>
        </w:rPr>
        <w:t>рюшной полости, КТ и МРТ, ФЭГДС</w:t>
      </w:r>
    </w:p>
    <w:p w:rsidR="00565380" w:rsidRPr="00D01534" w:rsidRDefault="00565380" w:rsidP="00AE42AB">
      <w:pPr>
        <w:tabs>
          <w:tab w:val="left" w:pos="1373"/>
        </w:tabs>
        <w:spacing w:before="240" w:after="0" w:line="240" w:lineRule="auto"/>
        <w:ind w:firstLine="567"/>
        <w:jc w:val="both"/>
        <w:rPr>
          <w:rFonts w:ascii="Times New Roman" w:eastAsia="Times New Roman" w:hAnsi="Times New Roman" w:cs="Times New Roman"/>
          <w:b/>
          <w:sz w:val="28"/>
          <w:szCs w:val="28"/>
          <w:highlight w:val="white"/>
        </w:rPr>
      </w:pPr>
      <w:r w:rsidRPr="00D01534">
        <w:rPr>
          <w:rFonts w:ascii="Times New Roman" w:eastAsia="Times New Roman" w:hAnsi="Times New Roman" w:cs="Times New Roman"/>
          <w:b/>
          <w:i/>
          <w:sz w:val="28"/>
          <w:szCs w:val="28"/>
          <w:highlight w:val="white"/>
        </w:rPr>
        <w:t>Радиологические исследования</w:t>
      </w:r>
      <w:r w:rsidRPr="00D01534">
        <w:rPr>
          <w:rFonts w:ascii="Times New Roman" w:eastAsia="Times New Roman" w:hAnsi="Times New Roman" w:cs="Times New Roman"/>
          <w:b/>
          <w:sz w:val="28"/>
          <w:szCs w:val="28"/>
          <w:highlight w:val="white"/>
        </w:rPr>
        <w:t> </w:t>
      </w:r>
      <w:r w:rsidRPr="00D01534">
        <w:rPr>
          <w:rFonts w:ascii="Times New Roman" w:eastAsia="Times New Roman" w:hAnsi="Times New Roman" w:cs="Times New Roman"/>
          <w:sz w:val="28"/>
          <w:szCs w:val="28"/>
          <w:highlight w:val="white"/>
        </w:rPr>
        <w:t>(в первую очередь УЗИ) позволяют идентифицировать признаки стеатоза, выраженного фиброза и перехода в цирроз печени (закругление контуров печени, неравномерность поверхности и крупнозернистость паренхимы печени), признаки портальной гипертензии и тромбоза (увеличение диаметра, кавернозная трансформация, наличие тромбоза воротной и селезеночной вен, асцит, спленомегалия), а также наличие объемных образований (ГЦК). </w:t>
      </w: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b/>
          <w:i/>
          <w:sz w:val="28"/>
          <w:szCs w:val="28"/>
        </w:rPr>
        <w:t xml:space="preserve">УЗИ признаки печени в норме. </w:t>
      </w:r>
      <w:r w:rsidRPr="00D01534">
        <w:rPr>
          <w:rFonts w:ascii="Times New Roman" w:eastAsia="Times New Roman" w:hAnsi="Times New Roman" w:cs="Times New Roman"/>
          <w:sz w:val="28"/>
          <w:szCs w:val="28"/>
        </w:rPr>
        <w:t xml:space="preserve">Расположение печени: в правом подреберье. Контуры печени: ровные, четкие. Край печени: острый.  Размеры печени: правая доля КВР (косой вертикальный размер) – до 150 мм, толщина – до 110-125 мм,  левая доля: ККР (краниокаудальный размер) – до 100мм, толщина – до 60 мм,   хвостатая доля: толщина – 30-35мм. Эхоструктура печени: однородная – мелкозернистая.  Эхогенность печени: средняя (сопоставима с корковым веществом почки).  Сосудистый рисунок печени: сохранен.  Воротная вена: не расширена (диаметр 10-14мм).  Печеночные вены: диаметр 6-10мм на расстоянии до 2 см от устьев. Нижняя полая вена: диаметр 20-25мм. Объемные образования: не выявлены. Внутрипеченочные желчные протоки: не расширены.  </w:t>
      </w:r>
    </w:p>
    <w:p w:rsidR="00B506E7"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r w:rsidRPr="00D01534">
        <w:rPr>
          <w:rFonts w:ascii="Times New Roman" w:eastAsia="Times New Roman" w:hAnsi="Times New Roman" w:cs="Times New Roman"/>
          <w:sz w:val="28"/>
          <w:szCs w:val="28"/>
          <w:highlight w:val="white"/>
        </w:rPr>
        <w:t xml:space="preserve">При хронических гепатитах эхографическая картина весьма неспецифична (рис. 6). </w:t>
      </w:r>
    </w:p>
    <w:p w:rsidR="000273E3" w:rsidRDefault="00DB09DF" w:rsidP="000273E3">
      <w:pPr>
        <w:tabs>
          <w:tab w:val="left" w:pos="1373"/>
        </w:tabs>
        <w:spacing w:after="0" w:line="240" w:lineRule="auto"/>
        <w:ind w:firstLine="567"/>
        <w:jc w:val="both"/>
        <w:rPr>
          <w:rFonts w:ascii="Times New Roman" w:eastAsia="Times New Roman" w:hAnsi="Times New Roman" w:cs="Times New Roman"/>
          <w:sz w:val="28"/>
          <w:szCs w:val="28"/>
          <w:highlight w:val="white"/>
        </w:rPr>
      </w:pPr>
      <w:r w:rsidRPr="00D01534">
        <w:rPr>
          <w:rFonts w:ascii="Times New Roman" w:eastAsia="Times New Roman" w:hAnsi="Times New Roman" w:cs="Times New Roman"/>
          <w:sz w:val="28"/>
          <w:szCs w:val="28"/>
          <w:highlight w:val="white"/>
        </w:rPr>
        <w:t>Обычно определяется увеличение печени за счёт одной или обеих долей, закругление её краев. Эхоструктура может мало отличаться от нормы при минимальных морфологических изменениях в печени. При длительном течении заболевания эхоструктура печени становится неоднородной «пестрой» за счёт наличия гипер – и гипоэхогенных участков средних размеров и гиперэхогенной</w:t>
      </w:r>
      <w:r w:rsidR="00EB4210">
        <w:rPr>
          <w:rFonts w:ascii="Times New Roman" w:eastAsia="Times New Roman" w:hAnsi="Times New Roman" w:cs="Times New Roman"/>
          <w:sz w:val="28"/>
          <w:szCs w:val="28"/>
          <w:highlight w:val="white"/>
        </w:rPr>
        <w:t xml:space="preserve"> </w:t>
      </w:r>
      <w:r w:rsidRPr="00D01534">
        <w:rPr>
          <w:rFonts w:ascii="Times New Roman" w:eastAsia="Times New Roman" w:hAnsi="Times New Roman" w:cs="Times New Roman"/>
          <w:sz w:val="28"/>
          <w:szCs w:val="28"/>
          <w:highlight w:val="white"/>
        </w:rPr>
        <w:t xml:space="preserve">тяжистости по ходу ветвей воротной вены. Выявляется также заметное обеднение сосудистого рисунка печени, неровность контура, неравномерное повышение эхогенности паренхимы печени.  </w:t>
      </w:r>
    </w:p>
    <w:p w:rsidR="00B506E7" w:rsidRPr="00D01534" w:rsidRDefault="00B506E7" w:rsidP="000273E3">
      <w:pPr>
        <w:tabs>
          <w:tab w:val="left" w:pos="1373"/>
        </w:tabs>
        <w:spacing w:after="0" w:line="240" w:lineRule="auto"/>
        <w:ind w:firstLine="567"/>
        <w:jc w:val="both"/>
        <w:rPr>
          <w:rFonts w:ascii="Times New Roman" w:eastAsia="Times New Roman" w:hAnsi="Times New Roman" w:cs="Times New Roman"/>
          <w:sz w:val="28"/>
          <w:szCs w:val="28"/>
          <w:highlight w:val="white"/>
        </w:rPr>
      </w:pPr>
      <w:r w:rsidRPr="00D01534">
        <w:rPr>
          <w:rFonts w:ascii="Times New Roman" w:eastAsia="Times New Roman" w:hAnsi="Times New Roman" w:cs="Times New Roman"/>
          <w:sz w:val="28"/>
          <w:szCs w:val="28"/>
          <w:highlight w:val="white"/>
        </w:rPr>
        <w:lastRenderedPageBreak/>
        <w:t>При тяжелом течении гепатита, особенно при фульминантной форме заболевания, в брюшной полости определяется умеренное количество свободной жидкости – асцит. В ряде случаев (при аутоиммунном геп</w:t>
      </w:r>
      <w:r w:rsidR="00324778">
        <w:rPr>
          <w:rFonts w:ascii="Times New Roman" w:eastAsia="Times New Roman" w:hAnsi="Times New Roman" w:cs="Times New Roman"/>
          <w:sz w:val="28"/>
          <w:szCs w:val="28"/>
          <w:highlight w:val="white"/>
        </w:rPr>
        <w:t>атите) определяется</w:t>
      </w:r>
      <w:r w:rsidRPr="00D01534">
        <w:rPr>
          <w:rFonts w:ascii="Times New Roman" w:eastAsia="Times New Roman" w:hAnsi="Times New Roman" w:cs="Times New Roman"/>
          <w:sz w:val="28"/>
          <w:szCs w:val="28"/>
          <w:highlight w:val="white"/>
        </w:rPr>
        <w:t xml:space="preserve"> спленомегалия. В частности, при развитии портальной гипертензии и возникновении цирроза печени можно обнаружить значительное увеличение селезёнки и расширение селезёночной и портальной вены.</w:t>
      </w: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r w:rsidRPr="00D01534">
        <w:rPr>
          <w:rFonts w:ascii="Times New Roman" w:hAnsi="Times New Roman" w:cs="Times New Roman"/>
          <w:noProof/>
        </w:rPr>
        <w:drawing>
          <wp:anchor distT="0" distB="0" distL="114300" distR="114300" simplePos="0" relativeHeight="251685376" behindDoc="0" locked="0" layoutInCell="1" allowOverlap="1">
            <wp:simplePos x="0" y="0"/>
            <wp:positionH relativeFrom="column">
              <wp:posOffset>569594</wp:posOffset>
            </wp:positionH>
            <wp:positionV relativeFrom="paragraph">
              <wp:posOffset>58420</wp:posOffset>
            </wp:positionV>
            <wp:extent cx="4040505" cy="2823210"/>
            <wp:effectExtent l="0" t="0" r="0" b="0"/>
            <wp:wrapSquare wrapText="bothSides" distT="0" distB="0" distL="114300" distR="114300"/>
            <wp:docPr id="32" name="image2.jpg" descr="Эхограмма печени ребенка с хроническим вирусным гепатитом дельта (высокая степень активности, выраженный фиброз), линейный датчик 10-14 МГц"/>
            <wp:cNvGraphicFramePr/>
            <a:graphic xmlns:a="http://schemas.openxmlformats.org/drawingml/2006/main">
              <a:graphicData uri="http://schemas.openxmlformats.org/drawingml/2006/picture">
                <pic:pic xmlns:pic="http://schemas.openxmlformats.org/drawingml/2006/picture">
                  <pic:nvPicPr>
                    <pic:cNvPr id="0" name="image2.jpg" descr="Эхограмма печени ребенка с хроническим вирусным гепатитом дельта (высокая степень активности, выраженный фиброз), линейный датчик 10-14 МГц"/>
                    <pic:cNvPicPr preferRelativeResize="0"/>
                  </pic:nvPicPr>
                  <pic:blipFill>
                    <a:blip r:embed="rId16"/>
                    <a:srcRect/>
                    <a:stretch>
                      <a:fillRect/>
                    </a:stretch>
                  </pic:blipFill>
                  <pic:spPr>
                    <a:xfrm>
                      <a:off x="0" y="0"/>
                      <a:ext cx="4040505" cy="2823210"/>
                    </a:xfrm>
                    <a:prstGeom prst="rect">
                      <a:avLst/>
                    </a:prstGeom>
                    <a:ln/>
                  </pic:spPr>
                </pic:pic>
              </a:graphicData>
            </a:graphic>
          </wp:anchor>
        </w:drawing>
      </w: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highlight w:val="white"/>
        </w:rPr>
      </w:pPr>
    </w:p>
    <w:p w:rsidR="00565380" w:rsidRPr="00D01534" w:rsidRDefault="00565380" w:rsidP="00AE42AB">
      <w:pPr>
        <w:tabs>
          <w:tab w:val="left" w:pos="1373"/>
        </w:tabs>
        <w:spacing w:after="0" w:line="240" w:lineRule="auto"/>
        <w:jc w:val="both"/>
        <w:rPr>
          <w:rFonts w:ascii="Times New Roman" w:eastAsia="Times New Roman" w:hAnsi="Times New Roman" w:cs="Times New Roman"/>
          <w:b/>
          <w:sz w:val="28"/>
          <w:szCs w:val="28"/>
          <w:highlight w:val="white"/>
        </w:rPr>
      </w:pPr>
    </w:p>
    <w:p w:rsidR="00565380" w:rsidRPr="00D01534" w:rsidRDefault="00565380" w:rsidP="00AE42AB">
      <w:pPr>
        <w:tabs>
          <w:tab w:val="left" w:pos="1373"/>
        </w:tabs>
        <w:spacing w:line="240" w:lineRule="auto"/>
        <w:ind w:firstLine="567"/>
        <w:jc w:val="both"/>
        <w:rPr>
          <w:rFonts w:ascii="Times New Roman" w:eastAsia="Times New Roman" w:hAnsi="Times New Roman" w:cs="Times New Roman"/>
          <w:b/>
          <w:sz w:val="28"/>
          <w:szCs w:val="28"/>
          <w:highlight w:val="white"/>
        </w:rPr>
      </w:pPr>
      <w:r w:rsidRPr="00D01534">
        <w:rPr>
          <w:rFonts w:ascii="Times New Roman" w:eastAsia="Times New Roman" w:hAnsi="Times New Roman" w:cs="Times New Roman"/>
          <w:b/>
          <w:sz w:val="28"/>
          <w:szCs w:val="28"/>
          <w:highlight w:val="white"/>
        </w:rPr>
        <w:t xml:space="preserve">Рис. 6. </w:t>
      </w:r>
      <w:r w:rsidRPr="00D01534">
        <w:rPr>
          <w:rFonts w:ascii="Times New Roman" w:eastAsia="Times New Roman" w:hAnsi="Times New Roman" w:cs="Times New Roman"/>
          <w:sz w:val="28"/>
          <w:szCs w:val="28"/>
          <w:highlight w:val="white"/>
        </w:rPr>
        <w:t xml:space="preserve">Эхограмма печени больного с хроническим вирусным гепатитом «С» (высокая степень активности, выраженный фиброз). </w:t>
      </w:r>
    </w:p>
    <w:p w:rsidR="006E267F"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b/>
          <w:i/>
          <w:sz w:val="28"/>
          <w:szCs w:val="28"/>
          <w:highlight w:val="white"/>
        </w:rPr>
        <w:t>Лучевые методы исследования (к</w:t>
      </w:r>
      <w:r w:rsidRPr="00D01534">
        <w:rPr>
          <w:rFonts w:ascii="Times New Roman" w:eastAsia="Times New Roman" w:hAnsi="Times New Roman" w:cs="Times New Roman"/>
          <w:b/>
          <w:i/>
          <w:sz w:val="28"/>
          <w:szCs w:val="28"/>
        </w:rPr>
        <w:t xml:space="preserve">омпьютерная томография </w:t>
      </w:r>
      <w:r w:rsidRPr="00D01534">
        <w:rPr>
          <w:rFonts w:ascii="Times New Roman" w:eastAsia="Times New Roman" w:hAnsi="Times New Roman" w:cs="Times New Roman"/>
          <w:b/>
          <w:i/>
          <w:sz w:val="28"/>
          <w:szCs w:val="28"/>
          <w:highlight w:val="white"/>
        </w:rPr>
        <w:t>или</w:t>
      </w:r>
      <w:r w:rsidR="00EB4210">
        <w:rPr>
          <w:rFonts w:ascii="Times New Roman" w:eastAsia="Times New Roman" w:hAnsi="Times New Roman" w:cs="Times New Roman"/>
          <w:b/>
          <w:i/>
          <w:sz w:val="28"/>
          <w:szCs w:val="28"/>
          <w:highlight w:val="white"/>
        </w:rPr>
        <w:t xml:space="preserve"> </w:t>
      </w:r>
      <w:r w:rsidRPr="00D01534">
        <w:rPr>
          <w:rFonts w:ascii="Times New Roman" w:eastAsia="Times New Roman" w:hAnsi="Times New Roman" w:cs="Times New Roman"/>
          <w:b/>
          <w:i/>
          <w:sz w:val="28"/>
          <w:szCs w:val="28"/>
          <w:highlight w:val="white"/>
        </w:rPr>
        <w:t>магнитно резонансная</w:t>
      </w:r>
      <w:r w:rsidRPr="00D01534">
        <w:rPr>
          <w:rFonts w:ascii="Times New Roman" w:eastAsia="Times New Roman" w:hAnsi="Times New Roman" w:cs="Times New Roman"/>
          <w:b/>
          <w:i/>
          <w:sz w:val="28"/>
          <w:szCs w:val="28"/>
        </w:rPr>
        <w:t xml:space="preserve"> томография </w:t>
      </w:r>
      <w:r w:rsidRPr="00D01534">
        <w:rPr>
          <w:rFonts w:ascii="Times New Roman" w:eastAsia="Times New Roman" w:hAnsi="Times New Roman" w:cs="Times New Roman"/>
          <w:b/>
          <w:i/>
          <w:sz w:val="28"/>
          <w:szCs w:val="28"/>
          <w:highlight w:val="white"/>
        </w:rPr>
        <w:t>с внутривенным контрастным усилением)</w:t>
      </w:r>
      <w:r w:rsidRPr="00D01534">
        <w:rPr>
          <w:rFonts w:ascii="Times New Roman" w:eastAsia="Times New Roman" w:hAnsi="Times New Roman" w:cs="Times New Roman"/>
          <w:b/>
          <w:sz w:val="28"/>
          <w:szCs w:val="28"/>
          <w:highlight w:val="white"/>
        </w:rPr>
        <w:t> </w:t>
      </w:r>
      <w:r w:rsidRPr="00D01534">
        <w:rPr>
          <w:rFonts w:ascii="Times New Roman" w:eastAsia="Times New Roman" w:hAnsi="Times New Roman" w:cs="Times New Roman"/>
          <w:sz w:val="28"/>
          <w:szCs w:val="28"/>
          <w:highlight w:val="white"/>
        </w:rPr>
        <w:t>используются для детализации структуры органов брюшной полости, верификации объемных образований, а также тромбозов в системе воротной/печеночных вен. При хронических гепатитах и, особенно при циррозе печени КТ позволяет выявить увеличение размеров печени, селезёнки, неравномерность структуры печени, признаки портальной гипертензии. Характерно также умеренное снижение денситометрического показателя до 30-50 ед.Н.</w:t>
      </w:r>
      <w:r w:rsidRPr="00D01534">
        <w:rPr>
          <w:rFonts w:ascii="Times New Roman" w:eastAsia="Times New Roman" w:hAnsi="Times New Roman" w:cs="Times New Roman"/>
          <w:sz w:val="28"/>
          <w:szCs w:val="28"/>
        </w:rPr>
        <w:t xml:space="preserve"> Проведение КТ или МРТ органов брюшной полости в нативном режиме и с 17 контрастным усилением рекомендуется при выявлении очагового образования печени и селезенки, при неопределенных или противоречивых данных УЗИ органов брюшной полости для уточнения выявленной патологии. </w:t>
      </w:r>
    </w:p>
    <w:p w:rsidR="00041DAC" w:rsidRDefault="00565380" w:rsidP="00AE42AB">
      <w:pPr>
        <w:tabs>
          <w:tab w:val="left" w:pos="1373"/>
        </w:tabs>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b/>
          <w:i/>
          <w:sz w:val="28"/>
          <w:szCs w:val="28"/>
        </w:rPr>
        <w:t>Фиброэзофагогастродуоденоскопия (ФЭГДС):</w:t>
      </w:r>
      <w:r w:rsidRPr="00D01534">
        <w:rPr>
          <w:rFonts w:ascii="Times New Roman" w:eastAsia="Times New Roman" w:hAnsi="Times New Roman" w:cs="Times New Roman"/>
          <w:sz w:val="28"/>
          <w:szCs w:val="28"/>
        </w:rPr>
        <w:t xml:space="preserve"> для уточнения характера повреждения слизистой пищевода, желудка, двенадцатиперстной </w:t>
      </w:r>
      <w:r w:rsidR="006B3CC4">
        <w:rPr>
          <w:rFonts w:ascii="Times New Roman" w:eastAsia="Times New Roman" w:hAnsi="Times New Roman" w:cs="Times New Roman"/>
          <w:sz w:val="28"/>
          <w:szCs w:val="28"/>
        </w:rPr>
        <w:t>кишки (рекомендуется у больных</w:t>
      </w:r>
      <w:r w:rsidRPr="00D01534">
        <w:rPr>
          <w:rFonts w:ascii="Times New Roman" w:eastAsia="Times New Roman" w:hAnsi="Times New Roman" w:cs="Times New Roman"/>
          <w:sz w:val="28"/>
          <w:szCs w:val="28"/>
        </w:rPr>
        <w:t xml:space="preserve"> с болями в животе, рвотой «кофейной гущей»). </w:t>
      </w:r>
    </w:p>
    <w:p w:rsidR="00EB4210" w:rsidRPr="00270D79" w:rsidRDefault="00EB4210" w:rsidP="00AE42AB">
      <w:pPr>
        <w:tabs>
          <w:tab w:val="left" w:pos="1373"/>
        </w:tabs>
        <w:spacing w:after="0" w:line="240" w:lineRule="auto"/>
        <w:ind w:firstLine="567"/>
        <w:jc w:val="both"/>
        <w:rPr>
          <w:rFonts w:ascii="Times New Roman" w:eastAsia="Times New Roman" w:hAnsi="Times New Roman" w:cs="Times New Roman"/>
          <w:sz w:val="28"/>
          <w:szCs w:val="28"/>
        </w:rPr>
      </w:pPr>
    </w:p>
    <w:p w:rsidR="006E267F" w:rsidRPr="00D01534" w:rsidRDefault="006818DE" w:rsidP="00AE42AB">
      <w:pPr>
        <w:tabs>
          <w:tab w:val="left" w:pos="1373"/>
        </w:tabs>
        <w:spacing w:before="24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5</w:t>
      </w:r>
      <w:r w:rsidR="00565380" w:rsidRPr="00D01534">
        <w:rPr>
          <w:rFonts w:ascii="Times New Roman" w:eastAsia="Times New Roman" w:hAnsi="Times New Roman" w:cs="Times New Roman"/>
          <w:b/>
          <w:sz w:val="28"/>
          <w:szCs w:val="28"/>
        </w:rPr>
        <w:t>.2.2. Фиброэластометрия (непрямая эластография печени)</w:t>
      </w:r>
    </w:p>
    <w:p w:rsidR="00F30DE9" w:rsidRPr="00D01534" w:rsidRDefault="00565380" w:rsidP="00AE42AB">
      <w:pPr>
        <w:tabs>
          <w:tab w:val="left" w:pos="1373"/>
        </w:tabs>
        <w:spacing w:after="0" w:line="240" w:lineRule="auto"/>
        <w:ind w:firstLine="567"/>
        <w:jc w:val="both"/>
        <w:rPr>
          <w:rFonts w:ascii="Times New Roman" w:eastAsia="Times New Roman" w:hAnsi="Times New Roman" w:cs="Times New Roman"/>
          <w:sz w:val="28"/>
          <w:szCs w:val="28"/>
        </w:rPr>
      </w:pPr>
      <w:r w:rsidRPr="00270D79">
        <w:rPr>
          <w:rFonts w:ascii="Times New Roman" w:eastAsia="Times New Roman" w:hAnsi="Times New Roman" w:cs="Times New Roman"/>
          <w:sz w:val="28"/>
          <w:szCs w:val="28"/>
        </w:rPr>
        <w:t>Фиброэластометрия</w:t>
      </w:r>
      <w:r w:rsidR="00F30DE9" w:rsidRPr="00270D79">
        <w:rPr>
          <w:rFonts w:ascii="Times New Roman" w:eastAsia="Times New Roman" w:hAnsi="Times New Roman" w:cs="Times New Roman"/>
          <w:sz w:val="28"/>
          <w:szCs w:val="28"/>
        </w:rPr>
        <w:t xml:space="preserve"> </w:t>
      </w:r>
      <w:r w:rsidR="00EB4210" w:rsidRPr="00270D79">
        <w:rPr>
          <w:rFonts w:ascii="Times New Roman" w:eastAsia="Times New Roman" w:hAnsi="Times New Roman" w:cs="Times New Roman"/>
          <w:sz w:val="28"/>
          <w:szCs w:val="28"/>
        </w:rPr>
        <w:t>–</w:t>
      </w:r>
      <w:r w:rsidR="00EB4210" w:rsidRPr="00D01534">
        <w:rPr>
          <w:rFonts w:ascii="Times New Roman" w:eastAsia="Times New Roman" w:hAnsi="Times New Roman" w:cs="Times New Roman"/>
          <w:sz w:val="28"/>
          <w:szCs w:val="28"/>
        </w:rPr>
        <w:t xml:space="preserve"> э</w:t>
      </w:r>
      <w:r w:rsidR="00F30DE9" w:rsidRPr="00D01534">
        <w:rPr>
          <w:rFonts w:ascii="Times New Roman" w:eastAsia="Times New Roman" w:hAnsi="Times New Roman" w:cs="Times New Roman"/>
          <w:sz w:val="28"/>
          <w:szCs w:val="28"/>
        </w:rPr>
        <w:t>то современный метод, не требующий инвазии и хирургического вмешательства, направленный на диагностику степени фиброза и стеатоза печени. Исследование осуществляется при помощи аппарата производства компании Fibroscan (Франция). Фиброскан (рис. 7) представляет собой ультразвуковой датчик с источником среднеамплитудных, низкочастотных колебаний. Вибрации, создаваемые датчиком, передаются на исследуемую ткань печени и генерирую</w:t>
      </w:r>
      <w:r w:rsidR="00CE1285">
        <w:rPr>
          <w:rFonts w:ascii="Times New Roman" w:eastAsia="Times New Roman" w:hAnsi="Times New Roman" w:cs="Times New Roman"/>
          <w:sz w:val="28"/>
          <w:szCs w:val="28"/>
        </w:rPr>
        <w:t>т упругие волны, которые синхронизир</w:t>
      </w:r>
      <w:r w:rsidR="00F30DE9" w:rsidRPr="00D01534">
        <w:rPr>
          <w:rFonts w:ascii="Times New Roman" w:eastAsia="Times New Roman" w:hAnsi="Times New Roman" w:cs="Times New Roman"/>
          <w:sz w:val="28"/>
          <w:szCs w:val="28"/>
        </w:rPr>
        <w:t>уют отраженный ультразвук. Скорость распространения упругих волн зависит от эластичности ткани печени.</w:t>
      </w:r>
      <w:r w:rsidR="00C22D63">
        <w:rPr>
          <w:rFonts w:ascii="Times New Roman" w:eastAsia="Times New Roman" w:hAnsi="Times New Roman" w:cs="Times New Roman"/>
          <w:sz w:val="28"/>
          <w:szCs w:val="28"/>
        </w:rPr>
        <w:t xml:space="preserve">         В норме печень должна быть среднеэластичной. </w:t>
      </w:r>
    </w:p>
    <w:p w:rsidR="00F30DE9" w:rsidRPr="00D01534" w:rsidRDefault="00F30DE9" w:rsidP="00AE42AB">
      <w:pPr>
        <w:spacing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noProof/>
          <w:sz w:val="28"/>
          <w:szCs w:val="28"/>
        </w:rPr>
        <w:drawing>
          <wp:anchor distT="0" distB="0" distL="114300" distR="114300" simplePos="0" relativeHeight="251718144" behindDoc="0" locked="0" layoutInCell="1" allowOverlap="1">
            <wp:simplePos x="0" y="0"/>
            <wp:positionH relativeFrom="margin">
              <wp:posOffset>211455</wp:posOffset>
            </wp:positionH>
            <wp:positionV relativeFrom="paragraph">
              <wp:posOffset>1805940</wp:posOffset>
            </wp:positionV>
            <wp:extent cx="5393690" cy="2743200"/>
            <wp:effectExtent l="19050" t="0" r="0" b="0"/>
            <wp:wrapTopAndBottom/>
            <wp:docPr id="2" name="Рисунок 2" descr="Изображение выглядит как текст, кухонный прибо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текст, кухонный прибор&#10;&#10;Автоматически созданное описание"/>
                    <pic:cNvPicPr>
                      <a:picLocks noChangeAspect="1"/>
                    </pic:cNvPicPr>
                  </pic:nvPicPr>
                  <pic:blipFill>
                    <a:blip r:embed="rId17"/>
                    <a:stretch>
                      <a:fillRect/>
                    </a:stretch>
                  </pic:blipFill>
                  <pic:spPr>
                    <a:xfrm>
                      <a:off x="0" y="0"/>
                      <a:ext cx="5393690" cy="2743200"/>
                    </a:xfrm>
                    <a:prstGeom prst="rect">
                      <a:avLst/>
                    </a:prstGeom>
                  </pic:spPr>
                </pic:pic>
              </a:graphicData>
            </a:graphic>
          </wp:anchor>
        </w:drawing>
      </w:r>
      <w:r w:rsidRPr="00D01534">
        <w:rPr>
          <w:rFonts w:ascii="Times New Roman" w:eastAsia="Times New Roman" w:hAnsi="Times New Roman" w:cs="Times New Roman"/>
          <w:sz w:val="28"/>
          <w:szCs w:val="28"/>
        </w:rPr>
        <w:t xml:space="preserve">      Наличие или отсутствие фиброза печени оценивается по генерации вибрационных импульсов, а</w:t>
      </w:r>
      <w:r w:rsidR="009423B3">
        <w:rPr>
          <w:rFonts w:ascii="Times New Roman" w:eastAsia="Times New Roman" w:hAnsi="Times New Roman" w:cs="Times New Roman"/>
          <w:sz w:val="28"/>
          <w:szCs w:val="28"/>
        </w:rPr>
        <w:t xml:space="preserve"> последующий</w:t>
      </w:r>
      <w:r w:rsidRPr="00D01534">
        <w:rPr>
          <w:rFonts w:ascii="Times New Roman" w:eastAsia="Times New Roman" w:hAnsi="Times New Roman" w:cs="Times New Roman"/>
          <w:sz w:val="28"/>
          <w:szCs w:val="28"/>
        </w:rPr>
        <w:t xml:space="preserve"> компьютерный анализ позволяет определить изменения эластических свойств печени и скорость прогрессирования фиброза, с че</w:t>
      </w:r>
      <w:r w:rsidR="00EB4210">
        <w:rPr>
          <w:rFonts w:ascii="Times New Roman" w:eastAsia="Times New Roman" w:hAnsi="Times New Roman" w:cs="Times New Roman"/>
          <w:sz w:val="28"/>
          <w:szCs w:val="28"/>
        </w:rPr>
        <w:t>м связано увеличение значений АЛАТ и АС</w:t>
      </w:r>
      <w:r w:rsidRPr="00D01534">
        <w:rPr>
          <w:rFonts w:ascii="Times New Roman" w:eastAsia="Times New Roman" w:hAnsi="Times New Roman" w:cs="Times New Roman"/>
          <w:sz w:val="28"/>
          <w:szCs w:val="28"/>
        </w:rPr>
        <w:t>АТ (табл. 20). Объем исследуемой ткани печени составляет в среднем 6 см</w:t>
      </w:r>
      <w:r w:rsidRPr="00D01534">
        <w:rPr>
          <w:rFonts w:ascii="Times New Roman" w:eastAsia="Times New Roman" w:hAnsi="Times New Roman" w:cs="Times New Roman"/>
          <w:sz w:val="28"/>
          <w:szCs w:val="28"/>
          <w:vertAlign w:val="superscript"/>
        </w:rPr>
        <w:t>3</w:t>
      </w:r>
      <w:r w:rsidRPr="00D01534">
        <w:rPr>
          <w:rFonts w:ascii="Times New Roman" w:eastAsia="Times New Roman" w:hAnsi="Times New Roman" w:cs="Times New Roman"/>
          <w:sz w:val="28"/>
          <w:szCs w:val="28"/>
        </w:rPr>
        <w:t>, что во много раз больше, чем при пункционной биопсии, и является надежным исследованием, позволяющим о</w:t>
      </w:r>
      <w:r w:rsidR="003D369C">
        <w:rPr>
          <w:rFonts w:ascii="Times New Roman" w:eastAsia="Times New Roman" w:hAnsi="Times New Roman" w:cs="Times New Roman"/>
          <w:sz w:val="28"/>
          <w:szCs w:val="28"/>
        </w:rPr>
        <w:t>пределить состояние печени в полн</w:t>
      </w:r>
      <w:r w:rsidRPr="00D01534">
        <w:rPr>
          <w:rFonts w:ascii="Times New Roman" w:eastAsia="Times New Roman" w:hAnsi="Times New Roman" w:cs="Times New Roman"/>
          <w:sz w:val="28"/>
          <w:szCs w:val="28"/>
        </w:rPr>
        <w:t>ом</w:t>
      </w:r>
      <w:r w:rsidR="003D369C">
        <w:rPr>
          <w:rFonts w:ascii="Times New Roman" w:eastAsia="Times New Roman" w:hAnsi="Times New Roman" w:cs="Times New Roman"/>
          <w:sz w:val="28"/>
          <w:szCs w:val="28"/>
        </w:rPr>
        <w:t xml:space="preserve"> объёме, а не по частя</w:t>
      </w:r>
      <w:r w:rsidRPr="00D01534">
        <w:rPr>
          <w:rFonts w:ascii="Times New Roman" w:eastAsia="Times New Roman" w:hAnsi="Times New Roman" w:cs="Times New Roman"/>
          <w:sz w:val="28"/>
          <w:szCs w:val="28"/>
        </w:rPr>
        <w:t>м.</w:t>
      </w:r>
    </w:p>
    <w:p w:rsidR="00F30DE9" w:rsidRPr="00D01534" w:rsidRDefault="00F30DE9" w:rsidP="00AE42AB">
      <w:pPr>
        <w:spacing w:before="24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 xml:space="preserve">Рис. 7. </w:t>
      </w:r>
      <w:r w:rsidRPr="00D01534">
        <w:rPr>
          <w:rFonts w:ascii="Times New Roman" w:eastAsia="Times New Roman" w:hAnsi="Times New Roman" w:cs="Times New Roman"/>
          <w:sz w:val="28"/>
          <w:szCs w:val="28"/>
        </w:rPr>
        <w:t>Аппарат Фиброскан</w:t>
      </w:r>
    </w:p>
    <w:p w:rsidR="00F30DE9" w:rsidRPr="00D01534" w:rsidRDefault="00F30D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Показания к обследованию:</w:t>
      </w:r>
    </w:p>
    <w:p w:rsidR="00F30DE9" w:rsidRPr="00D01534" w:rsidRDefault="00921022" w:rsidP="009A4129">
      <w:pPr>
        <w:pStyle w:val="af0"/>
        <w:numPr>
          <w:ilvl w:val="0"/>
          <w:numId w:val="19"/>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Хронический гепатит различн</w:t>
      </w:r>
      <w:r w:rsidR="00F30DE9" w:rsidRPr="00D01534">
        <w:rPr>
          <w:rFonts w:ascii="Times New Roman" w:eastAsia="Times New Roman" w:hAnsi="Times New Roman" w:cs="Times New Roman"/>
          <w:sz w:val="28"/>
          <w:szCs w:val="28"/>
        </w:rPr>
        <w:t>ой этиологии.</w:t>
      </w:r>
    </w:p>
    <w:p w:rsidR="00F30DE9" w:rsidRPr="00D01534" w:rsidRDefault="00F30DE9" w:rsidP="009A4129">
      <w:pPr>
        <w:pStyle w:val="af0"/>
        <w:numPr>
          <w:ilvl w:val="0"/>
          <w:numId w:val="19"/>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Цирроз и </w:t>
      </w:r>
      <w:r w:rsidR="00980193" w:rsidRPr="00D01534">
        <w:rPr>
          <w:rFonts w:ascii="Times New Roman" w:eastAsia="Times New Roman" w:hAnsi="Times New Roman" w:cs="Times New Roman"/>
          <w:sz w:val="28"/>
          <w:szCs w:val="28"/>
        </w:rPr>
        <w:t>стеато</w:t>
      </w:r>
      <w:r w:rsidRPr="00D01534">
        <w:rPr>
          <w:rFonts w:ascii="Times New Roman" w:eastAsia="Times New Roman" w:hAnsi="Times New Roman" w:cs="Times New Roman"/>
          <w:sz w:val="28"/>
          <w:szCs w:val="28"/>
        </w:rPr>
        <w:t>гепатоз печени</w:t>
      </w:r>
      <w:r w:rsidR="003128F6" w:rsidRPr="00D01534">
        <w:rPr>
          <w:rFonts w:ascii="Times New Roman" w:eastAsia="Times New Roman" w:hAnsi="Times New Roman" w:cs="Times New Roman"/>
          <w:sz w:val="28"/>
          <w:szCs w:val="28"/>
        </w:rPr>
        <w:t>.</w:t>
      </w:r>
    </w:p>
    <w:p w:rsidR="00F30DE9" w:rsidRPr="00D01534" w:rsidRDefault="00F30DE9" w:rsidP="009A4129">
      <w:pPr>
        <w:pStyle w:val="af0"/>
        <w:numPr>
          <w:ilvl w:val="0"/>
          <w:numId w:val="19"/>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Назначение противовирусной терапии (для оценки степени фиброза печени</w:t>
      </w:r>
      <w:r w:rsidR="00995C8A">
        <w:rPr>
          <w:rFonts w:ascii="Times New Roman" w:eastAsia="Times New Roman" w:hAnsi="Times New Roman" w:cs="Times New Roman"/>
          <w:sz w:val="28"/>
          <w:szCs w:val="28"/>
        </w:rPr>
        <w:t xml:space="preserve"> до лечения и</w:t>
      </w:r>
      <w:r w:rsidR="002A5B3A">
        <w:rPr>
          <w:rFonts w:ascii="Times New Roman" w:eastAsia="Times New Roman" w:hAnsi="Times New Roman" w:cs="Times New Roman"/>
          <w:sz w:val="28"/>
          <w:szCs w:val="28"/>
        </w:rPr>
        <w:t xml:space="preserve"> </w:t>
      </w:r>
      <w:r w:rsidR="00980193" w:rsidRPr="00D01534">
        <w:rPr>
          <w:rFonts w:ascii="Times New Roman" w:eastAsia="Times New Roman" w:hAnsi="Times New Roman" w:cs="Times New Roman"/>
          <w:sz w:val="28"/>
          <w:szCs w:val="28"/>
        </w:rPr>
        <w:t>в динамике</w:t>
      </w:r>
      <w:r w:rsidRPr="00D01534">
        <w:rPr>
          <w:rFonts w:ascii="Times New Roman" w:eastAsia="Times New Roman" w:hAnsi="Times New Roman" w:cs="Times New Roman"/>
          <w:sz w:val="28"/>
          <w:szCs w:val="28"/>
        </w:rPr>
        <w:t>).</w:t>
      </w:r>
    </w:p>
    <w:p w:rsidR="00F30DE9" w:rsidRPr="00D01534" w:rsidRDefault="00921022" w:rsidP="009A4129">
      <w:pPr>
        <w:pStyle w:val="af0"/>
        <w:numPr>
          <w:ilvl w:val="0"/>
          <w:numId w:val="19"/>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Пациенты с предварительным диагнозом «</w:t>
      </w:r>
      <w:r w:rsidR="00F30DE9" w:rsidRPr="00D01534">
        <w:rPr>
          <w:rFonts w:ascii="Times New Roman" w:eastAsia="Times New Roman" w:hAnsi="Times New Roman" w:cs="Times New Roman"/>
          <w:sz w:val="28"/>
          <w:szCs w:val="28"/>
        </w:rPr>
        <w:t>хроническое заболевание печени</w:t>
      </w:r>
      <w:r w:rsidRPr="00D01534">
        <w:rPr>
          <w:rFonts w:ascii="Times New Roman" w:eastAsia="Times New Roman" w:hAnsi="Times New Roman" w:cs="Times New Roman"/>
          <w:sz w:val="28"/>
          <w:szCs w:val="28"/>
        </w:rPr>
        <w:t>»</w:t>
      </w:r>
      <w:r w:rsidR="00F30DE9" w:rsidRPr="00D01534">
        <w:rPr>
          <w:rFonts w:ascii="Times New Roman" w:eastAsia="Times New Roman" w:hAnsi="Times New Roman" w:cs="Times New Roman"/>
          <w:sz w:val="28"/>
          <w:szCs w:val="28"/>
        </w:rPr>
        <w:t>.</w:t>
      </w:r>
    </w:p>
    <w:p w:rsidR="00F30DE9" w:rsidRPr="00D01534" w:rsidRDefault="00F30D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Противопоказания</w:t>
      </w:r>
      <w:r w:rsidR="001917D9">
        <w:rPr>
          <w:rFonts w:ascii="Times New Roman" w:eastAsia="Times New Roman" w:hAnsi="Times New Roman" w:cs="Times New Roman"/>
          <w:sz w:val="28"/>
          <w:szCs w:val="28"/>
        </w:rPr>
        <w:t xml:space="preserve"> к проведению фиброэластометрии</w:t>
      </w:r>
      <w:r w:rsidRPr="00D01534">
        <w:rPr>
          <w:rFonts w:ascii="Times New Roman" w:eastAsia="Times New Roman" w:hAnsi="Times New Roman" w:cs="Times New Roman"/>
          <w:sz w:val="28"/>
          <w:szCs w:val="28"/>
        </w:rPr>
        <w:t xml:space="preserve">: </w:t>
      </w:r>
    </w:p>
    <w:p w:rsidR="00F30DE9" w:rsidRPr="00D01534" w:rsidRDefault="00D030E9" w:rsidP="009A4129">
      <w:pPr>
        <w:pStyle w:val="af0"/>
        <w:numPr>
          <w:ilvl w:val="0"/>
          <w:numId w:val="20"/>
        </w:num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Ожирение</w:t>
      </w:r>
      <w:r w:rsidR="003128F6" w:rsidRPr="00D01534">
        <w:rPr>
          <w:rFonts w:ascii="Times New Roman" w:eastAsia="Times New Roman" w:hAnsi="Times New Roman" w:cs="Times New Roman"/>
          <w:sz w:val="28"/>
          <w:szCs w:val="28"/>
        </w:rPr>
        <w:t>.</w:t>
      </w:r>
    </w:p>
    <w:p w:rsidR="00F30DE9" w:rsidRPr="00D01534" w:rsidRDefault="00921022" w:rsidP="009A4129">
      <w:pPr>
        <w:pStyle w:val="af0"/>
        <w:numPr>
          <w:ilvl w:val="0"/>
          <w:numId w:val="20"/>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Наличие свободной жидкости в брюшной полости</w:t>
      </w:r>
      <w:r w:rsidR="003128F6" w:rsidRPr="00D01534">
        <w:rPr>
          <w:rFonts w:ascii="Times New Roman" w:eastAsia="Times New Roman" w:hAnsi="Times New Roman" w:cs="Times New Roman"/>
          <w:sz w:val="28"/>
          <w:szCs w:val="28"/>
        </w:rPr>
        <w:t>.</w:t>
      </w:r>
    </w:p>
    <w:p w:rsidR="00F30DE9" w:rsidRPr="00D01534" w:rsidRDefault="00921022" w:rsidP="009A4129">
      <w:pPr>
        <w:pStyle w:val="af0"/>
        <w:numPr>
          <w:ilvl w:val="0"/>
          <w:numId w:val="20"/>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Врождённые аномалии  формы</w:t>
      </w:r>
      <w:r w:rsidR="00F30DE9" w:rsidRPr="00D01534">
        <w:rPr>
          <w:rFonts w:ascii="Times New Roman" w:eastAsia="Times New Roman" w:hAnsi="Times New Roman" w:cs="Times New Roman"/>
          <w:sz w:val="28"/>
          <w:szCs w:val="28"/>
        </w:rPr>
        <w:t xml:space="preserve"> грудной клетки</w:t>
      </w:r>
      <w:r w:rsidR="003128F6" w:rsidRPr="00D01534">
        <w:rPr>
          <w:rFonts w:ascii="Times New Roman" w:eastAsia="Times New Roman" w:hAnsi="Times New Roman" w:cs="Times New Roman"/>
          <w:sz w:val="28"/>
          <w:szCs w:val="28"/>
        </w:rPr>
        <w:t>.</w:t>
      </w:r>
    </w:p>
    <w:p w:rsidR="00F30DE9" w:rsidRPr="00584F43" w:rsidRDefault="00584F43" w:rsidP="009A4129">
      <w:pPr>
        <w:pStyle w:val="af0"/>
        <w:numPr>
          <w:ilvl w:val="0"/>
          <w:numId w:val="20"/>
        </w:numPr>
        <w:spacing w:after="0" w:line="240" w:lineRule="auto"/>
        <w:jc w:val="both"/>
        <w:rPr>
          <w:rFonts w:ascii="Times New Roman" w:eastAsia="Times New Roman" w:hAnsi="Times New Roman" w:cs="Times New Roman"/>
          <w:sz w:val="28"/>
          <w:szCs w:val="28"/>
        </w:rPr>
      </w:pPr>
      <w:r w:rsidRPr="00584F43">
        <w:rPr>
          <w:rFonts w:ascii="Times New Roman" w:eastAsia="Times New Roman" w:hAnsi="Times New Roman" w:cs="Times New Roman"/>
          <w:sz w:val="28"/>
          <w:szCs w:val="28"/>
          <w:lang w:val="kk-KZ"/>
        </w:rPr>
        <w:t>Беременность,</w:t>
      </w:r>
      <w:r w:rsidR="00271987" w:rsidRPr="00584F43">
        <w:rPr>
          <w:rFonts w:ascii="Times New Roman" w:eastAsia="Times New Roman" w:hAnsi="Times New Roman" w:cs="Times New Roman"/>
          <w:sz w:val="28"/>
          <w:szCs w:val="28"/>
          <w:lang w:val="kk-KZ"/>
        </w:rPr>
        <w:t xml:space="preserve"> в связи с неизученностью</w:t>
      </w:r>
      <w:r w:rsidR="00691998">
        <w:rPr>
          <w:rFonts w:ascii="Times New Roman" w:eastAsia="Times New Roman" w:hAnsi="Times New Roman" w:cs="Times New Roman"/>
          <w:sz w:val="28"/>
          <w:szCs w:val="28"/>
          <w:lang w:val="kk-KZ"/>
        </w:rPr>
        <w:t xml:space="preserve"> вопроса о наличии или отсутствия</w:t>
      </w:r>
      <w:r w:rsidR="00271987" w:rsidRPr="00584F43">
        <w:rPr>
          <w:rFonts w:ascii="Times New Roman" w:eastAsia="Times New Roman" w:hAnsi="Times New Roman" w:cs="Times New Roman"/>
          <w:sz w:val="28"/>
          <w:szCs w:val="28"/>
          <w:lang w:val="kk-KZ"/>
        </w:rPr>
        <w:t xml:space="preserve"> влияния</w:t>
      </w:r>
      <w:r w:rsidRPr="00584F43">
        <w:rPr>
          <w:rFonts w:ascii="Times New Roman" w:eastAsia="Times New Roman" w:hAnsi="Times New Roman" w:cs="Times New Roman"/>
          <w:sz w:val="28"/>
          <w:szCs w:val="28"/>
          <w:lang w:val="kk-KZ"/>
        </w:rPr>
        <w:t xml:space="preserve"> </w:t>
      </w:r>
      <w:r w:rsidR="00271987" w:rsidRPr="00584F43">
        <w:rPr>
          <w:rFonts w:ascii="Times New Roman" w:eastAsia="Times New Roman" w:hAnsi="Times New Roman" w:cs="Times New Roman"/>
          <w:sz w:val="28"/>
          <w:szCs w:val="28"/>
          <w:lang w:val="kk-KZ"/>
        </w:rPr>
        <w:t>на её течение</w:t>
      </w:r>
      <w:r w:rsidR="00F30DE9" w:rsidRPr="00584F43">
        <w:rPr>
          <w:rFonts w:ascii="Times New Roman" w:eastAsia="Times New Roman" w:hAnsi="Times New Roman" w:cs="Times New Roman"/>
          <w:sz w:val="28"/>
          <w:szCs w:val="28"/>
        </w:rPr>
        <w:t>.</w:t>
      </w:r>
    </w:p>
    <w:p w:rsidR="00F30DE9" w:rsidRPr="00D01534" w:rsidRDefault="00DF6B49"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F30DE9" w:rsidRPr="00D01534">
        <w:rPr>
          <w:rFonts w:ascii="Times New Roman" w:eastAsia="Times New Roman" w:hAnsi="Times New Roman" w:cs="Times New Roman"/>
          <w:sz w:val="28"/>
          <w:szCs w:val="28"/>
        </w:rPr>
        <w:t>Факторы, влияющие на диагностическую точность эластометрии:</w:t>
      </w:r>
    </w:p>
    <w:p w:rsidR="00F30DE9" w:rsidRPr="00D01534" w:rsidRDefault="00F30DE9" w:rsidP="009A4129">
      <w:pPr>
        <w:pStyle w:val="af0"/>
        <w:numPr>
          <w:ilvl w:val="0"/>
          <w:numId w:val="21"/>
        </w:num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Возраст больного старше 50 лет.</w:t>
      </w:r>
    </w:p>
    <w:p w:rsidR="00F30DE9" w:rsidRPr="00D01534" w:rsidRDefault="00D030E9" w:rsidP="009A4129">
      <w:pPr>
        <w:pStyle w:val="af0"/>
        <w:numPr>
          <w:ilvl w:val="0"/>
          <w:numId w:val="21"/>
        </w:num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Избыточный вес (ИМТ </w:t>
      </w:r>
      <w:r w:rsidRPr="00D030E9">
        <w:rPr>
          <w:rFonts w:ascii="Times New Roman" w:eastAsia="Times New Roman" w:hAnsi="Times New Roman" w:cs="Times New Roman"/>
          <w:sz w:val="28"/>
          <w:szCs w:val="28"/>
        </w:rPr>
        <w:t>&lt;</w:t>
      </w:r>
      <w:r>
        <w:rPr>
          <w:rFonts w:ascii="Times New Roman" w:eastAsia="Times New Roman" w:hAnsi="Times New Roman" w:cs="Times New Roman"/>
          <w:sz w:val="28"/>
          <w:szCs w:val="28"/>
        </w:rPr>
        <w:t xml:space="preserve"> 30</w:t>
      </w:r>
      <w:r w:rsidR="00F30DE9" w:rsidRPr="00D01534">
        <w:rPr>
          <w:rFonts w:ascii="Times New Roman" w:eastAsia="Times New Roman" w:hAnsi="Times New Roman" w:cs="Times New Roman"/>
          <w:sz w:val="28"/>
          <w:szCs w:val="28"/>
        </w:rPr>
        <w:t xml:space="preserve"> кг/м2).</w:t>
      </w:r>
    </w:p>
    <w:p w:rsidR="00C22D63" w:rsidRDefault="001C3D2B" w:rsidP="009A4129">
      <w:pPr>
        <w:numPr>
          <w:ilvl w:val="0"/>
          <w:numId w:val="21"/>
        </w:num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Жировая дистрофия печени по результатам морфологического исследования ткани печени. </w:t>
      </w:r>
      <w:r w:rsidR="00F30DE9" w:rsidRPr="00D01534">
        <w:rPr>
          <w:rFonts w:ascii="Times New Roman" w:eastAsia="Times New Roman" w:hAnsi="Times New Roman" w:cs="Times New Roman"/>
          <w:sz w:val="28"/>
          <w:szCs w:val="28"/>
        </w:rPr>
        <w:t>(</w:t>
      </w:r>
      <w:r w:rsidRPr="00D01534">
        <w:rPr>
          <w:rFonts w:ascii="Times New Roman" w:eastAsia="Times New Roman" w:hAnsi="Times New Roman" w:cs="Times New Roman"/>
          <w:sz w:val="28"/>
          <w:szCs w:val="28"/>
        </w:rPr>
        <w:t>П</w:t>
      </w:r>
      <w:r w:rsidR="00F30DE9" w:rsidRPr="00D01534">
        <w:rPr>
          <w:rFonts w:ascii="Times New Roman" w:eastAsia="Times New Roman" w:hAnsi="Times New Roman" w:cs="Times New Roman"/>
          <w:sz w:val="28"/>
          <w:szCs w:val="28"/>
        </w:rPr>
        <w:t xml:space="preserve">ри избыточном весе и </w:t>
      </w:r>
      <w:r w:rsidRPr="00D01534">
        <w:rPr>
          <w:rFonts w:ascii="Times New Roman" w:eastAsia="Times New Roman" w:hAnsi="Times New Roman" w:cs="Times New Roman"/>
          <w:sz w:val="28"/>
          <w:szCs w:val="28"/>
          <w:highlight w:val="white"/>
        </w:rPr>
        <w:t>стеатогепатозе</w:t>
      </w:r>
      <w:r w:rsidR="007C3AB8">
        <w:rPr>
          <w:rFonts w:ascii="Times New Roman" w:eastAsia="Times New Roman" w:hAnsi="Times New Roman" w:cs="Times New Roman"/>
          <w:sz w:val="28"/>
          <w:szCs w:val="28"/>
        </w:rPr>
        <w:t xml:space="preserve"> </w:t>
      </w:r>
      <w:r w:rsidR="00F30DE9" w:rsidRPr="00D01534">
        <w:rPr>
          <w:rFonts w:ascii="Times New Roman" w:eastAsia="Times New Roman" w:hAnsi="Times New Roman" w:cs="Times New Roman"/>
          <w:sz w:val="28"/>
          <w:szCs w:val="28"/>
        </w:rPr>
        <w:t>печени необходимо проведение эластометрии с использованием датчика XL).</w:t>
      </w:r>
    </w:p>
    <w:p w:rsidR="00F30DE9" w:rsidRPr="00D01534" w:rsidRDefault="00C22D63" w:rsidP="009A4129">
      <w:pPr>
        <w:numPr>
          <w:ilvl w:val="0"/>
          <w:numId w:val="21"/>
        </w:num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Наличие больших рубцов после операции в области правого подреберье.</w:t>
      </w:r>
    </w:p>
    <w:p w:rsidR="00F30DE9" w:rsidRPr="00D01534" w:rsidRDefault="00983484"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w:t>
      </w:r>
    </w:p>
    <w:p w:rsidR="00F30DE9" w:rsidRPr="00D01534" w:rsidRDefault="00983484" w:rsidP="009A4129">
      <w:pPr>
        <w:pStyle w:val="af0"/>
        <w:numPr>
          <w:ilvl w:val="0"/>
          <w:numId w:val="22"/>
        </w:num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F30DE9" w:rsidRPr="00D01534">
        <w:rPr>
          <w:rFonts w:ascii="Times New Roman" w:eastAsia="Times New Roman" w:hAnsi="Times New Roman" w:cs="Times New Roman"/>
          <w:sz w:val="28"/>
          <w:szCs w:val="28"/>
        </w:rPr>
        <w:t xml:space="preserve">пециальной подготовки к обследованию не требуется. </w:t>
      </w:r>
      <w:r w:rsidR="00E447D6">
        <w:rPr>
          <w:rFonts w:ascii="Times New Roman" w:eastAsia="Times New Roman" w:hAnsi="Times New Roman" w:cs="Times New Roman"/>
          <w:sz w:val="28"/>
          <w:szCs w:val="28"/>
        </w:rPr>
        <w:t>Однако рекомендуется, чтобы больной</w:t>
      </w:r>
      <w:r>
        <w:rPr>
          <w:rFonts w:ascii="Times New Roman" w:eastAsia="Times New Roman" w:hAnsi="Times New Roman" w:cs="Times New Roman"/>
          <w:sz w:val="28"/>
          <w:szCs w:val="28"/>
        </w:rPr>
        <w:t xml:space="preserve"> пришел на процедуру натощак;</w:t>
      </w:r>
    </w:p>
    <w:p w:rsidR="00F30DE9" w:rsidRPr="00D01534" w:rsidRDefault="00983484" w:rsidP="009A4129">
      <w:pPr>
        <w:pStyle w:val="af0"/>
        <w:numPr>
          <w:ilvl w:val="0"/>
          <w:numId w:val="22"/>
        </w:num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F30DE9" w:rsidRPr="00D01534">
        <w:rPr>
          <w:rFonts w:ascii="Times New Roman" w:eastAsia="Times New Roman" w:hAnsi="Times New Roman" w:cs="Times New Roman"/>
          <w:sz w:val="28"/>
          <w:szCs w:val="28"/>
        </w:rPr>
        <w:t xml:space="preserve">бследование проводится в положении лежа. Результаты доступны сразу после проведения процедуры эластометрии.     </w:t>
      </w:r>
    </w:p>
    <w:p w:rsidR="00F30DE9" w:rsidRPr="00D01534" w:rsidRDefault="00F30D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Для правильной интерпретации результатов необходимо исключить следующие факторы, которые могут повлиять на величину жесткости:</w:t>
      </w:r>
    </w:p>
    <w:p w:rsidR="00F30DE9" w:rsidRPr="00D01534" w:rsidRDefault="00F70117"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w:t>
      </w:r>
      <w:r w:rsidR="00F30DE9" w:rsidRPr="00D01534">
        <w:rPr>
          <w:rFonts w:ascii="Times New Roman" w:eastAsia="Times New Roman" w:hAnsi="Times New Roman" w:cs="Times New Roman"/>
          <w:sz w:val="28"/>
          <w:szCs w:val="28"/>
        </w:rPr>
        <w:t>застой желчи</w:t>
      </w:r>
      <w:r w:rsidR="00F00484">
        <w:rPr>
          <w:rFonts w:ascii="Times New Roman" w:eastAsia="Times New Roman" w:hAnsi="Times New Roman" w:cs="Times New Roman"/>
          <w:sz w:val="28"/>
          <w:szCs w:val="28"/>
        </w:rPr>
        <w:t xml:space="preserve"> (выраженный холестаз)</w:t>
      </w:r>
      <w:r w:rsidRPr="00D01534">
        <w:rPr>
          <w:rFonts w:ascii="Times New Roman" w:eastAsia="Times New Roman" w:hAnsi="Times New Roman" w:cs="Times New Roman"/>
          <w:sz w:val="28"/>
          <w:szCs w:val="28"/>
        </w:rPr>
        <w:t>;</w:t>
      </w:r>
    </w:p>
    <w:p w:rsidR="00F30DE9" w:rsidRPr="00D01534" w:rsidRDefault="00F30D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-повышение давления в системе воротной вены (портальная </w:t>
      </w:r>
      <w:r w:rsidR="00F0048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гипертензия)</w:t>
      </w:r>
      <w:r w:rsidR="00F70117" w:rsidRPr="00D01534">
        <w:rPr>
          <w:rFonts w:ascii="Times New Roman" w:eastAsia="Times New Roman" w:hAnsi="Times New Roman" w:cs="Times New Roman"/>
          <w:sz w:val="28"/>
          <w:szCs w:val="28"/>
        </w:rPr>
        <w:t>;</w:t>
      </w:r>
    </w:p>
    <w:p w:rsidR="00F30DE9" w:rsidRPr="00D01534" w:rsidRDefault="00F30D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-амилоидоз</w:t>
      </w:r>
      <w:r w:rsidR="00271987">
        <w:rPr>
          <w:rFonts w:ascii="Times New Roman" w:eastAsia="Times New Roman" w:hAnsi="Times New Roman" w:cs="Times New Roman"/>
          <w:sz w:val="28"/>
          <w:szCs w:val="28"/>
          <w:lang w:val="kk-KZ"/>
        </w:rPr>
        <w:t xml:space="preserve"> печени</w:t>
      </w:r>
      <w:r w:rsidR="00F70117" w:rsidRPr="00D01534">
        <w:rPr>
          <w:rFonts w:ascii="Times New Roman" w:eastAsia="Times New Roman" w:hAnsi="Times New Roman" w:cs="Times New Roman"/>
          <w:sz w:val="28"/>
          <w:szCs w:val="28"/>
        </w:rPr>
        <w:t>;</w:t>
      </w:r>
    </w:p>
    <w:p w:rsidR="00F30DE9" w:rsidRPr="00D01534" w:rsidRDefault="00F30D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w:t>
      </w:r>
      <w:r w:rsidR="00F00484">
        <w:rPr>
          <w:rFonts w:ascii="Times New Roman" w:eastAsia="Times New Roman" w:hAnsi="Times New Roman" w:cs="Times New Roman"/>
          <w:sz w:val="28"/>
          <w:szCs w:val="28"/>
        </w:rPr>
        <w:t xml:space="preserve">застойная </w:t>
      </w:r>
      <w:r w:rsidRPr="00D01534">
        <w:rPr>
          <w:rFonts w:ascii="Times New Roman" w:eastAsia="Times New Roman" w:hAnsi="Times New Roman" w:cs="Times New Roman"/>
          <w:sz w:val="28"/>
          <w:szCs w:val="28"/>
        </w:rPr>
        <w:t xml:space="preserve">сердечная недостаточность. </w:t>
      </w:r>
    </w:p>
    <w:p w:rsidR="00F30DE9" w:rsidRPr="00D01534" w:rsidRDefault="00F30DE9"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Соответствие между баллом фиброза METAVIR и результатами эластометрии показано на рисунке 8.</w:t>
      </w:r>
    </w:p>
    <w:p w:rsidR="00F30DE9" w:rsidRPr="00D01534" w:rsidRDefault="00F30D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hAnsi="Times New Roman" w:cs="Times New Roman"/>
          <w:noProof/>
        </w:rPr>
        <w:drawing>
          <wp:inline distT="0" distB="0" distL="0" distR="0">
            <wp:extent cx="5391785" cy="263398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8">
                      <a:extLst>
                        <a:ext uri="{28A0092B-C50C-407E-A947-70E740481C1C}">
                          <a14:useLocalDpi xmlns:a14="http://schemas.microsoft.com/office/drawing/2010/main" val="0"/>
                        </a:ext>
                      </a:extLst>
                    </a:blip>
                    <a:srcRect/>
                    <a:stretch>
                      <a:fillRect/>
                    </a:stretch>
                  </pic:blipFill>
                  <pic:spPr>
                    <a:xfrm>
                      <a:off x="0" y="0"/>
                      <a:ext cx="5391785" cy="2633980"/>
                    </a:xfrm>
                    <a:prstGeom prst="rect">
                      <a:avLst/>
                    </a:prstGeom>
                    <a:ln/>
                  </pic:spPr>
                </pic:pic>
              </a:graphicData>
            </a:graphic>
          </wp:inline>
        </w:drawing>
      </w:r>
    </w:p>
    <w:p w:rsidR="00F30DE9" w:rsidRPr="00D01534" w:rsidRDefault="00F30D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b/>
          <w:sz w:val="28"/>
          <w:szCs w:val="28"/>
        </w:rPr>
        <w:t>Рис. 8.</w:t>
      </w:r>
      <w:r w:rsidRPr="00D01534">
        <w:rPr>
          <w:rFonts w:ascii="Times New Roman" w:eastAsia="Times New Roman" w:hAnsi="Times New Roman" w:cs="Times New Roman"/>
          <w:sz w:val="28"/>
          <w:szCs w:val="28"/>
        </w:rPr>
        <w:t xml:space="preserve"> Соответствие показателей фиброза по шкале МЕТАВИР и</w:t>
      </w:r>
      <w:r w:rsidR="00F60AC8">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результатов</w:t>
      </w:r>
      <w:r w:rsidR="004D7B54">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 xml:space="preserve">эластометрии. </w:t>
      </w:r>
    </w:p>
    <w:p w:rsidR="00F30DE9" w:rsidRPr="00D01534" w:rsidRDefault="00F30DE9" w:rsidP="00AE42AB">
      <w:pPr>
        <w:spacing w:before="240"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lastRenderedPageBreak/>
        <w:t xml:space="preserve">Результаты фиброэластографии приведены в таблице 20. </w:t>
      </w:r>
    </w:p>
    <w:p w:rsidR="003128F6" w:rsidRPr="00D01534" w:rsidRDefault="00F30DE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Критерии благоприятных результатов </w:t>
      </w:r>
      <w:r w:rsidRPr="00D01534">
        <w:rPr>
          <w:rFonts w:ascii="Times New Roman" w:eastAsia="Times New Roman" w:hAnsi="Times New Roman" w:cs="Times New Roman"/>
          <w:sz w:val="28"/>
          <w:szCs w:val="28"/>
          <w:highlight w:val="white"/>
        </w:rPr>
        <w:t>исследования:</w:t>
      </w:r>
      <w:r w:rsidRPr="00D01534">
        <w:rPr>
          <w:rFonts w:ascii="Times New Roman" w:eastAsia="Times New Roman" w:hAnsi="Times New Roman" w:cs="Times New Roman"/>
          <w:sz w:val="28"/>
          <w:szCs w:val="28"/>
        </w:rPr>
        <w:br/>
      </w:r>
      <w:r w:rsidR="002B75F0">
        <w:rPr>
          <w:rFonts w:ascii="Times New Roman" w:eastAsia="Times New Roman" w:hAnsi="Times New Roman" w:cs="Times New Roman"/>
          <w:sz w:val="28"/>
          <w:szCs w:val="28"/>
        </w:rPr>
        <w:t>1. И</w:t>
      </w:r>
      <w:r w:rsidRPr="00D01534">
        <w:rPr>
          <w:rFonts w:ascii="Times New Roman" w:eastAsia="Times New Roman" w:hAnsi="Times New Roman" w:cs="Times New Roman"/>
          <w:sz w:val="28"/>
          <w:szCs w:val="28"/>
        </w:rPr>
        <w:t>нтерквартильный размах (IQR) - 30%</w:t>
      </w:r>
      <w:r w:rsidR="00083EA7" w:rsidRPr="00D01534">
        <w:rPr>
          <w:rFonts w:ascii="Times New Roman" w:eastAsia="Times New Roman" w:hAnsi="Times New Roman" w:cs="Times New Roman"/>
          <w:sz w:val="28"/>
          <w:szCs w:val="28"/>
        </w:rPr>
        <w:t xml:space="preserve"> и менее</w:t>
      </w:r>
      <w:r w:rsidRPr="00D01534">
        <w:rPr>
          <w:rFonts w:ascii="Times New Roman" w:eastAsia="Times New Roman" w:hAnsi="Times New Roman" w:cs="Times New Roman"/>
          <w:sz w:val="28"/>
          <w:szCs w:val="28"/>
        </w:rPr>
        <w:t xml:space="preserve"> от балла эластичности.</w:t>
      </w:r>
    </w:p>
    <w:p w:rsidR="00C22D63" w:rsidRDefault="002B75F0"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w:t>
      </w:r>
      <w:r w:rsidR="00F30DE9" w:rsidRPr="00D01534">
        <w:rPr>
          <w:rFonts w:ascii="Times New Roman" w:eastAsia="Times New Roman" w:hAnsi="Times New Roman" w:cs="Times New Roman"/>
          <w:sz w:val="28"/>
          <w:szCs w:val="28"/>
        </w:rPr>
        <w:t>е менее 10 достоверных измерений на определенном этапе исследования.</w:t>
      </w:r>
    </w:p>
    <w:p w:rsidR="00F30DE9" w:rsidRPr="00D01534" w:rsidRDefault="002B75F0"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w:t>
      </w:r>
      <w:r w:rsidR="00F30DE9" w:rsidRPr="00D01534">
        <w:rPr>
          <w:rFonts w:ascii="Times New Roman" w:eastAsia="Times New Roman" w:hAnsi="Times New Roman" w:cs="Times New Roman"/>
          <w:sz w:val="28"/>
          <w:szCs w:val="28"/>
        </w:rPr>
        <w:t>е менее 60% успешных измерений.</w:t>
      </w:r>
    </w:p>
    <w:p w:rsidR="00BE22B9" w:rsidRDefault="00BE22B9" w:rsidP="00AE42AB">
      <w:pPr>
        <w:spacing w:after="0" w:line="240" w:lineRule="auto"/>
        <w:jc w:val="both"/>
        <w:rPr>
          <w:rFonts w:ascii="Times New Roman" w:eastAsia="Times New Roman" w:hAnsi="Times New Roman" w:cs="Times New Roman"/>
          <w:sz w:val="28"/>
          <w:szCs w:val="28"/>
        </w:rPr>
      </w:pPr>
    </w:p>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Таблица 20.  Интерпретация результатов фиброэластографии</w:t>
      </w:r>
    </w:p>
    <w:tbl>
      <w:tblPr>
        <w:tblW w:w="8789" w:type="dxa"/>
        <w:tblInd w:w="250"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2835"/>
        <w:gridCol w:w="3260"/>
        <w:gridCol w:w="2694"/>
      </w:tblGrid>
      <w:tr w:rsidR="00565380" w:rsidRPr="00D01534" w:rsidTr="00565380">
        <w:trPr>
          <w:cantSplit/>
          <w:trHeight w:val="467"/>
          <w:tblHeader/>
        </w:trPr>
        <w:tc>
          <w:tcPr>
            <w:tcW w:w="2835" w:type="dxa"/>
            <w:vMerge w:val="restart"/>
          </w:tcPr>
          <w:p w:rsidR="00565380" w:rsidRPr="00D01534" w:rsidRDefault="00565380" w:rsidP="00AE42AB">
            <w:pPr>
              <w:spacing w:before="240"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Стадия фиброза по METAVIR</w:t>
            </w:r>
          </w:p>
        </w:tc>
        <w:tc>
          <w:tcPr>
            <w:tcW w:w="5954" w:type="dxa"/>
            <w:gridSpan w:val="2"/>
          </w:tcPr>
          <w:p w:rsidR="00565380" w:rsidRPr="00D01534" w:rsidRDefault="00565380"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Результаты фиброэластографии</w:t>
            </w:r>
          </w:p>
        </w:tc>
      </w:tr>
      <w:tr w:rsidR="00565380" w:rsidRPr="00D01534" w:rsidTr="00960481">
        <w:trPr>
          <w:cantSplit/>
          <w:trHeight w:val="537"/>
          <w:tblHeader/>
        </w:trPr>
        <w:tc>
          <w:tcPr>
            <w:tcW w:w="2835" w:type="dxa"/>
            <w:vMerge/>
          </w:tcPr>
          <w:p w:rsidR="00565380" w:rsidRPr="00D01534" w:rsidRDefault="00565380" w:rsidP="00AE42AB">
            <w:pPr>
              <w:widowControl w:val="0"/>
              <w:pBdr>
                <w:top w:val="nil"/>
                <w:left w:val="nil"/>
                <w:bottom w:val="nil"/>
                <w:right w:val="nil"/>
                <w:between w:val="nil"/>
              </w:pBdr>
              <w:spacing w:after="0" w:line="240" w:lineRule="auto"/>
              <w:jc w:val="both"/>
              <w:rPr>
                <w:rFonts w:ascii="Times New Roman" w:eastAsia="Times New Roman" w:hAnsi="Times New Roman" w:cs="Times New Roman"/>
                <w:b/>
                <w:sz w:val="28"/>
                <w:szCs w:val="28"/>
              </w:rPr>
            </w:pPr>
          </w:p>
        </w:tc>
        <w:tc>
          <w:tcPr>
            <w:tcW w:w="3260"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АЛ</w:t>
            </w:r>
            <w:r w:rsidR="0071377A">
              <w:rPr>
                <w:rFonts w:ascii="Times New Roman" w:eastAsia="Times New Roman" w:hAnsi="Times New Roman" w:cs="Times New Roman"/>
                <w:sz w:val="28"/>
                <w:szCs w:val="28"/>
              </w:rPr>
              <w:t>А</w:t>
            </w:r>
            <w:r w:rsidRPr="00D01534">
              <w:rPr>
                <w:rFonts w:ascii="Times New Roman" w:eastAsia="Times New Roman" w:hAnsi="Times New Roman" w:cs="Times New Roman"/>
                <w:sz w:val="28"/>
                <w:szCs w:val="28"/>
              </w:rPr>
              <w:t>Т/АС</w:t>
            </w:r>
            <w:r w:rsidR="0071377A">
              <w:rPr>
                <w:rFonts w:ascii="Times New Roman" w:eastAsia="Times New Roman" w:hAnsi="Times New Roman" w:cs="Times New Roman"/>
                <w:sz w:val="28"/>
                <w:szCs w:val="28"/>
              </w:rPr>
              <w:t>А</w:t>
            </w:r>
            <w:r w:rsidRPr="00D01534">
              <w:rPr>
                <w:rFonts w:ascii="Times New Roman" w:eastAsia="Times New Roman" w:hAnsi="Times New Roman" w:cs="Times New Roman"/>
                <w:sz w:val="28"/>
                <w:szCs w:val="28"/>
              </w:rPr>
              <w:t>Т в пределах нормы</w:t>
            </w:r>
          </w:p>
        </w:tc>
        <w:tc>
          <w:tcPr>
            <w:tcW w:w="2694"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АЛ</w:t>
            </w:r>
            <w:r w:rsidR="0071377A">
              <w:rPr>
                <w:rFonts w:ascii="Times New Roman" w:eastAsia="Times New Roman" w:hAnsi="Times New Roman" w:cs="Times New Roman"/>
                <w:sz w:val="28"/>
                <w:szCs w:val="28"/>
              </w:rPr>
              <w:t>А</w:t>
            </w:r>
            <w:r w:rsidRPr="00D01534">
              <w:rPr>
                <w:rFonts w:ascii="Times New Roman" w:eastAsia="Times New Roman" w:hAnsi="Times New Roman" w:cs="Times New Roman"/>
                <w:sz w:val="28"/>
                <w:szCs w:val="28"/>
              </w:rPr>
              <w:t>Т/АС</w:t>
            </w:r>
            <w:r w:rsidR="0071377A">
              <w:rPr>
                <w:rFonts w:ascii="Times New Roman" w:eastAsia="Times New Roman" w:hAnsi="Times New Roman" w:cs="Times New Roman"/>
                <w:sz w:val="28"/>
                <w:szCs w:val="28"/>
              </w:rPr>
              <w:t>А</w:t>
            </w:r>
            <w:r w:rsidRPr="00D01534">
              <w:rPr>
                <w:rFonts w:ascii="Times New Roman" w:eastAsia="Times New Roman" w:hAnsi="Times New Roman" w:cs="Times New Roman"/>
                <w:sz w:val="28"/>
                <w:szCs w:val="28"/>
              </w:rPr>
              <w:t>Т</w:t>
            </w:r>
            <w:r w:rsidR="00960481">
              <w:rPr>
                <w:rFonts w:ascii="Times New Roman" w:eastAsia="Times New Roman" w:hAnsi="Times New Roman" w:cs="Times New Roman"/>
                <w:sz w:val="28"/>
                <w:szCs w:val="28"/>
              </w:rPr>
              <w:t xml:space="preserve"> более             </w:t>
            </w:r>
            <w:r w:rsidRPr="00D01534">
              <w:rPr>
                <w:rFonts w:ascii="Times New Roman" w:eastAsia="Times New Roman" w:hAnsi="Times New Roman" w:cs="Times New Roman"/>
                <w:sz w:val="28"/>
                <w:szCs w:val="28"/>
              </w:rPr>
              <w:t xml:space="preserve">5 </w:t>
            </w:r>
            <w:r w:rsidR="00960481" w:rsidRPr="00D01534">
              <w:rPr>
                <w:rFonts w:ascii="Times New Roman" w:eastAsia="Times New Roman" w:hAnsi="Times New Roman" w:cs="Times New Roman"/>
                <w:sz w:val="28"/>
                <w:szCs w:val="28"/>
              </w:rPr>
              <w:t>норм</w:t>
            </w:r>
          </w:p>
        </w:tc>
      </w:tr>
      <w:tr w:rsidR="00565380" w:rsidRPr="00D01534" w:rsidTr="00960481">
        <w:trPr>
          <w:cantSplit/>
          <w:trHeight w:val="443"/>
          <w:tblHeader/>
        </w:trPr>
        <w:tc>
          <w:tcPr>
            <w:tcW w:w="2835" w:type="dxa"/>
          </w:tcPr>
          <w:p w:rsidR="00565380" w:rsidRPr="00D01534" w:rsidRDefault="00565380" w:rsidP="00AE42AB">
            <w:pPr>
              <w:spacing w:after="0" w:line="240" w:lineRule="auto"/>
              <w:ind w:firstLine="17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F0 – F1</w:t>
            </w:r>
          </w:p>
        </w:tc>
        <w:tc>
          <w:tcPr>
            <w:tcW w:w="3260" w:type="dxa"/>
          </w:tcPr>
          <w:p w:rsidR="00565380" w:rsidRPr="00D01534" w:rsidRDefault="0096048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 2,0 до </w:t>
            </w:r>
            <w:r w:rsidR="00565380" w:rsidRPr="00D01534">
              <w:rPr>
                <w:rFonts w:ascii="Times New Roman" w:eastAsia="Times New Roman" w:hAnsi="Times New Roman" w:cs="Times New Roman"/>
                <w:sz w:val="28"/>
                <w:szCs w:val="28"/>
              </w:rPr>
              <w:t>5,5 кПа</w:t>
            </w:r>
          </w:p>
        </w:tc>
        <w:tc>
          <w:tcPr>
            <w:tcW w:w="2694" w:type="dxa"/>
          </w:tcPr>
          <w:p w:rsidR="00565380" w:rsidRPr="00D01534" w:rsidRDefault="000568E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 2,5 до </w:t>
            </w:r>
            <w:r w:rsidR="00565380" w:rsidRPr="00D01534">
              <w:rPr>
                <w:rFonts w:ascii="Times New Roman" w:eastAsia="Times New Roman" w:hAnsi="Times New Roman" w:cs="Times New Roman"/>
                <w:sz w:val="28"/>
                <w:szCs w:val="28"/>
              </w:rPr>
              <w:t>6,0 кПа</w:t>
            </w:r>
          </w:p>
        </w:tc>
      </w:tr>
      <w:tr w:rsidR="00565380" w:rsidRPr="00D01534" w:rsidTr="00960481">
        <w:trPr>
          <w:cantSplit/>
          <w:trHeight w:val="467"/>
          <w:tblHeader/>
        </w:trPr>
        <w:tc>
          <w:tcPr>
            <w:tcW w:w="2835" w:type="dxa"/>
          </w:tcPr>
          <w:p w:rsidR="00565380" w:rsidRPr="00D01534" w:rsidRDefault="00565380" w:rsidP="00AE42AB">
            <w:pPr>
              <w:spacing w:after="0" w:line="240" w:lineRule="auto"/>
              <w:ind w:firstLine="17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F2</w:t>
            </w:r>
          </w:p>
        </w:tc>
        <w:tc>
          <w:tcPr>
            <w:tcW w:w="3260" w:type="dxa"/>
          </w:tcPr>
          <w:p w:rsidR="00565380" w:rsidRPr="00D01534" w:rsidRDefault="0096048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 5,6 до </w:t>
            </w:r>
            <w:r w:rsidR="00565380" w:rsidRPr="00D01534">
              <w:rPr>
                <w:rFonts w:ascii="Times New Roman" w:eastAsia="Times New Roman" w:hAnsi="Times New Roman" w:cs="Times New Roman"/>
                <w:sz w:val="28"/>
                <w:szCs w:val="28"/>
              </w:rPr>
              <w:t>8,5 кПа</w:t>
            </w:r>
          </w:p>
        </w:tc>
        <w:tc>
          <w:tcPr>
            <w:tcW w:w="2694" w:type="dxa"/>
          </w:tcPr>
          <w:p w:rsidR="00565380" w:rsidRPr="00D01534" w:rsidRDefault="000568E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 6,1 до </w:t>
            </w:r>
            <w:r w:rsidR="00565380" w:rsidRPr="00D01534">
              <w:rPr>
                <w:rFonts w:ascii="Times New Roman" w:eastAsia="Times New Roman" w:hAnsi="Times New Roman" w:cs="Times New Roman"/>
                <w:sz w:val="28"/>
                <w:szCs w:val="28"/>
              </w:rPr>
              <w:t>9,0 кПа</w:t>
            </w:r>
          </w:p>
        </w:tc>
      </w:tr>
      <w:tr w:rsidR="00565380" w:rsidRPr="00D01534" w:rsidTr="00960481">
        <w:trPr>
          <w:cantSplit/>
          <w:trHeight w:val="467"/>
          <w:tblHeader/>
        </w:trPr>
        <w:tc>
          <w:tcPr>
            <w:tcW w:w="2835" w:type="dxa"/>
          </w:tcPr>
          <w:p w:rsidR="00565380" w:rsidRPr="00D01534" w:rsidRDefault="00565380" w:rsidP="00AE42AB">
            <w:pPr>
              <w:spacing w:after="0" w:line="240" w:lineRule="auto"/>
              <w:ind w:firstLine="17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F3</w:t>
            </w:r>
          </w:p>
        </w:tc>
        <w:tc>
          <w:tcPr>
            <w:tcW w:w="3260" w:type="dxa"/>
          </w:tcPr>
          <w:p w:rsidR="00565380" w:rsidRPr="00D01534" w:rsidRDefault="0096048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 8,6 до </w:t>
            </w:r>
            <w:r w:rsidR="00565380" w:rsidRPr="00D01534">
              <w:rPr>
                <w:rFonts w:ascii="Times New Roman" w:eastAsia="Times New Roman" w:hAnsi="Times New Roman" w:cs="Times New Roman"/>
                <w:sz w:val="28"/>
                <w:szCs w:val="28"/>
              </w:rPr>
              <w:t>10,9 кПа</w:t>
            </w:r>
          </w:p>
        </w:tc>
        <w:tc>
          <w:tcPr>
            <w:tcW w:w="2694" w:type="dxa"/>
          </w:tcPr>
          <w:p w:rsidR="00565380" w:rsidRPr="00D01534" w:rsidRDefault="000568E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 9,1 до </w:t>
            </w:r>
            <w:r w:rsidR="00565380" w:rsidRPr="00D01534">
              <w:rPr>
                <w:rFonts w:ascii="Times New Roman" w:eastAsia="Times New Roman" w:hAnsi="Times New Roman" w:cs="Times New Roman"/>
                <w:sz w:val="28"/>
                <w:szCs w:val="28"/>
              </w:rPr>
              <w:t>12,0 кПа</w:t>
            </w:r>
          </w:p>
        </w:tc>
      </w:tr>
      <w:tr w:rsidR="00565380" w:rsidRPr="00D01534" w:rsidTr="00960481">
        <w:trPr>
          <w:cantSplit/>
          <w:trHeight w:val="467"/>
          <w:tblHeader/>
        </w:trPr>
        <w:tc>
          <w:tcPr>
            <w:tcW w:w="2835" w:type="dxa"/>
          </w:tcPr>
          <w:p w:rsidR="00565380" w:rsidRPr="00D01534" w:rsidRDefault="00565380" w:rsidP="00AE42AB">
            <w:pPr>
              <w:spacing w:after="0" w:line="240" w:lineRule="auto"/>
              <w:ind w:firstLine="17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F4</w:t>
            </w:r>
          </w:p>
        </w:tc>
        <w:tc>
          <w:tcPr>
            <w:tcW w:w="3260" w:type="dxa"/>
          </w:tcPr>
          <w:p w:rsidR="00565380" w:rsidRPr="00D01534" w:rsidRDefault="0096048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Более </w:t>
            </w:r>
            <w:r w:rsidR="00565380" w:rsidRPr="00D01534">
              <w:rPr>
                <w:rFonts w:ascii="Times New Roman" w:eastAsia="Times New Roman" w:hAnsi="Times New Roman" w:cs="Times New Roman"/>
                <w:sz w:val="28"/>
                <w:szCs w:val="28"/>
              </w:rPr>
              <w:t>11,0 (11-14) кПа</w:t>
            </w:r>
          </w:p>
        </w:tc>
        <w:tc>
          <w:tcPr>
            <w:tcW w:w="2694" w:type="dxa"/>
          </w:tcPr>
          <w:p w:rsidR="00565380" w:rsidRPr="00D01534" w:rsidRDefault="000568E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Более </w:t>
            </w:r>
            <w:r w:rsidR="00565380" w:rsidRPr="00D01534">
              <w:rPr>
                <w:rFonts w:ascii="Times New Roman" w:eastAsia="Times New Roman" w:hAnsi="Times New Roman" w:cs="Times New Roman"/>
                <w:sz w:val="28"/>
                <w:szCs w:val="28"/>
              </w:rPr>
              <w:t xml:space="preserve">12,0 кПа </w:t>
            </w:r>
          </w:p>
        </w:tc>
      </w:tr>
    </w:tbl>
    <w:p w:rsidR="00EC6F8D" w:rsidRDefault="00EC6F8D" w:rsidP="00AE42AB">
      <w:pPr>
        <w:spacing w:before="240" w:after="0" w:line="240" w:lineRule="auto"/>
        <w:jc w:val="both"/>
        <w:rPr>
          <w:rFonts w:ascii="Times New Roman" w:eastAsia="Times New Roman" w:hAnsi="Times New Roman" w:cs="Times New Roman"/>
          <w:b/>
          <w:sz w:val="28"/>
          <w:szCs w:val="28"/>
        </w:rPr>
      </w:pPr>
    </w:p>
    <w:p w:rsidR="00565380" w:rsidRPr="00D01534" w:rsidRDefault="00EF4663" w:rsidP="00AE42AB">
      <w:pPr>
        <w:spacing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r w:rsidR="00565380" w:rsidRPr="00D01534">
        <w:rPr>
          <w:rFonts w:ascii="Times New Roman" w:eastAsia="Times New Roman" w:hAnsi="Times New Roman" w:cs="Times New Roman"/>
          <w:b/>
          <w:sz w:val="28"/>
          <w:szCs w:val="28"/>
        </w:rPr>
        <w:t>.3. Морфологическая диагностика и биомаркёры фиброза</w:t>
      </w:r>
    </w:p>
    <w:p w:rsidR="00CC1904" w:rsidRPr="00BE22B9" w:rsidRDefault="00E56CC1" w:rsidP="00AE42AB">
      <w:pPr>
        <w:spacing w:after="0" w:line="240" w:lineRule="auto"/>
        <w:ind w:firstLine="567"/>
        <w:jc w:val="both"/>
        <w:rPr>
          <w:rFonts w:ascii="Arial" w:hAnsi="Arial" w:cs="Arial"/>
          <w:shd w:val="clear" w:color="auto" w:fill="FFFFFF"/>
        </w:rPr>
      </w:pPr>
      <w:r>
        <w:rPr>
          <w:rFonts w:ascii="Times New Roman" w:hAnsi="Times New Roman" w:cs="Times New Roman"/>
          <w:sz w:val="28"/>
          <w:szCs w:val="28"/>
          <w:shd w:val="clear" w:color="auto" w:fill="FFFFFF"/>
        </w:rPr>
        <w:t>Прижизненная б</w:t>
      </w:r>
      <w:r w:rsidR="00CC1904" w:rsidRPr="00BE22B9">
        <w:rPr>
          <w:rFonts w:ascii="Times New Roman" w:hAnsi="Times New Roman" w:cs="Times New Roman"/>
          <w:sz w:val="28"/>
          <w:szCs w:val="28"/>
          <w:shd w:val="clear" w:color="auto" w:fill="FFFFFF"/>
        </w:rPr>
        <w:t>иопсия печени</w:t>
      </w:r>
      <w:r w:rsidR="00FB4C96" w:rsidRPr="00BE22B9">
        <w:rPr>
          <w:rFonts w:ascii="Times New Roman" w:hAnsi="Times New Roman" w:cs="Times New Roman"/>
          <w:sz w:val="28"/>
          <w:szCs w:val="28"/>
          <w:shd w:val="clear" w:color="auto" w:fill="FFFFFF"/>
        </w:rPr>
        <w:t xml:space="preserve"> до сих пор является</w:t>
      </w:r>
      <w:r>
        <w:rPr>
          <w:rFonts w:ascii="Times New Roman" w:hAnsi="Times New Roman" w:cs="Times New Roman"/>
          <w:sz w:val="28"/>
          <w:szCs w:val="28"/>
          <w:shd w:val="clear" w:color="auto" w:fill="FFFFFF"/>
        </w:rPr>
        <w:t xml:space="preserve"> самым </w:t>
      </w:r>
      <w:r w:rsidR="00FB4C96" w:rsidRPr="00BE22B9">
        <w:rPr>
          <w:rFonts w:ascii="Times New Roman" w:hAnsi="Times New Roman" w:cs="Times New Roman"/>
          <w:sz w:val="28"/>
          <w:szCs w:val="28"/>
          <w:shd w:val="clear" w:color="auto" w:fill="FFFFFF"/>
        </w:rPr>
        <w:t>з</w:t>
      </w:r>
      <w:r>
        <w:rPr>
          <w:rFonts w:ascii="Times New Roman" w:hAnsi="Times New Roman" w:cs="Times New Roman"/>
          <w:sz w:val="28"/>
          <w:szCs w:val="28"/>
          <w:shd w:val="clear" w:color="auto" w:fill="FFFFFF"/>
        </w:rPr>
        <w:t xml:space="preserve">начимым методам </w:t>
      </w:r>
      <w:r w:rsidR="00FB4C96" w:rsidRPr="00BE22B9">
        <w:rPr>
          <w:rFonts w:ascii="Times New Roman" w:hAnsi="Times New Roman" w:cs="Times New Roman"/>
          <w:sz w:val="28"/>
          <w:szCs w:val="28"/>
          <w:shd w:val="clear" w:color="auto" w:fill="FFFFFF"/>
        </w:rPr>
        <w:t>диагностики, несмо</w:t>
      </w:r>
      <w:r w:rsidR="00CC1904" w:rsidRPr="00BE22B9">
        <w:rPr>
          <w:rFonts w:ascii="Times New Roman" w:hAnsi="Times New Roman" w:cs="Times New Roman"/>
          <w:sz w:val="28"/>
          <w:szCs w:val="28"/>
          <w:shd w:val="clear" w:color="auto" w:fill="FFFFFF"/>
        </w:rPr>
        <w:t>т</w:t>
      </w:r>
      <w:r w:rsidR="00FB4C96" w:rsidRPr="00BE22B9">
        <w:rPr>
          <w:rFonts w:ascii="Times New Roman" w:hAnsi="Times New Roman" w:cs="Times New Roman"/>
          <w:sz w:val="28"/>
          <w:szCs w:val="28"/>
          <w:shd w:val="clear" w:color="auto" w:fill="FFFFFF"/>
        </w:rPr>
        <w:t>р</w:t>
      </w:r>
      <w:r w:rsidR="00CC1904" w:rsidRPr="00BE22B9">
        <w:rPr>
          <w:rFonts w:ascii="Times New Roman" w:hAnsi="Times New Roman" w:cs="Times New Roman"/>
          <w:sz w:val="28"/>
          <w:szCs w:val="28"/>
          <w:shd w:val="clear" w:color="auto" w:fill="FFFFFF"/>
        </w:rPr>
        <w:t>я</w:t>
      </w:r>
      <w:r w:rsidR="00FB4C96" w:rsidRPr="00BE22B9">
        <w:rPr>
          <w:rFonts w:ascii="Times New Roman" w:hAnsi="Times New Roman" w:cs="Times New Roman"/>
          <w:sz w:val="28"/>
          <w:szCs w:val="28"/>
          <w:shd w:val="clear" w:color="auto" w:fill="FFFFFF"/>
        </w:rPr>
        <w:t xml:space="preserve"> на то, что</w:t>
      </w:r>
      <w:r w:rsidR="00CC1904" w:rsidRPr="00BE22B9">
        <w:rPr>
          <w:rFonts w:ascii="Times New Roman" w:hAnsi="Times New Roman" w:cs="Times New Roman"/>
          <w:sz w:val="28"/>
          <w:szCs w:val="28"/>
          <w:shd w:val="clear" w:color="auto" w:fill="FFFFFF"/>
        </w:rPr>
        <w:t xml:space="preserve"> в</w:t>
      </w:r>
      <w:r w:rsidR="00FB4C96" w:rsidRPr="00BE22B9">
        <w:rPr>
          <w:rFonts w:ascii="Times New Roman" w:hAnsi="Times New Roman" w:cs="Times New Roman"/>
          <w:sz w:val="28"/>
          <w:szCs w:val="28"/>
          <w:shd w:val="clear" w:color="auto" w:fill="FFFFFF"/>
        </w:rPr>
        <w:t xml:space="preserve"> практич</w:t>
      </w:r>
      <w:r w:rsidR="00CC1904" w:rsidRPr="00BE22B9">
        <w:rPr>
          <w:rFonts w:ascii="Times New Roman" w:hAnsi="Times New Roman" w:cs="Times New Roman"/>
          <w:sz w:val="28"/>
          <w:szCs w:val="28"/>
          <w:shd w:val="clear" w:color="auto" w:fill="FFFFFF"/>
        </w:rPr>
        <w:t>е</w:t>
      </w:r>
      <w:r w:rsidR="00FB4C96" w:rsidRPr="00BE22B9">
        <w:rPr>
          <w:rFonts w:ascii="Times New Roman" w:hAnsi="Times New Roman" w:cs="Times New Roman"/>
          <w:sz w:val="28"/>
          <w:szCs w:val="28"/>
          <w:shd w:val="clear" w:color="auto" w:fill="FFFFFF"/>
        </w:rPr>
        <w:t>ской медицине</w:t>
      </w:r>
      <w:r w:rsidR="00CC1904" w:rsidRPr="00BE22B9">
        <w:rPr>
          <w:rFonts w:ascii="Times New Roman" w:hAnsi="Times New Roman" w:cs="Times New Roman"/>
          <w:sz w:val="28"/>
          <w:szCs w:val="28"/>
          <w:shd w:val="clear" w:color="auto" w:fill="FFFFFF"/>
        </w:rPr>
        <w:t xml:space="preserve"> используется</w:t>
      </w:r>
      <w:r w:rsidR="00FB4C96" w:rsidRPr="00BE22B9">
        <w:rPr>
          <w:rFonts w:ascii="Times New Roman" w:hAnsi="Times New Roman" w:cs="Times New Roman"/>
          <w:sz w:val="28"/>
          <w:szCs w:val="28"/>
          <w:shd w:val="clear" w:color="auto" w:fill="FFFFFF"/>
        </w:rPr>
        <w:t xml:space="preserve"> в р</w:t>
      </w:r>
      <w:r w:rsidR="00685C3A" w:rsidRPr="00BE22B9">
        <w:rPr>
          <w:rFonts w:ascii="Times New Roman" w:hAnsi="Times New Roman" w:cs="Times New Roman"/>
          <w:sz w:val="28"/>
          <w:szCs w:val="28"/>
          <w:shd w:val="clear" w:color="auto" w:fill="FFFFFF"/>
        </w:rPr>
        <w:t>едк</w:t>
      </w:r>
      <w:r w:rsidR="00FB4C96" w:rsidRPr="00BE22B9">
        <w:rPr>
          <w:rFonts w:ascii="Times New Roman" w:hAnsi="Times New Roman" w:cs="Times New Roman"/>
          <w:sz w:val="28"/>
          <w:szCs w:val="28"/>
          <w:shd w:val="clear" w:color="auto" w:fill="FFFFFF"/>
        </w:rPr>
        <w:t>их случаях для дифференциальной диагностики</w:t>
      </w:r>
      <w:r w:rsidR="00CC1904" w:rsidRPr="00BE22B9">
        <w:rPr>
          <w:rFonts w:ascii="Times New Roman" w:hAnsi="Times New Roman" w:cs="Times New Roman"/>
          <w:sz w:val="28"/>
          <w:szCs w:val="28"/>
          <w:shd w:val="clear" w:color="auto" w:fill="FFFFFF"/>
        </w:rPr>
        <w:t xml:space="preserve"> или для оценки степени фиброза.</w:t>
      </w:r>
    </w:p>
    <w:p w:rsidR="00565380" w:rsidRPr="00D01534" w:rsidRDefault="00565380" w:rsidP="00AE42AB">
      <w:pPr>
        <w:spacing w:after="0" w:line="240" w:lineRule="auto"/>
        <w:ind w:firstLine="567"/>
        <w:jc w:val="both"/>
        <w:rPr>
          <w:rFonts w:ascii="Arial" w:hAnsi="Arial" w:cs="Arial"/>
          <w:shd w:val="clear" w:color="auto" w:fill="FFFFFF"/>
        </w:rPr>
      </w:pPr>
      <w:r w:rsidRPr="00D01534">
        <w:rPr>
          <w:rFonts w:ascii="Times New Roman" w:eastAsia="Times New Roman" w:hAnsi="Times New Roman" w:cs="Times New Roman"/>
          <w:sz w:val="28"/>
          <w:szCs w:val="28"/>
        </w:rPr>
        <w:t>В настоящее время проводится прицельная биопсия печени под контролем УЗИ</w:t>
      </w:r>
      <w:r w:rsidRPr="00D01534">
        <w:rPr>
          <w:rFonts w:ascii="Times New Roman" w:eastAsia="Times New Roman" w:hAnsi="Times New Roman" w:cs="Times New Roman"/>
          <w:sz w:val="28"/>
          <w:szCs w:val="28"/>
          <w:highlight w:val="white"/>
        </w:rPr>
        <w:t xml:space="preserve"> на уровне 8 сегмента правой доли, где отсутствуют магистральные сосуды. Полученные образцы обрабатываются формалином, окрашиваются гематоксилином и эозином и оцениваются патологоморфологом.</w:t>
      </w:r>
    </w:p>
    <w:p w:rsidR="00565380" w:rsidRPr="00D01534" w:rsidRDefault="00CC420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Во время пункц</w:t>
      </w:r>
      <w:r w:rsidR="00565380" w:rsidRPr="00D01534">
        <w:rPr>
          <w:rFonts w:ascii="Times New Roman" w:eastAsia="Times New Roman" w:hAnsi="Times New Roman" w:cs="Times New Roman"/>
          <w:sz w:val="28"/>
          <w:szCs w:val="28"/>
        </w:rPr>
        <w:t>ии специальной иглой делается чрескожный прокол в</w:t>
      </w:r>
      <w:r w:rsidRPr="00D01534">
        <w:rPr>
          <w:rFonts w:ascii="Times New Roman" w:eastAsia="Times New Roman" w:hAnsi="Times New Roman" w:cs="Times New Roman"/>
          <w:sz w:val="28"/>
          <w:szCs w:val="28"/>
        </w:rPr>
        <w:t xml:space="preserve"> положении пациента «лёжа на спине с запрокинутой за голову правой рукой» в </w:t>
      </w:r>
      <w:r w:rsidRPr="00D01534">
        <w:rPr>
          <w:rFonts w:ascii="Times New Roman" w:eastAsia="Times New Roman" w:hAnsi="Times New Roman" w:cs="Times New Roman"/>
          <w:sz w:val="28"/>
          <w:szCs w:val="28"/>
          <w:lang w:val="en-US"/>
        </w:rPr>
        <w:t>IX</w:t>
      </w:r>
      <w:r w:rsidRPr="00D01534">
        <w:rPr>
          <w:rFonts w:ascii="Times New Roman" w:eastAsia="Times New Roman" w:hAnsi="Times New Roman" w:cs="Times New Roman"/>
          <w:sz w:val="28"/>
          <w:szCs w:val="28"/>
        </w:rPr>
        <w:t xml:space="preserve"> межреберье между средней и передней подмышечными линиями под местной анестезией. </w:t>
      </w:r>
      <w:r w:rsidR="00565380" w:rsidRPr="00D01534">
        <w:rPr>
          <w:rFonts w:ascii="Times New Roman" w:eastAsia="Times New Roman" w:hAnsi="Times New Roman" w:cs="Times New Roman"/>
          <w:sz w:val="28"/>
          <w:szCs w:val="28"/>
        </w:rPr>
        <w:t xml:space="preserve">Данные морфологического исследования помогают установить этиологию патологического процесса, оценить активность воспаления, стадию фиброза печени, определить прогноз и эффективность терапии. </w:t>
      </w:r>
    </w:p>
    <w:p w:rsidR="00901B49" w:rsidRPr="00BE22B9" w:rsidRDefault="00565380" w:rsidP="00AE42AB">
      <w:pPr>
        <w:spacing w:after="0" w:line="240" w:lineRule="auto"/>
        <w:ind w:firstLine="567"/>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rPr>
        <w:t>Один из первых методов ранговой оценки степени выраженности воспаления, некроза и фиброза был предложе</w:t>
      </w:r>
      <w:r w:rsidR="00304B10" w:rsidRPr="00D01534">
        <w:rPr>
          <w:rFonts w:ascii="Times New Roman" w:eastAsia="Times New Roman" w:hAnsi="Times New Roman" w:cs="Times New Roman"/>
          <w:sz w:val="28"/>
          <w:szCs w:val="28"/>
        </w:rPr>
        <w:t>н R.G.  Knodell с соавт. в 1981</w:t>
      </w:r>
      <w:r w:rsidR="00BD5DF5">
        <w:rPr>
          <w:rFonts w:ascii="Times New Roman" w:eastAsia="Times New Roman" w:hAnsi="Times New Roman" w:cs="Times New Roman"/>
          <w:sz w:val="28"/>
          <w:szCs w:val="28"/>
        </w:rPr>
        <w:t>г., и, несмотр</w:t>
      </w:r>
      <w:r w:rsidR="00E71B16">
        <w:rPr>
          <w:rFonts w:ascii="Times New Roman" w:eastAsia="Times New Roman" w:hAnsi="Times New Roman" w:cs="Times New Roman"/>
          <w:sz w:val="28"/>
          <w:szCs w:val="28"/>
        </w:rPr>
        <w:t>я</w:t>
      </w:r>
      <w:r w:rsidR="00BD5DF5">
        <w:rPr>
          <w:rFonts w:ascii="Times New Roman" w:eastAsia="Times New Roman" w:hAnsi="Times New Roman" w:cs="Times New Roman"/>
          <w:sz w:val="28"/>
          <w:szCs w:val="28"/>
        </w:rPr>
        <w:t xml:space="preserve"> на</w:t>
      </w:r>
      <w:r w:rsidR="00E71B16">
        <w:rPr>
          <w:rFonts w:ascii="Times New Roman" w:eastAsia="Times New Roman" w:hAnsi="Times New Roman" w:cs="Times New Roman"/>
          <w:sz w:val="28"/>
          <w:szCs w:val="28"/>
        </w:rPr>
        <w:t xml:space="preserve"> несколько вариаций, продолжает занимать ведущее мест</w:t>
      </w:r>
      <w:r w:rsidR="00F60B71">
        <w:rPr>
          <w:rFonts w:ascii="Times New Roman" w:eastAsia="Times New Roman" w:hAnsi="Times New Roman" w:cs="Times New Roman"/>
          <w:sz w:val="28"/>
          <w:szCs w:val="28"/>
        </w:rPr>
        <w:t>о</w:t>
      </w:r>
      <w:r w:rsidRPr="00D01534">
        <w:rPr>
          <w:rFonts w:ascii="Times New Roman" w:eastAsia="Times New Roman" w:hAnsi="Times New Roman" w:cs="Times New Roman"/>
          <w:sz w:val="28"/>
          <w:szCs w:val="28"/>
        </w:rPr>
        <w:t>. Этот полуколичественны</w:t>
      </w:r>
      <w:r w:rsidR="00901B49" w:rsidRPr="00D01534">
        <w:rPr>
          <w:rFonts w:ascii="Times New Roman" w:eastAsia="Times New Roman" w:hAnsi="Times New Roman" w:cs="Times New Roman"/>
          <w:sz w:val="28"/>
          <w:szCs w:val="28"/>
        </w:rPr>
        <w:t xml:space="preserve">й метод обозначается как «индекс </w:t>
      </w:r>
      <w:r w:rsidRPr="00D01534">
        <w:rPr>
          <w:rFonts w:ascii="Times New Roman" w:eastAsia="Times New Roman" w:hAnsi="Times New Roman" w:cs="Times New Roman"/>
          <w:sz w:val="28"/>
          <w:szCs w:val="28"/>
        </w:rPr>
        <w:t>Knodell»</w:t>
      </w:r>
      <w:r w:rsidR="00901B49" w:rsidRPr="00D01534">
        <w:rPr>
          <w:rFonts w:ascii="Times New Roman" w:eastAsia="Times New Roman" w:hAnsi="Times New Roman" w:cs="Times New Roman"/>
          <w:sz w:val="28"/>
          <w:szCs w:val="28"/>
          <w:lang w:val="kk-KZ"/>
        </w:rPr>
        <w:t>, включает в себя</w:t>
      </w:r>
      <w:r w:rsidR="00EB4210">
        <w:rPr>
          <w:rFonts w:ascii="Times New Roman" w:eastAsia="Times New Roman" w:hAnsi="Times New Roman" w:cs="Times New Roman"/>
          <w:sz w:val="28"/>
          <w:szCs w:val="28"/>
          <w:lang w:val="kk-KZ"/>
        </w:rPr>
        <w:t xml:space="preserve"> </w:t>
      </w:r>
      <w:r w:rsidR="00901B49" w:rsidRPr="00D01534">
        <w:rPr>
          <w:rFonts w:ascii="Times New Roman" w:eastAsia="Times New Roman" w:hAnsi="Times New Roman" w:cs="Times New Roman"/>
          <w:sz w:val="28"/>
          <w:szCs w:val="28"/>
          <w:lang w:val="kk-KZ"/>
        </w:rPr>
        <w:t>характеристику</w:t>
      </w:r>
      <w:r w:rsidR="00EB4210">
        <w:rPr>
          <w:rFonts w:ascii="Times New Roman" w:eastAsia="Times New Roman" w:hAnsi="Times New Roman" w:cs="Times New Roman"/>
          <w:sz w:val="28"/>
          <w:szCs w:val="28"/>
          <w:lang w:val="kk-KZ"/>
        </w:rPr>
        <w:t xml:space="preserve"> </w:t>
      </w:r>
      <w:r w:rsidR="00F60AC8">
        <w:rPr>
          <w:rFonts w:ascii="Times New Roman" w:eastAsia="Times New Roman" w:hAnsi="Times New Roman" w:cs="Times New Roman"/>
          <w:sz w:val="28"/>
          <w:szCs w:val="28"/>
          <w:lang w:val="kk-KZ"/>
        </w:rPr>
        <w:t>некро</w:t>
      </w:r>
      <w:r w:rsidR="00901B49" w:rsidRPr="00D01534">
        <w:rPr>
          <w:rFonts w:ascii="Times New Roman" w:eastAsia="Times New Roman" w:hAnsi="Times New Roman" w:cs="Times New Roman"/>
          <w:sz w:val="28"/>
          <w:szCs w:val="28"/>
          <w:lang w:val="kk-KZ"/>
        </w:rPr>
        <w:t>воспалительных</w:t>
      </w:r>
      <w:r w:rsidR="00EB4210">
        <w:rPr>
          <w:rFonts w:ascii="Times New Roman" w:eastAsia="Times New Roman" w:hAnsi="Times New Roman" w:cs="Times New Roman"/>
          <w:sz w:val="28"/>
          <w:szCs w:val="28"/>
          <w:lang w:val="kk-KZ"/>
        </w:rPr>
        <w:t xml:space="preserve"> </w:t>
      </w:r>
      <w:r w:rsidR="00901B49" w:rsidRPr="00D01534">
        <w:rPr>
          <w:rFonts w:ascii="Times New Roman" w:eastAsia="Times New Roman" w:hAnsi="Times New Roman" w:cs="Times New Roman"/>
          <w:sz w:val="28"/>
          <w:szCs w:val="28"/>
          <w:lang w:val="kk-KZ"/>
        </w:rPr>
        <w:t>изменений в перипортальных</w:t>
      </w:r>
      <w:r w:rsidR="00EB4210">
        <w:rPr>
          <w:rFonts w:ascii="Times New Roman" w:eastAsia="Times New Roman" w:hAnsi="Times New Roman" w:cs="Times New Roman"/>
          <w:sz w:val="28"/>
          <w:szCs w:val="28"/>
          <w:lang w:val="kk-KZ"/>
        </w:rPr>
        <w:t xml:space="preserve"> </w:t>
      </w:r>
      <w:r w:rsidR="00901B49" w:rsidRPr="00D01534">
        <w:rPr>
          <w:rFonts w:ascii="Times New Roman" w:eastAsia="Times New Roman" w:hAnsi="Times New Roman" w:cs="Times New Roman"/>
          <w:sz w:val="28"/>
          <w:szCs w:val="28"/>
          <w:lang w:val="kk-KZ"/>
        </w:rPr>
        <w:t>отделах, внутрипеченочных</w:t>
      </w:r>
      <w:r w:rsidR="00EB4210">
        <w:rPr>
          <w:rFonts w:ascii="Times New Roman" w:eastAsia="Times New Roman" w:hAnsi="Times New Roman" w:cs="Times New Roman"/>
          <w:sz w:val="28"/>
          <w:szCs w:val="28"/>
          <w:lang w:val="kk-KZ"/>
        </w:rPr>
        <w:t xml:space="preserve"> </w:t>
      </w:r>
      <w:r w:rsidR="00901B49" w:rsidRPr="00D01534">
        <w:rPr>
          <w:rFonts w:ascii="Times New Roman" w:eastAsia="Times New Roman" w:hAnsi="Times New Roman" w:cs="Times New Roman"/>
          <w:sz w:val="28"/>
          <w:szCs w:val="28"/>
          <w:lang w:val="kk-KZ"/>
        </w:rPr>
        <w:t>долек и портальных</w:t>
      </w:r>
      <w:r w:rsidR="00EB4210">
        <w:rPr>
          <w:rFonts w:ascii="Times New Roman" w:eastAsia="Times New Roman" w:hAnsi="Times New Roman" w:cs="Times New Roman"/>
          <w:sz w:val="28"/>
          <w:szCs w:val="28"/>
          <w:lang w:val="kk-KZ"/>
        </w:rPr>
        <w:t xml:space="preserve"> </w:t>
      </w:r>
      <w:r w:rsidR="00901B49" w:rsidRPr="00D01534">
        <w:rPr>
          <w:rFonts w:ascii="Times New Roman" w:eastAsia="Times New Roman" w:hAnsi="Times New Roman" w:cs="Times New Roman"/>
          <w:sz w:val="28"/>
          <w:szCs w:val="28"/>
          <w:lang w:val="kk-KZ"/>
        </w:rPr>
        <w:t>трактах, выражаемую в баллах</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 xml:space="preserve">(табл. 21). </w:t>
      </w:r>
    </w:p>
    <w:p w:rsidR="00BE22B9" w:rsidRDefault="00EB4210" w:rsidP="00AE42AB">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lastRenderedPageBreak/>
        <w:t xml:space="preserve">      </w:t>
      </w:r>
      <w:r w:rsidR="00BE22B9" w:rsidRPr="003A7AA0">
        <w:rPr>
          <w:rFonts w:ascii="Times New Roman" w:hAnsi="Times New Roman" w:cs="Times New Roman"/>
          <w:sz w:val="28"/>
          <w:szCs w:val="28"/>
          <w:lang w:val="kk-KZ"/>
        </w:rPr>
        <w:t>На</w:t>
      </w:r>
      <w:r>
        <w:rPr>
          <w:rFonts w:ascii="Times New Roman" w:hAnsi="Times New Roman" w:cs="Times New Roman"/>
          <w:sz w:val="28"/>
          <w:szCs w:val="28"/>
          <w:lang w:val="kk-KZ"/>
        </w:rPr>
        <w:t xml:space="preserve"> </w:t>
      </w:r>
      <w:r w:rsidR="00BE22B9" w:rsidRPr="003A7AA0">
        <w:rPr>
          <w:rFonts w:ascii="Times New Roman" w:hAnsi="Times New Roman" w:cs="Times New Roman"/>
          <w:sz w:val="28"/>
          <w:szCs w:val="28"/>
          <w:lang w:val="kk-KZ"/>
        </w:rPr>
        <w:t>сегодняшний</w:t>
      </w:r>
      <w:r>
        <w:rPr>
          <w:rFonts w:ascii="Times New Roman" w:hAnsi="Times New Roman" w:cs="Times New Roman"/>
          <w:sz w:val="28"/>
          <w:szCs w:val="28"/>
          <w:lang w:val="kk-KZ"/>
        </w:rPr>
        <w:t xml:space="preserve"> </w:t>
      </w:r>
      <w:r w:rsidR="00BE22B9" w:rsidRPr="003A7AA0">
        <w:rPr>
          <w:rFonts w:ascii="Times New Roman" w:hAnsi="Times New Roman" w:cs="Times New Roman"/>
          <w:sz w:val="28"/>
          <w:szCs w:val="28"/>
          <w:lang w:val="kk-KZ"/>
        </w:rPr>
        <w:t>день</w:t>
      </w:r>
      <w:r>
        <w:rPr>
          <w:rFonts w:ascii="Times New Roman" w:hAnsi="Times New Roman" w:cs="Times New Roman"/>
          <w:sz w:val="28"/>
          <w:szCs w:val="28"/>
          <w:lang w:val="kk-KZ"/>
        </w:rPr>
        <w:t xml:space="preserve"> </w:t>
      </w:r>
      <w:r w:rsidR="00BE22B9" w:rsidRPr="003A7AA0">
        <w:rPr>
          <w:rFonts w:ascii="Times New Roman" w:hAnsi="Times New Roman" w:cs="Times New Roman"/>
          <w:sz w:val="28"/>
          <w:szCs w:val="28"/>
          <w:lang w:val="kk-KZ"/>
        </w:rPr>
        <w:t>есть</w:t>
      </w:r>
      <w:r>
        <w:rPr>
          <w:rFonts w:ascii="Times New Roman" w:hAnsi="Times New Roman" w:cs="Times New Roman"/>
          <w:sz w:val="28"/>
          <w:szCs w:val="28"/>
          <w:lang w:val="kk-KZ"/>
        </w:rPr>
        <w:t xml:space="preserve"> </w:t>
      </w:r>
      <w:r w:rsidR="00BE22B9" w:rsidRPr="003A7AA0">
        <w:rPr>
          <w:rFonts w:ascii="Times New Roman" w:hAnsi="Times New Roman" w:cs="Times New Roman"/>
          <w:sz w:val="28"/>
          <w:szCs w:val="28"/>
          <w:lang w:val="kk-KZ"/>
        </w:rPr>
        <w:t>множество</w:t>
      </w:r>
      <w:r>
        <w:rPr>
          <w:rFonts w:ascii="Times New Roman" w:hAnsi="Times New Roman" w:cs="Times New Roman"/>
          <w:sz w:val="28"/>
          <w:szCs w:val="28"/>
          <w:lang w:val="kk-KZ"/>
        </w:rPr>
        <w:t xml:space="preserve"> </w:t>
      </w:r>
      <w:r w:rsidR="00983484" w:rsidRPr="00983484">
        <w:rPr>
          <w:rFonts w:ascii="Times New Roman" w:eastAsia="Times New Roman" w:hAnsi="Times New Roman" w:cs="Times New Roman"/>
          <w:sz w:val="28"/>
          <w:szCs w:val="28"/>
          <w:lang w:val="kk-KZ"/>
        </w:rPr>
        <w:t>вариаций</w:t>
      </w:r>
      <w:r w:rsidR="00BE22B9" w:rsidRPr="003A7AA0">
        <w:rPr>
          <w:rFonts w:ascii="Times New Roman" w:hAnsi="Times New Roman" w:cs="Times New Roman"/>
          <w:sz w:val="28"/>
          <w:szCs w:val="28"/>
          <w:lang w:val="kk-KZ"/>
        </w:rPr>
        <w:t>, созданных</w:t>
      </w:r>
      <w:r w:rsidR="00BE22B9" w:rsidRPr="00E721EA">
        <w:rPr>
          <w:rFonts w:ascii="Times New Roman" w:hAnsi="Times New Roman" w:cs="Times New Roman"/>
          <w:sz w:val="28"/>
          <w:szCs w:val="28"/>
          <w:lang w:val="kk-KZ"/>
        </w:rPr>
        <w:t xml:space="preserve"> R.G. Knodell</w:t>
      </w:r>
      <w:r>
        <w:rPr>
          <w:rFonts w:ascii="Times New Roman" w:hAnsi="Times New Roman" w:cs="Times New Roman"/>
          <w:sz w:val="28"/>
          <w:szCs w:val="28"/>
          <w:lang w:val="kk-KZ"/>
        </w:rPr>
        <w:t xml:space="preserve"> </w:t>
      </w:r>
      <w:r w:rsidR="00BE22B9" w:rsidRPr="00E721EA">
        <w:rPr>
          <w:rFonts w:ascii="Times New Roman" w:hAnsi="Times New Roman" w:cs="Times New Roman"/>
          <w:sz w:val="28"/>
          <w:szCs w:val="28"/>
          <w:lang w:val="kk-KZ"/>
        </w:rPr>
        <w:t>схемы (P.J. Scheuer, 1991; V.Y. Desmet</w:t>
      </w:r>
      <w:r>
        <w:rPr>
          <w:rFonts w:ascii="Times New Roman" w:hAnsi="Times New Roman" w:cs="Times New Roman"/>
          <w:sz w:val="28"/>
          <w:szCs w:val="28"/>
          <w:lang w:val="kk-KZ"/>
        </w:rPr>
        <w:t xml:space="preserve"> </w:t>
      </w:r>
      <w:r w:rsidR="00BE22B9" w:rsidRPr="00E721EA">
        <w:rPr>
          <w:rFonts w:ascii="Times New Roman" w:hAnsi="Times New Roman" w:cs="Times New Roman"/>
          <w:sz w:val="28"/>
          <w:szCs w:val="28"/>
          <w:lang w:val="kk-KZ"/>
        </w:rPr>
        <w:t>et</w:t>
      </w:r>
      <w:r>
        <w:rPr>
          <w:rFonts w:ascii="Times New Roman" w:hAnsi="Times New Roman" w:cs="Times New Roman"/>
          <w:sz w:val="28"/>
          <w:szCs w:val="28"/>
          <w:lang w:val="kk-KZ"/>
        </w:rPr>
        <w:t xml:space="preserve"> </w:t>
      </w:r>
      <w:r w:rsidR="00BE22B9" w:rsidRPr="00E721EA">
        <w:rPr>
          <w:rFonts w:ascii="Times New Roman" w:hAnsi="Times New Roman" w:cs="Times New Roman"/>
          <w:sz w:val="28"/>
          <w:szCs w:val="28"/>
          <w:lang w:val="kk-KZ"/>
        </w:rPr>
        <w:t>al., 1994; M. Chevallier</w:t>
      </w:r>
      <w:r>
        <w:rPr>
          <w:rFonts w:ascii="Times New Roman" w:hAnsi="Times New Roman" w:cs="Times New Roman"/>
          <w:sz w:val="28"/>
          <w:szCs w:val="28"/>
          <w:lang w:val="kk-KZ"/>
        </w:rPr>
        <w:t xml:space="preserve"> </w:t>
      </w:r>
      <w:r w:rsidR="00BE22B9" w:rsidRPr="00E721EA">
        <w:rPr>
          <w:rFonts w:ascii="Times New Roman" w:hAnsi="Times New Roman" w:cs="Times New Roman"/>
          <w:sz w:val="28"/>
          <w:szCs w:val="28"/>
          <w:lang w:val="kk-KZ"/>
        </w:rPr>
        <w:t>et</w:t>
      </w:r>
      <w:r>
        <w:rPr>
          <w:rFonts w:ascii="Times New Roman" w:hAnsi="Times New Roman" w:cs="Times New Roman"/>
          <w:sz w:val="28"/>
          <w:szCs w:val="28"/>
          <w:lang w:val="kk-KZ"/>
        </w:rPr>
        <w:t xml:space="preserve"> </w:t>
      </w:r>
      <w:r w:rsidR="00BE22B9" w:rsidRPr="00E721EA">
        <w:rPr>
          <w:rFonts w:ascii="Times New Roman" w:hAnsi="Times New Roman" w:cs="Times New Roman"/>
          <w:sz w:val="28"/>
          <w:szCs w:val="28"/>
          <w:lang w:val="kk-KZ"/>
        </w:rPr>
        <w:t>al., 1994; K. Ishak</w:t>
      </w:r>
      <w:r>
        <w:rPr>
          <w:rFonts w:ascii="Times New Roman" w:hAnsi="Times New Roman" w:cs="Times New Roman"/>
          <w:sz w:val="28"/>
          <w:szCs w:val="28"/>
          <w:lang w:val="kk-KZ"/>
        </w:rPr>
        <w:t xml:space="preserve"> </w:t>
      </w:r>
      <w:r w:rsidR="00BE22B9" w:rsidRPr="00E721EA">
        <w:rPr>
          <w:rFonts w:ascii="Times New Roman" w:hAnsi="Times New Roman" w:cs="Times New Roman"/>
          <w:sz w:val="28"/>
          <w:szCs w:val="28"/>
          <w:lang w:val="kk-KZ"/>
        </w:rPr>
        <w:t>et</w:t>
      </w:r>
      <w:r>
        <w:rPr>
          <w:rFonts w:ascii="Times New Roman" w:hAnsi="Times New Roman" w:cs="Times New Roman"/>
          <w:sz w:val="28"/>
          <w:szCs w:val="28"/>
          <w:lang w:val="kk-KZ"/>
        </w:rPr>
        <w:t xml:space="preserve"> </w:t>
      </w:r>
      <w:r w:rsidR="00BE22B9" w:rsidRPr="00E721EA">
        <w:rPr>
          <w:rFonts w:ascii="Times New Roman" w:hAnsi="Times New Roman" w:cs="Times New Roman"/>
          <w:sz w:val="28"/>
          <w:szCs w:val="28"/>
          <w:lang w:val="kk-KZ"/>
        </w:rPr>
        <w:t>al., 1995 и др.).</w:t>
      </w:r>
    </w:p>
    <w:p w:rsidR="00901B49" w:rsidRPr="00D01534" w:rsidRDefault="00565380"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ИГА состоит из 4 индивидуально присвоенных компонентов,</w:t>
      </w:r>
      <w:r w:rsidR="009009C9" w:rsidRPr="00D01534">
        <w:rPr>
          <w:rFonts w:ascii="Times New Roman" w:eastAsia="Times New Roman" w:hAnsi="Times New Roman" w:cs="Times New Roman"/>
          <w:sz w:val="28"/>
          <w:szCs w:val="28"/>
        </w:rPr>
        <w:t xml:space="preserve"> каждый из которых оценивается по балльной системе.</w:t>
      </w:r>
      <w:r w:rsidR="00EB4210">
        <w:rPr>
          <w:rFonts w:ascii="Times New Roman" w:eastAsia="Times New Roman" w:hAnsi="Times New Roman" w:cs="Times New Roman"/>
          <w:sz w:val="28"/>
          <w:szCs w:val="28"/>
        </w:rPr>
        <w:t xml:space="preserve"> </w:t>
      </w:r>
      <w:r w:rsidR="009009C9" w:rsidRPr="00D01534">
        <w:rPr>
          <w:rFonts w:ascii="Times New Roman" w:eastAsia="Times New Roman" w:hAnsi="Times New Roman" w:cs="Times New Roman"/>
          <w:sz w:val="28"/>
          <w:szCs w:val="28"/>
        </w:rPr>
        <w:t>Первый компонент (выраженность</w:t>
      </w:r>
      <w:r w:rsidR="00EB4210">
        <w:rPr>
          <w:rFonts w:ascii="Times New Roman" w:eastAsia="Times New Roman" w:hAnsi="Times New Roman" w:cs="Times New Roman"/>
          <w:sz w:val="28"/>
          <w:szCs w:val="28"/>
        </w:rPr>
        <w:t xml:space="preserve"> </w:t>
      </w:r>
      <w:r w:rsidR="002802CA" w:rsidRPr="00D01534">
        <w:rPr>
          <w:rFonts w:ascii="Times New Roman" w:eastAsia="Times New Roman" w:hAnsi="Times New Roman" w:cs="Times New Roman"/>
          <w:sz w:val="28"/>
          <w:szCs w:val="28"/>
        </w:rPr>
        <w:t>перипортального и/или мостовидного некроза</w:t>
      </w:r>
      <w:r w:rsidR="002802CA" w:rsidRPr="00D01534">
        <w:rPr>
          <w:rFonts w:ascii="Times New Roman" w:hAnsi="Times New Roman" w:cs="Times New Roman"/>
          <w:sz w:val="28"/>
          <w:szCs w:val="28"/>
          <w:shd w:val="clear" w:color="auto" w:fill="FFFFFF"/>
        </w:rPr>
        <w:t xml:space="preserve"> печеночных долек</w:t>
      </w:r>
      <w:r w:rsidRPr="00D01534">
        <w:rPr>
          <w:rFonts w:ascii="Times New Roman" w:eastAsia="Times New Roman" w:hAnsi="Times New Roman" w:cs="Times New Roman"/>
          <w:sz w:val="28"/>
          <w:szCs w:val="28"/>
        </w:rPr>
        <w:t xml:space="preserve">) оценивается </w:t>
      </w:r>
      <w:r w:rsidR="002802CA" w:rsidRPr="00D01534">
        <w:rPr>
          <w:rFonts w:ascii="Times New Roman" w:hAnsi="Times New Roman" w:cs="Times New Roman"/>
          <w:sz w:val="28"/>
          <w:szCs w:val="28"/>
          <w:shd w:val="clear" w:color="auto" w:fill="FFFFFF"/>
        </w:rPr>
        <w:t>в пределах 0-10 баллов</w:t>
      </w:r>
      <w:r w:rsidR="002802CA" w:rsidRPr="00D01534">
        <w:rPr>
          <w:rFonts w:ascii="Times New Roman" w:eastAsia="Times New Roman" w:hAnsi="Times New Roman" w:cs="Times New Roman"/>
          <w:sz w:val="28"/>
          <w:szCs w:val="28"/>
        </w:rPr>
        <w:t xml:space="preserve">. Следующие два </w:t>
      </w:r>
      <w:r w:rsidRPr="00D01534">
        <w:rPr>
          <w:rFonts w:ascii="Times New Roman" w:eastAsia="Times New Roman" w:hAnsi="Times New Roman" w:cs="Times New Roman"/>
          <w:sz w:val="28"/>
          <w:szCs w:val="28"/>
        </w:rPr>
        <w:t>компонента (внутридольковая дегенерация и портальное воспаление) оцениваю</w:t>
      </w:r>
      <w:r w:rsidR="002802CA" w:rsidRPr="00D01534">
        <w:rPr>
          <w:rFonts w:ascii="Times New Roman" w:eastAsia="Times New Roman" w:hAnsi="Times New Roman" w:cs="Times New Roman"/>
          <w:sz w:val="28"/>
          <w:szCs w:val="28"/>
        </w:rPr>
        <w:t xml:space="preserve">тся от 0 до </w:t>
      </w:r>
      <w:r w:rsidR="008846C4" w:rsidRPr="00D01534">
        <w:rPr>
          <w:rFonts w:ascii="Times New Roman" w:eastAsia="Times New Roman" w:hAnsi="Times New Roman" w:cs="Times New Roman"/>
          <w:sz w:val="28"/>
          <w:szCs w:val="28"/>
        </w:rPr>
        <w:t>4</w:t>
      </w:r>
      <w:r w:rsidR="00EB4210">
        <w:rPr>
          <w:rFonts w:ascii="Times New Roman" w:eastAsia="Times New Roman" w:hAnsi="Times New Roman" w:cs="Times New Roman"/>
          <w:sz w:val="28"/>
          <w:szCs w:val="28"/>
        </w:rPr>
        <w:t xml:space="preserve"> </w:t>
      </w:r>
      <w:r w:rsidR="002802CA" w:rsidRPr="00D01534">
        <w:rPr>
          <w:rFonts w:ascii="Times New Roman" w:hAnsi="Times New Roman" w:cs="Times New Roman"/>
          <w:sz w:val="28"/>
          <w:szCs w:val="28"/>
          <w:shd w:val="clear" w:color="auto" w:fill="FFFFFF"/>
        </w:rPr>
        <w:t>баллов</w:t>
      </w:r>
      <w:r w:rsidR="008846C4" w:rsidRPr="00D01534">
        <w:rPr>
          <w:rFonts w:ascii="Times New Roman" w:eastAsia="Times New Roman" w:hAnsi="Times New Roman" w:cs="Times New Roman"/>
          <w:sz w:val="28"/>
          <w:szCs w:val="28"/>
        </w:rPr>
        <w:t>. Комбинация первых трёх компонентов позволяет описать</w:t>
      </w:r>
      <w:r w:rsidR="008846C4" w:rsidRPr="00D01534">
        <w:rPr>
          <w:rFonts w:ascii="Times New Roman" w:eastAsia="Times New Roman" w:hAnsi="Times New Roman" w:cs="Times New Roman"/>
          <w:sz w:val="28"/>
          <w:szCs w:val="28"/>
          <w:highlight w:val="white"/>
        </w:rPr>
        <w:t xml:space="preserve"> степень</w:t>
      </w:r>
      <w:r w:rsidR="00EB4210">
        <w:rPr>
          <w:rFonts w:ascii="Times New Roman" w:eastAsia="Times New Roman" w:hAnsi="Times New Roman" w:cs="Times New Roman"/>
          <w:sz w:val="28"/>
          <w:szCs w:val="28"/>
        </w:rPr>
        <w:t xml:space="preserve"> </w:t>
      </w:r>
      <w:r w:rsidR="008846C4" w:rsidRPr="00D01534">
        <w:rPr>
          <w:rFonts w:ascii="Times New Roman" w:eastAsia="Times New Roman" w:hAnsi="Times New Roman" w:cs="Times New Roman"/>
          <w:sz w:val="28"/>
          <w:szCs w:val="28"/>
        </w:rPr>
        <w:t>некровоспалительной активности хронического гепатита</w:t>
      </w:r>
      <w:r w:rsidRPr="00D01534">
        <w:rPr>
          <w:rFonts w:ascii="Times New Roman" w:eastAsia="Times New Roman" w:hAnsi="Times New Roman" w:cs="Times New Roman"/>
          <w:sz w:val="28"/>
          <w:szCs w:val="28"/>
        </w:rPr>
        <w:t>.</w:t>
      </w:r>
      <w:r w:rsidR="00EB4210">
        <w:rPr>
          <w:rFonts w:ascii="Times New Roman" w:eastAsia="Times New Roman" w:hAnsi="Times New Roman" w:cs="Times New Roman"/>
          <w:sz w:val="28"/>
          <w:szCs w:val="28"/>
        </w:rPr>
        <w:t xml:space="preserve"> </w:t>
      </w:r>
      <w:r w:rsidR="00901B49" w:rsidRPr="00D01534">
        <w:rPr>
          <w:rFonts w:ascii="Times New Roman" w:hAnsi="Times New Roman" w:cs="Times New Roman"/>
          <w:sz w:val="28"/>
          <w:szCs w:val="28"/>
        </w:rPr>
        <w:t xml:space="preserve">Четвертый компонент (отсутствие или наличие фиброза, цирроз) характеризует стадию заболевания </w:t>
      </w:r>
      <w:r w:rsidRPr="00D01534">
        <w:rPr>
          <w:rFonts w:ascii="Times New Roman" w:eastAsia="Times New Roman" w:hAnsi="Times New Roman" w:cs="Times New Roman"/>
          <w:sz w:val="28"/>
          <w:szCs w:val="28"/>
        </w:rPr>
        <w:t>и оценивается как:</w:t>
      </w:r>
      <w:r w:rsidR="00EB4210">
        <w:rPr>
          <w:rFonts w:ascii="Times New Roman" w:eastAsia="Times New Roman" w:hAnsi="Times New Roman" w:cs="Times New Roman"/>
          <w:sz w:val="28"/>
          <w:szCs w:val="28"/>
        </w:rPr>
        <w:t xml:space="preserve"> </w:t>
      </w:r>
      <w:r w:rsidR="00901B49" w:rsidRPr="00D01534">
        <w:rPr>
          <w:rFonts w:ascii="Times New Roman" w:eastAsia="Times New Roman" w:hAnsi="Times New Roman" w:cs="Times New Roman"/>
          <w:sz w:val="28"/>
          <w:szCs w:val="28"/>
        </w:rPr>
        <w:t>F0 (без рубцов), F1 (портальный фиброз без перегородок), F3 (многочисленные перегородки без цирроза) и F4 (цирроз или прогрессирующее рубцевание в печени).</w:t>
      </w:r>
    </w:p>
    <w:p w:rsidR="00901B49" w:rsidRPr="00D01534" w:rsidRDefault="00901B4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Стадия же указывает на выраженность фиброза и нарушения архитехтоники печени (т.е. отражает структурное прогрессирование заболевания), которые считают следствием некровоспалительного процесса.  </w:t>
      </w:r>
    </w:p>
    <w:p w:rsidR="00565380" w:rsidRPr="00D01534" w:rsidRDefault="00565380" w:rsidP="00AE42AB">
      <w:pPr>
        <w:spacing w:before="240"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Таблица 21. Диагностические критерии для оценки индекса гистологической активности (по R. G. Knodell</w:t>
      </w:r>
      <w:r w:rsidR="00D217F7">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et</w:t>
      </w:r>
      <w:r w:rsidR="00D217F7">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rPr>
        <w:t>al., 1981)</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642"/>
        <w:gridCol w:w="567"/>
      </w:tblGrid>
      <w:tr w:rsidR="00565380" w:rsidRPr="00D01534" w:rsidTr="00213F67">
        <w:trPr>
          <w:cantSplit/>
          <w:tblHeader/>
        </w:trPr>
        <w:tc>
          <w:tcPr>
            <w:tcW w:w="9209" w:type="dxa"/>
            <w:gridSpan w:val="2"/>
          </w:tcPr>
          <w:p w:rsidR="00565380" w:rsidRPr="00D01534" w:rsidRDefault="00565380"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I. Перипортальные и мостовидные некрозы гепатоцитов               баллы</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a) отсутствуют</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б) слабо выраженные ступенчатые некрозы</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 умеренные ступенчатые некрозы (до 50% портальных трактов)</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г) выраженные ступенчатые некрозы (свыше 50% портальных трактов)</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д) умеренные ступенчатые + мостовидные некрозы</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5</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e) выраженные ступенчатые + мостовидные некрозы</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6</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ж) мультилобулярные некрозы</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10</w:t>
            </w:r>
          </w:p>
        </w:tc>
      </w:tr>
      <w:tr w:rsidR="00565380" w:rsidRPr="00D01534" w:rsidTr="00213F67">
        <w:trPr>
          <w:cantSplit/>
          <w:tblHeader/>
        </w:trPr>
        <w:tc>
          <w:tcPr>
            <w:tcW w:w="9209" w:type="dxa"/>
            <w:gridSpan w:val="2"/>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b/>
                <w:sz w:val="28"/>
                <w:szCs w:val="28"/>
              </w:rPr>
              <w:t>II. Внутридольковая дегенерация и очаговые некрозы</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a) отсутствуют</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6) слабые (ацидофильные тельца, баллонная дегенерация, фокусы гепатоцеллюлярного некроза в 33% долек)</w:t>
            </w:r>
          </w:p>
        </w:tc>
        <w:tc>
          <w:tcPr>
            <w:tcW w:w="567" w:type="dxa"/>
          </w:tcPr>
          <w:p w:rsidR="00565380" w:rsidRPr="00D01534" w:rsidRDefault="00901B49"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1</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 умеренные (вовлечены 33-66% долек)</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г) выраженные (вовлечены более 66% долек)</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w:t>
            </w:r>
          </w:p>
        </w:tc>
      </w:tr>
      <w:tr w:rsidR="00565380" w:rsidRPr="00D01534" w:rsidTr="00213F67">
        <w:trPr>
          <w:cantSplit/>
          <w:tblHeader/>
        </w:trPr>
        <w:tc>
          <w:tcPr>
            <w:tcW w:w="9209" w:type="dxa"/>
            <w:gridSpan w:val="2"/>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b/>
                <w:sz w:val="28"/>
                <w:szCs w:val="28"/>
              </w:rPr>
              <w:t>III. Портальное воспаление</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a) отсутствует</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б) слабое (клетки воспалительного инфильтрата присутствуют менее чем в 33% портальных трактов)</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 умеренное (воспалительная инфильтрация в 33-66% портальных трактов)</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г) выраженное (обильная воспалительная инфильтрация в более чем 66% портальных трактов)</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w:t>
            </w:r>
          </w:p>
        </w:tc>
      </w:tr>
      <w:tr w:rsidR="00565380" w:rsidRPr="00D01534" w:rsidTr="00213F67">
        <w:trPr>
          <w:cantSplit/>
          <w:tblHeader/>
        </w:trPr>
        <w:tc>
          <w:tcPr>
            <w:tcW w:w="9209" w:type="dxa"/>
            <w:gridSpan w:val="2"/>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b/>
                <w:sz w:val="28"/>
                <w:szCs w:val="28"/>
              </w:rPr>
              <w:lastRenderedPageBreak/>
              <w:t>IV. Фиброз</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a) отсутствует</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б) фиброз портальных трактов</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 мостовидный фиброз (порто-портальный или порто-центральный)</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w:t>
            </w:r>
          </w:p>
        </w:tc>
      </w:tr>
      <w:tr w:rsidR="00565380" w:rsidRPr="00D01534" w:rsidTr="00213F67">
        <w:trPr>
          <w:cantSplit/>
          <w:tblHeader/>
        </w:trPr>
        <w:tc>
          <w:tcPr>
            <w:tcW w:w="8642"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г) цирроз</w:t>
            </w:r>
          </w:p>
        </w:tc>
        <w:tc>
          <w:tcPr>
            <w:tcW w:w="567"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w:t>
            </w:r>
          </w:p>
        </w:tc>
      </w:tr>
    </w:tbl>
    <w:p w:rsidR="00565380" w:rsidRPr="00D01534" w:rsidRDefault="00385F2A" w:rsidP="00AE42AB">
      <w:pPr>
        <w:spacing w:before="240"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И</w:t>
      </w:r>
      <w:r w:rsidR="00901B49" w:rsidRPr="00D01534">
        <w:rPr>
          <w:rFonts w:ascii="Times New Roman" w:eastAsia="Times New Roman" w:hAnsi="Times New Roman" w:cs="Times New Roman"/>
          <w:sz w:val="28"/>
          <w:szCs w:val="28"/>
        </w:rPr>
        <w:t>ндекс</w:t>
      </w:r>
      <w:r w:rsidR="00EB421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гистологической</w:t>
      </w:r>
      <w:r w:rsidR="00901B49" w:rsidRPr="00D01534">
        <w:rPr>
          <w:rFonts w:ascii="Times New Roman" w:eastAsia="Times New Roman" w:hAnsi="Times New Roman" w:cs="Times New Roman"/>
          <w:sz w:val="28"/>
          <w:szCs w:val="28"/>
        </w:rPr>
        <w:t xml:space="preserve"> активности от 1 до 3 баллов соответствует хроническому гепатиту с минимальной активностью. Индекс от 4 до 8 баллов гистологически соответствует хроническому гепатиту</w:t>
      </w:r>
      <w:r w:rsidR="00BE22B9">
        <w:rPr>
          <w:rFonts w:ascii="Times New Roman" w:eastAsia="Times New Roman" w:hAnsi="Times New Roman" w:cs="Times New Roman"/>
          <w:sz w:val="28"/>
          <w:szCs w:val="28"/>
        </w:rPr>
        <w:t xml:space="preserve"> низкой степени активности, </w:t>
      </w:r>
      <w:r w:rsidR="00901B49" w:rsidRPr="00D01534">
        <w:rPr>
          <w:rFonts w:ascii="Times New Roman" w:eastAsia="Times New Roman" w:hAnsi="Times New Roman" w:cs="Times New Roman"/>
          <w:sz w:val="28"/>
          <w:szCs w:val="28"/>
        </w:rPr>
        <w:t>характерному для хронического гепатита слабовыраженной степени биохимической активнос</w:t>
      </w:r>
      <w:r>
        <w:rPr>
          <w:rFonts w:ascii="Times New Roman" w:eastAsia="Times New Roman" w:hAnsi="Times New Roman" w:cs="Times New Roman"/>
          <w:sz w:val="28"/>
          <w:szCs w:val="28"/>
        </w:rPr>
        <w:t>ти. ИГА в 9-12 баллов характерно</w:t>
      </w:r>
      <w:r w:rsidR="00EB4210">
        <w:rPr>
          <w:rFonts w:ascii="Times New Roman" w:eastAsia="Times New Roman" w:hAnsi="Times New Roman" w:cs="Times New Roman"/>
          <w:sz w:val="28"/>
          <w:szCs w:val="28"/>
        </w:rPr>
        <w:t xml:space="preserve"> </w:t>
      </w:r>
      <w:r w:rsidR="00901B49" w:rsidRPr="00D01534">
        <w:rPr>
          <w:rFonts w:ascii="Times New Roman" w:eastAsia="Times New Roman" w:hAnsi="Times New Roman" w:cs="Times New Roman"/>
          <w:sz w:val="28"/>
          <w:szCs w:val="28"/>
        </w:rPr>
        <w:t xml:space="preserve">для «умеренного», а в 13-18 баллов </w:t>
      </w:r>
      <w:r>
        <w:rPr>
          <w:rFonts w:ascii="Times New Roman" w:eastAsia="Times New Roman" w:hAnsi="Times New Roman" w:cs="Times New Roman"/>
          <w:sz w:val="28"/>
          <w:szCs w:val="28"/>
        </w:rPr>
        <w:t>сопоставимо</w:t>
      </w:r>
      <w:r w:rsidR="00EB4210">
        <w:rPr>
          <w:rFonts w:ascii="Times New Roman" w:eastAsia="Times New Roman" w:hAnsi="Times New Roman" w:cs="Times New Roman"/>
          <w:sz w:val="28"/>
          <w:szCs w:val="28"/>
        </w:rPr>
        <w:t xml:space="preserve"> </w:t>
      </w:r>
      <w:r w:rsidR="00901B49" w:rsidRPr="00D01534">
        <w:rPr>
          <w:rFonts w:ascii="Times New Roman" w:eastAsia="Times New Roman" w:hAnsi="Times New Roman" w:cs="Times New Roman"/>
          <w:sz w:val="28"/>
          <w:szCs w:val="28"/>
        </w:rPr>
        <w:t xml:space="preserve">для «тяжелого» хронического гепатита с мостовидными некрозами. Соответствие ИГА, рассчитанного по трём первым </w:t>
      </w:r>
      <w:r w:rsidR="00901B49" w:rsidRPr="00D01534">
        <w:rPr>
          <w:rFonts w:ascii="Times New Roman" w:hAnsi="Times New Roman" w:cs="Times New Roman"/>
          <w:sz w:val="28"/>
          <w:szCs w:val="28"/>
        </w:rPr>
        <w:t>компонент</w:t>
      </w:r>
      <w:r w:rsidR="00901B49" w:rsidRPr="00D01534">
        <w:rPr>
          <w:rFonts w:ascii="Times New Roman" w:eastAsia="Times New Roman" w:hAnsi="Times New Roman" w:cs="Times New Roman"/>
          <w:sz w:val="28"/>
          <w:szCs w:val="28"/>
        </w:rPr>
        <w:t>ам, и  степени активности (тяжести) процесса в печени представлено в таб</w:t>
      </w:r>
      <w:r w:rsidR="00BE303E">
        <w:rPr>
          <w:rFonts w:ascii="Times New Roman" w:eastAsia="Times New Roman" w:hAnsi="Times New Roman" w:cs="Times New Roman"/>
          <w:sz w:val="28"/>
          <w:szCs w:val="28"/>
        </w:rPr>
        <w:t>л</w:t>
      </w:r>
      <w:r w:rsidR="00901B49" w:rsidRPr="00D01534">
        <w:rPr>
          <w:rFonts w:ascii="Times New Roman" w:eastAsia="Times New Roman" w:hAnsi="Times New Roman" w:cs="Times New Roman"/>
          <w:sz w:val="28"/>
          <w:szCs w:val="28"/>
        </w:rPr>
        <w:t xml:space="preserve">. 22. </w:t>
      </w:r>
    </w:p>
    <w:p w:rsidR="00565380" w:rsidRPr="00D01534" w:rsidRDefault="00565380" w:rsidP="00AE42AB">
      <w:pPr>
        <w:spacing w:before="240"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Таблица 22. Соответствие ИГА и активности (тяжести) процесса в печени при хронических гепатитах (по R.G.Knodell</w:t>
      </w:r>
      <w:r w:rsidR="00BD5DF5">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et</w:t>
      </w:r>
      <w:r w:rsidR="00BD5DF5">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al., 1981)</w:t>
      </w:r>
    </w:p>
    <w:tbl>
      <w:tblPr>
        <w:tblW w:w="875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181"/>
        <w:gridCol w:w="4572"/>
      </w:tblGrid>
      <w:tr w:rsidR="00565380" w:rsidRPr="00D01534" w:rsidTr="00FE7AD8">
        <w:trPr>
          <w:cantSplit/>
          <w:tblHeader/>
        </w:trPr>
        <w:tc>
          <w:tcPr>
            <w:tcW w:w="4181" w:type="dxa"/>
          </w:tcPr>
          <w:p w:rsidR="00565380" w:rsidRPr="00D01534" w:rsidRDefault="00565380"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ИГА</w:t>
            </w:r>
          </w:p>
        </w:tc>
        <w:tc>
          <w:tcPr>
            <w:tcW w:w="4572" w:type="dxa"/>
          </w:tcPr>
          <w:p w:rsidR="00565380" w:rsidRPr="00D01534" w:rsidRDefault="00565380" w:rsidP="00AE42AB">
            <w:pPr>
              <w:spacing w:after="0" w:line="240" w:lineRule="auto"/>
              <w:ind w:hanging="40"/>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Активность (тяжесть) процесса</w:t>
            </w:r>
          </w:p>
        </w:tc>
      </w:tr>
      <w:tr w:rsidR="00565380" w:rsidRPr="00D01534" w:rsidTr="00FE7AD8">
        <w:trPr>
          <w:cantSplit/>
          <w:tblHeader/>
        </w:trPr>
        <w:tc>
          <w:tcPr>
            <w:tcW w:w="4181"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1-3</w:t>
            </w:r>
          </w:p>
        </w:tc>
        <w:tc>
          <w:tcPr>
            <w:tcW w:w="4572" w:type="dxa"/>
          </w:tcPr>
          <w:p w:rsidR="00565380" w:rsidRPr="00D01534" w:rsidRDefault="00565380" w:rsidP="00AE42AB">
            <w:pPr>
              <w:spacing w:after="0" w:line="240" w:lineRule="auto"/>
              <w:ind w:hanging="4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Минимальная активность</w:t>
            </w:r>
          </w:p>
        </w:tc>
      </w:tr>
      <w:tr w:rsidR="00565380" w:rsidRPr="00D01534" w:rsidTr="00FE7AD8">
        <w:trPr>
          <w:cantSplit/>
          <w:tblHeader/>
        </w:trPr>
        <w:tc>
          <w:tcPr>
            <w:tcW w:w="4181"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4-8</w:t>
            </w:r>
          </w:p>
        </w:tc>
        <w:tc>
          <w:tcPr>
            <w:tcW w:w="4572" w:type="dxa"/>
          </w:tcPr>
          <w:p w:rsidR="00565380" w:rsidRPr="00D01534" w:rsidRDefault="00565380" w:rsidP="00AE42AB">
            <w:pPr>
              <w:spacing w:after="0" w:line="240" w:lineRule="auto"/>
              <w:ind w:hanging="4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Низкая активность</w:t>
            </w:r>
          </w:p>
        </w:tc>
      </w:tr>
      <w:tr w:rsidR="00565380" w:rsidRPr="00D01534" w:rsidTr="00FE7AD8">
        <w:trPr>
          <w:cantSplit/>
          <w:tblHeader/>
        </w:trPr>
        <w:tc>
          <w:tcPr>
            <w:tcW w:w="4181"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9-12</w:t>
            </w:r>
          </w:p>
        </w:tc>
        <w:tc>
          <w:tcPr>
            <w:tcW w:w="4572" w:type="dxa"/>
          </w:tcPr>
          <w:p w:rsidR="00565380" w:rsidRPr="00D01534" w:rsidRDefault="00565380" w:rsidP="00AE42AB">
            <w:pPr>
              <w:spacing w:after="0" w:line="240" w:lineRule="auto"/>
              <w:ind w:hanging="4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Умеренная активность</w:t>
            </w:r>
          </w:p>
        </w:tc>
      </w:tr>
      <w:tr w:rsidR="00565380" w:rsidRPr="00D01534" w:rsidTr="00FE7AD8">
        <w:trPr>
          <w:cantSplit/>
          <w:tblHeader/>
        </w:trPr>
        <w:tc>
          <w:tcPr>
            <w:tcW w:w="4181"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13-18</w:t>
            </w:r>
          </w:p>
        </w:tc>
        <w:tc>
          <w:tcPr>
            <w:tcW w:w="4572" w:type="dxa"/>
          </w:tcPr>
          <w:p w:rsidR="00565380" w:rsidRPr="00D01534" w:rsidRDefault="00565380" w:rsidP="00AE42AB">
            <w:pPr>
              <w:spacing w:after="0" w:line="240" w:lineRule="auto"/>
              <w:ind w:hanging="4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Высокая активность</w:t>
            </w:r>
          </w:p>
        </w:tc>
      </w:tr>
    </w:tbl>
    <w:p w:rsidR="00901B49" w:rsidRPr="00D01534" w:rsidRDefault="00901B49" w:rsidP="00AE42AB">
      <w:pPr>
        <w:spacing w:after="0" w:line="240" w:lineRule="auto"/>
        <w:ind w:firstLine="567"/>
        <w:jc w:val="both"/>
        <w:rPr>
          <w:rFonts w:ascii="Times New Roman" w:eastAsia="Times New Roman" w:hAnsi="Times New Roman" w:cs="Times New Roman"/>
          <w:sz w:val="28"/>
          <w:szCs w:val="28"/>
        </w:rPr>
      </w:pPr>
    </w:p>
    <w:p w:rsidR="00F23C63" w:rsidRPr="00D01534" w:rsidRDefault="00EB4210" w:rsidP="00AE42AB">
      <w:pPr>
        <w:spacing w:after="0" w:line="240" w:lineRule="auto"/>
        <w:jc w:val="both"/>
        <w:rPr>
          <w:bCs/>
          <w:sz w:val="28"/>
          <w:szCs w:val="28"/>
          <w:shd w:val="clear" w:color="auto" w:fill="FFFFFF"/>
        </w:rPr>
      </w:pPr>
      <w:r>
        <w:rPr>
          <w:rStyle w:val="a5"/>
          <w:rFonts w:ascii="Times New Roman" w:hAnsi="Times New Roman" w:cs="Times New Roman"/>
          <w:b w:val="0"/>
          <w:sz w:val="28"/>
          <w:szCs w:val="28"/>
          <w:shd w:val="clear" w:color="auto" w:fill="FFFFFF"/>
        </w:rPr>
        <w:t xml:space="preserve">      </w:t>
      </w:r>
      <w:r w:rsidR="00266064" w:rsidRPr="00D01534">
        <w:rPr>
          <w:rStyle w:val="a5"/>
          <w:rFonts w:ascii="Times New Roman" w:hAnsi="Times New Roman" w:cs="Times New Roman"/>
          <w:b w:val="0"/>
          <w:sz w:val="28"/>
          <w:szCs w:val="28"/>
          <w:shd w:val="clear" w:color="auto" w:fill="FFFFFF"/>
        </w:rPr>
        <w:t>Фиброз печени</w:t>
      </w:r>
      <w:r w:rsidR="00266064" w:rsidRPr="00D01534">
        <w:rPr>
          <w:rFonts w:ascii="Times New Roman" w:hAnsi="Times New Roman" w:cs="Times New Roman"/>
          <w:b/>
          <w:sz w:val="28"/>
          <w:szCs w:val="28"/>
          <w:shd w:val="clear" w:color="auto" w:fill="FFFFFF"/>
        </w:rPr>
        <w:t> </w:t>
      </w:r>
      <w:r w:rsidR="002871FA" w:rsidRPr="00D01534">
        <w:rPr>
          <w:rFonts w:ascii="Times New Roman" w:hAnsi="Times New Roman" w:cs="Times New Roman"/>
          <w:b/>
          <w:sz w:val="28"/>
          <w:szCs w:val="28"/>
          <w:shd w:val="clear" w:color="auto" w:fill="FFFFFF"/>
        </w:rPr>
        <w:t>-</w:t>
      </w:r>
      <w:r w:rsidR="002871FA" w:rsidRPr="00D01534">
        <w:rPr>
          <w:rFonts w:ascii="Times New Roman" w:hAnsi="Times New Roman" w:cs="Times New Roman"/>
          <w:sz w:val="28"/>
          <w:szCs w:val="28"/>
          <w:shd w:val="clear" w:color="auto" w:fill="FFFFFF"/>
        </w:rPr>
        <w:t xml:space="preserve"> э</w:t>
      </w:r>
      <w:r w:rsidR="00266064" w:rsidRPr="00D01534">
        <w:rPr>
          <w:rFonts w:ascii="Times New Roman" w:hAnsi="Times New Roman" w:cs="Times New Roman"/>
          <w:sz w:val="28"/>
          <w:szCs w:val="28"/>
          <w:shd w:val="clear" w:color="auto" w:fill="FFFFFF"/>
        </w:rPr>
        <w:t>то разрастание соединительной ткани в печени, </w:t>
      </w:r>
      <w:r w:rsidR="00266064" w:rsidRPr="00D01534">
        <w:rPr>
          <w:rFonts w:ascii="Times New Roman" w:hAnsi="Times New Roman" w:cs="Times New Roman"/>
          <w:sz w:val="28"/>
          <w:szCs w:val="28"/>
        </w:rPr>
        <w:t xml:space="preserve"> возникает как следствие практически всех хронических поражений печени различной этиологии.</w:t>
      </w:r>
      <w:r>
        <w:rPr>
          <w:rFonts w:ascii="Times New Roman" w:hAnsi="Times New Roman" w:cs="Times New Roman"/>
          <w:sz w:val="28"/>
          <w:szCs w:val="28"/>
        </w:rPr>
        <w:t xml:space="preserve"> </w:t>
      </w:r>
      <w:r w:rsidR="00266064" w:rsidRPr="00D01534">
        <w:rPr>
          <w:rFonts w:ascii="Times New Roman" w:hAnsi="Times New Roman" w:cs="Times New Roman"/>
          <w:sz w:val="28"/>
          <w:szCs w:val="28"/>
        </w:rPr>
        <w:t>Длительн</w:t>
      </w:r>
      <w:r w:rsidR="00CC4209" w:rsidRPr="00D01534">
        <w:rPr>
          <w:rFonts w:ascii="Times New Roman" w:hAnsi="Times New Roman" w:cs="Times New Roman"/>
          <w:sz w:val="28"/>
          <w:szCs w:val="28"/>
          <w:shd w:val="clear" w:color="auto" w:fill="FFFFFF"/>
        </w:rPr>
        <w:t>ость п</w:t>
      </w:r>
      <w:r w:rsidR="002160CB" w:rsidRPr="00D01534">
        <w:rPr>
          <w:rFonts w:ascii="Times New Roman" w:hAnsi="Times New Roman" w:cs="Times New Roman"/>
          <w:sz w:val="28"/>
          <w:szCs w:val="28"/>
          <w:shd w:val="clear" w:color="auto" w:fill="FFFFFF"/>
        </w:rPr>
        <w:t>о</w:t>
      </w:r>
      <w:r w:rsidR="00CC4209" w:rsidRPr="00D01534">
        <w:rPr>
          <w:rFonts w:ascii="Times New Roman" w:hAnsi="Times New Roman" w:cs="Times New Roman"/>
          <w:sz w:val="28"/>
          <w:szCs w:val="28"/>
          <w:shd w:val="clear" w:color="auto" w:fill="FFFFFF"/>
        </w:rPr>
        <w:t xml:space="preserve">вреждения паренхимы печени, вызывающая </w:t>
      </w:r>
      <w:r w:rsidR="00266064" w:rsidRPr="00D01534">
        <w:rPr>
          <w:rFonts w:ascii="Times New Roman" w:hAnsi="Times New Roman" w:cs="Times New Roman"/>
          <w:sz w:val="28"/>
          <w:szCs w:val="28"/>
          <w:shd w:val="clear" w:color="auto" w:fill="FFFFFF"/>
        </w:rPr>
        <w:t>продолжительные</w:t>
      </w:r>
      <w:r w:rsidR="00CC4209" w:rsidRPr="00D01534">
        <w:rPr>
          <w:rFonts w:ascii="Times New Roman" w:hAnsi="Times New Roman" w:cs="Times New Roman"/>
          <w:sz w:val="28"/>
          <w:szCs w:val="28"/>
          <w:shd w:val="clear" w:color="auto" w:fill="FFFFFF"/>
        </w:rPr>
        <w:t xml:space="preserve"> нарушения</w:t>
      </w:r>
      <w:r w:rsidR="002160CB" w:rsidRPr="00D01534">
        <w:rPr>
          <w:rFonts w:ascii="Times New Roman" w:hAnsi="Times New Roman" w:cs="Times New Roman"/>
          <w:sz w:val="28"/>
          <w:szCs w:val="28"/>
          <w:shd w:val="clear" w:color="auto" w:fill="FFFFFF"/>
        </w:rPr>
        <w:t xml:space="preserve"> регуляторных механизмов коллагенообразования является основным фактором в развитии ф</w:t>
      </w:r>
      <w:r w:rsidR="002160CB" w:rsidRPr="00D01534">
        <w:rPr>
          <w:rStyle w:val="a5"/>
          <w:rFonts w:ascii="Times New Roman" w:hAnsi="Times New Roman" w:cs="Times New Roman"/>
          <w:b w:val="0"/>
          <w:sz w:val="28"/>
          <w:szCs w:val="28"/>
          <w:shd w:val="clear" w:color="auto" w:fill="FFFFFF"/>
        </w:rPr>
        <w:t>иброза</w:t>
      </w:r>
      <w:r w:rsidR="00266064" w:rsidRPr="00D01534">
        <w:rPr>
          <w:rStyle w:val="a5"/>
          <w:rFonts w:ascii="Times New Roman" w:hAnsi="Times New Roman" w:cs="Times New Roman"/>
          <w:b w:val="0"/>
          <w:sz w:val="28"/>
          <w:szCs w:val="28"/>
          <w:shd w:val="clear" w:color="auto" w:fill="FFFFFF"/>
        </w:rPr>
        <w:t xml:space="preserve"> печени при </w:t>
      </w:r>
      <w:r w:rsidR="00266064" w:rsidRPr="00D01534">
        <w:rPr>
          <w:rFonts w:ascii="Times New Roman" w:eastAsia="Times New Roman" w:hAnsi="Times New Roman" w:cs="Times New Roman"/>
          <w:sz w:val="28"/>
          <w:szCs w:val="28"/>
        </w:rPr>
        <w:t>хронических гепатитах</w:t>
      </w:r>
      <w:r w:rsidR="00266064" w:rsidRPr="00D01534">
        <w:rPr>
          <w:rStyle w:val="a5"/>
          <w:rFonts w:ascii="Times New Roman" w:hAnsi="Times New Roman" w:cs="Times New Roman"/>
          <w:b w:val="0"/>
          <w:sz w:val="28"/>
          <w:szCs w:val="28"/>
          <w:shd w:val="clear" w:color="auto" w:fill="FFFFFF"/>
        </w:rPr>
        <w:t>.</w:t>
      </w:r>
      <w:r>
        <w:rPr>
          <w:rStyle w:val="a5"/>
          <w:rFonts w:ascii="Times New Roman" w:hAnsi="Times New Roman" w:cs="Times New Roman"/>
          <w:b w:val="0"/>
          <w:sz w:val="28"/>
          <w:szCs w:val="28"/>
          <w:shd w:val="clear" w:color="auto" w:fill="FFFFFF"/>
        </w:rPr>
        <w:t xml:space="preserve"> </w:t>
      </w:r>
      <w:r w:rsidR="00F23C63" w:rsidRPr="00D01534">
        <w:rPr>
          <w:rFonts w:ascii="Times New Roman" w:eastAsia="Times New Roman" w:hAnsi="Times New Roman" w:cs="Times New Roman"/>
          <w:sz w:val="28"/>
          <w:szCs w:val="28"/>
        </w:rPr>
        <w:t>Полуколичественную оценку стадии заболевания у больных хроническим гепатитом целесообразно проводить  определением гистологическ</w:t>
      </w:r>
      <w:r w:rsidR="002871FA">
        <w:rPr>
          <w:rFonts w:ascii="Times New Roman" w:eastAsia="Times New Roman" w:hAnsi="Times New Roman" w:cs="Times New Roman"/>
          <w:sz w:val="28"/>
          <w:szCs w:val="28"/>
        </w:rPr>
        <w:t>ого индекса, предложенного V.J.</w:t>
      </w:r>
      <w:r>
        <w:rPr>
          <w:rFonts w:ascii="Times New Roman" w:eastAsia="Times New Roman" w:hAnsi="Times New Roman" w:cs="Times New Roman"/>
          <w:sz w:val="28"/>
          <w:szCs w:val="28"/>
        </w:rPr>
        <w:t xml:space="preserve"> </w:t>
      </w:r>
      <w:r w:rsidR="00F23C63" w:rsidRPr="00D01534">
        <w:rPr>
          <w:rFonts w:ascii="Times New Roman" w:eastAsia="Times New Roman" w:hAnsi="Times New Roman" w:cs="Times New Roman"/>
          <w:sz w:val="28"/>
          <w:szCs w:val="28"/>
        </w:rPr>
        <w:t>Desmet</w:t>
      </w:r>
      <w:r>
        <w:rPr>
          <w:rFonts w:ascii="Times New Roman" w:eastAsia="Times New Roman" w:hAnsi="Times New Roman" w:cs="Times New Roman"/>
          <w:sz w:val="28"/>
          <w:szCs w:val="28"/>
        </w:rPr>
        <w:t xml:space="preserve"> </w:t>
      </w:r>
      <w:r w:rsidR="008C0BA0" w:rsidRPr="00D01534">
        <w:rPr>
          <w:rFonts w:ascii="Times New Roman" w:eastAsia="Times New Roman" w:hAnsi="Times New Roman" w:cs="Times New Roman"/>
          <w:sz w:val="28"/>
          <w:szCs w:val="28"/>
        </w:rPr>
        <w:t>(таблица</w:t>
      </w:r>
      <w:r w:rsidR="00EC6F8D">
        <w:rPr>
          <w:rFonts w:ascii="Times New Roman" w:eastAsia="Times New Roman" w:hAnsi="Times New Roman" w:cs="Times New Roman"/>
          <w:sz w:val="28"/>
          <w:szCs w:val="28"/>
        </w:rPr>
        <w:t xml:space="preserve"> 23</w:t>
      </w:r>
      <w:r w:rsidR="00F23C63" w:rsidRPr="00D01534">
        <w:rPr>
          <w:rFonts w:ascii="Times New Roman" w:eastAsia="Times New Roman" w:hAnsi="Times New Roman" w:cs="Times New Roman"/>
          <w:sz w:val="28"/>
          <w:szCs w:val="28"/>
        </w:rPr>
        <w:t>).</w:t>
      </w:r>
    </w:p>
    <w:p w:rsidR="00F23C63" w:rsidRPr="00D01534" w:rsidRDefault="00F23C63" w:rsidP="00AE42AB">
      <w:pPr>
        <w:spacing w:before="240"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lang w:val="kk-KZ"/>
        </w:rPr>
        <w:t xml:space="preserve">  Таблица </w:t>
      </w:r>
      <w:r w:rsidR="00EC6F8D">
        <w:rPr>
          <w:rFonts w:ascii="Times New Roman" w:eastAsia="Times New Roman" w:hAnsi="Times New Roman" w:cs="Times New Roman"/>
          <w:sz w:val="28"/>
          <w:szCs w:val="28"/>
          <w:lang w:val="kk-KZ"/>
        </w:rPr>
        <w:t>23</w:t>
      </w:r>
      <w:r w:rsidR="002871FA">
        <w:rPr>
          <w:rFonts w:ascii="Times New Roman" w:eastAsia="Times New Roman" w:hAnsi="Times New Roman" w:cs="Times New Roman"/>
          <w:sz w:val="28"/>
          <w:szCs w:val="28"/>
          <w:lang w:val="kk-KZ"/>
        </w:rPr>
        <w:t>–</w:t>
      </w:r>
      <w:r w:rsidRPr="00D01534">
        <w:rPr>
          <w:rFonts w:ascii="Times New Roman" w:eastAsia="Times New Roman" w:hAnsi="Times New Roman" w:cs="Times New Roman"/>
          <w:sz w:val="28"/>
          <w:szCs w:val="28"/>
          <w:lang w:val="kk-KZ"/>
        </w:rPr>
        <w:t xml:space="preserve"> Составные</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компоненты</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гистологического</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индекса</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стадии</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заболевания (по V.J. Desmet</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en-US"/>
        </w:rPr>
        <w:t>et</w:t>
      </w:r>
      <w:r w:rsidR="00EB4210">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lang w:val="en-US"/>
        </w:rPr>
        <w:t>al</w:t>
      </w:r>
      <w:r w:rsidRPr="00D01534">
        <w:rPr>
          <w:rFonts w:ascii="Times New Roman" w:eastAsia="Times New Roman" w:hAnsi="Times New Roman" w:cs="Times New Roman"/>
          <w:sz w:val="28"/>
          <w:szCs w:val="28"/>
        </w:rPr>
        <w:t xml:space="preserve">., 1994)  </w:t>
      </w:r>
    </w:p>
    <w:tbl>
      <w:tblPr>
        <w:tblStyle w:val="af"/>
        <w:tblW w:w="0" w:type="auto"/>
        <w:tblInd w:w="392" w:type="dxa"/>
        <w:tblLook w:val="04A0" w:firstRow="1" w:lastRow="0" w:firstColumn="1" w:lastColumn="0" w:noHBand="0" w:noVBand="1"/>
      </w:tblPr>
      <w:tblGrid>
        <w:gridCol w:w="6662"/>
        <w:gridCol w:w="2126"/>
      </w:tblGrid>
      <w:tr w:rsidR="00F23C63" w:rsidRPr="00D01534" w:rsidTr="00DC37DC">
        <w:trPr>
          <w:trHeight w:val="269"/>
        </w:trPr>
        <w:tc>
          <w:tcPr>
            <w:tcW w:w="6662"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Характеристика</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изменений</w:t>
            </w:r>
          </w:p>
        </w:tc>
        <w:tc>
          <w:tcPr>
            <w:tcW w:w="2126"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Оценка, баллы</w:t>
            </w:r>
          </w:p>
        </w:tc>
      </w:tr>
      <w:tr w:rsidR="00F23C63" w:rsidRPr="00D01534" w:rsidTr="00DC37DC">
        <w:trPr>
          <w:trHeight w:val="461"/>
        </w:trPr>
        <w:tc>
          <w:tcPr>
            <w:tcW w:w="6662"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Фиброз</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большинства</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портальных</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трактов, их</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расширение</w:t>
            </w:r>
          </w:p>
        </w:tc>
        <w:tc>
          <w:tcPr>
            <w:tcW w:w="2126"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1-2 баллов</w:t>
            </w:r>
          </w:p>
        </w:tc>
      </w:tr>
      <w:tr w:rsidR="00F23C63" w:rsidRPr="00D01534" w:rsidTr="00DC37DC">
        <w:trPr>
          <w:trHeight w:val="601"/>
        </w:trPr>
        <w:tc>
          <w:tcPr>
            <w:tcW w:w="6662"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rPr>
              <w:t>Фиброз большинства портальных трактов</w:t>
            </w:r>
            <w:r w:rsidRPr="00D01534">
              <w:rPr>
                <w:rFonts w:ascii="Times New Roman" w:eastAsia="Times New Roman" w:hAnsi="Times New Roman" w:cs="Times New Roman"/>
                <w:sz w:val="28"/>
                <w:szCs w:val="28"/>
                <w:lang w:val="kk-KZ"/>
              </w:rPr>
              <w:t xml:space="preserve"> с </w:t>
            </w:r>
            <w:r w:rsidRPr="00D01534">
              <w:rPr>
                <w:rFonts w:ascii="Times New Roman" w:eastAsia="Times New Roman" w:hAnsi="Times New Roman" w:cs="Times New Roman"/>
                <w:sz w:val="28"/>
                <w:szCs w:val="28"/>
              </w:rPr>
              <w:t>их расширение</w:t>
            </w:r>
            <w:r w:rsidRPr="00D01534">
              <w:rPr>
                <w:rFonts w:ascii="Times New Roman" w:eastAsia="Times New Roman" w:hAnsi="Times New Roman" w:cs="Times New Roman"/>
                <w:sz w:val="28"/>
                <w:szCs w:val="28"/>
                <w:lang w:val="kk-KZ"/>
              </w:rPr>
              <w:t>м и сегментарный</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перипортальный</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фиброз</w:t>
            </w:r>
          </w:p>
        </w:tc>
        <w:tc>
          <w:tcPr>
            <w:tcW w:w="2126"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3-4 баллов</w:t>
            </w:r>
          </w:p>
        </w:tc>
      </w:tr>
      <w:tr w:rsidR="00F23C63" w:rsidRPr="00D01534" w:rsidTr="00DC37DC">
        <w:trPr>
          <w:trHeight w:val="315"/>
        </w:trPr>
        <w:tc>
          <w:tcPr>
            <w:tcW w:w="6662"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Синусоидальный</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фиброз</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большинства</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долек</w:t>
            </w:r>
          </w:p>
        </w:tc>
        <w:tc>
          <w:tcPr>
            <w:tcW w:w="2126"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1-4 баллов</w:t>
            </w:r>
          </w:p>
        </w:tc>
      </w:tr>
      <w:tr w:rsidR="00F23C63" w:rsidRPr="00D01534" w:rsidTr="00DC37DC">
        <w:trPr>
          <w:trHeight w:val="611"/>
        </w:trPr>
        <w:tc>
          <w:tcPr>
            <w:tcW w:w="6662"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lastRenderedPageBreak/>
              <w:t>Фиброз  с образованием</w:t>
            </w:r>
            <w:r w:rsidR="00724329">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 xml:space="preserve">порто </w:t>
            </w:r>
            <w:r w:rsidR="00EB4210">
              <w:rPr>
                <w:rFonts w:ascii="Times New Roman" w:eastAsia="Times New Roman" w:hAnsi="Times New Roman" w:cs="Times New Roman"/>
                <w:sz w:val="28"/>
                <w:szCs w:val="28"/>
                <w:lang w:val="kk-KZ"/>
              </w:rPr>
              <w:t>–</w:t>
            </w:r>
            <w:r w:rsidRPr="00D01534">
              <w:rPr>
                <w:rFonts w:ascii="Times New Roman" w:eastAsia="Times New Roman" w:hAnsi="Times New Roman" w:cs="Times New Roman"/>
                <w:sz w:val="28"/>
                <w:szCs w:val="28"/>
                <w:lang w:val="kk-KZ"/>
              </w:rPr>
              <w:t xml:space="preserve"> портальных</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септ             (более 1)</w:t>
            </w:r>
          </w:p>
        </w:tc>
        <w:tc>
          <w:tcPr>
            <w:tcW w:w="2126"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5-8 баллов</w:t>
            </w:r>
          </w:p>
        </w:tc>
      </w:tr>
      <w:tr w:rsidR="00F23C63" w:rsidRPr="00D01534" w:rsidTr="00DC37DC">
        <w:tc>
          <w:tcPr>
            <w:tcW w:w="6662"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rPr>
              <w:t>Фиброз  с образованием  порто - портальных септ              (более 1)</w:t>
            </w:r>
            <w:r w:rsidRPr="00D01534">
              <w:rPr>
                <w:rFonts w:ascii="Times New Roman" w:eastAsia="Times New Roman" w:hAnsi="Times New Roman" w:cs="Times New Roman"/>
                <w:sz w:val="28"/>
                <w:szCs w:val="28"/>
                <w:lang w:val="kk-KZ"/>
              </w:rPr>
              <w:t xml:space="preserve"> и нарушением</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строения</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печени</w:t>
            </w:r>
          </w:p>
        </w:tc>
        <w:tc>
          <w:tcPr>
            <w:tcW w:w="2126"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9-12 баллов</w:t>
            </w:r>
          </w:p>
        </w:tc>
      </w:tr>
      <w:tr w:rsidR="00F23C63" w:rsidRPr="00D01534" w:rsidTr="00DC37DC">
        <w:trPr>
          <w:trHeight w:val="205"/>
        </w:trPr>
        <w:tc>
          <w:tcPr>
            <w:tcW w:w="6662" w:type="dxa"/>
          </w:tcPr>
          <w:p w:rsidR="00F23C63" w:rsidRPr="00D01534" w:rsidRDefault="00F23C63" w:rsidP="00AE42AB">
            <w:pPr>
              <w:spacing w:after="0"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rPr>
              <w:t xml:space="preserve">Фиброз  с образованием  септ </w:t>
            </w:r>
            <w:r w:rsidRPr="00D01534">
              <w:rPr>
                <w:rFonts w:ascii="Times New Roman" w:eastAsia="Times New Roman" w:hAnsi="Times New Roman" w:cs="Times New Roman"/>
                <w:sz w:val="28"/>
                <w:szCs w:val="28"/>
                <w:lang w:val="kk-KZ"/>
              </w:rPr>
              <w:t>и ложных</w:t>
            </w:r>
            <w:r w:rsidR="00EB4210">
              <w:rPr>
                <w:rFonts w:ascii="Times New Roman" w:eastAsia="Times New Roman" w:hAnsi="Times New Roman" w:cs="Times New Roman"/>
                <w:sz w:val="28"/>
                <w:szCs w:val="28"/>
                <w:lang w:val="kk-KZ"/>
              </w:rPr>
              <w:t xml:space="preserve"> </w:t>
            </w:r>
            <w:r w:rsidRPr="00D01534">
              <w:rPr>
                <w:rFonts w:ascii="Times New Roman" w:eastAsia="Times New Roman" w:hAnsi="Times New Roman" w:cs="Times New Roman"/>
                <w:sz w:val="28"/>
                <w:szCs w:val="28"/>
                <w:lang w:val="kk-KZ"/>
              </w:rPr>
              <w:t>долек</w:t>
            </w:r>
          </w:p>
        </w:tc>
        <w:tc>
          <w:tcPr>
            <w:tcW w:w="2126" w:type="dxa"/>
          </w:tcPr>
          <w:p w:rsidR="00F23C63" w:rsidRPr="00D01534" w:rsidRDefault="00F23C63" w:rsidP="00AE42AB">
            <w:pPr>
              <w:spacing w:line="240" w:lineRule="auto"/>
              <w:jc w:val="both"/>
              <w:rPr>
                <w:rFonts w:ascii="Times New Roman" w:eastAsia="Times New Roman" w:hAnsi="Times New Roman" w:cs="Times New Roman"/>
                <w:sz w:val="28"/>
                <w:szCs w:val="28"/>
                <w:lang w:val="kk-KZ"/>
              </w:rPr>
            </w:pPr>
            <w:r w:rsidRPr="00D01534">
              <w:rPr>
                <w:rFonts w:ascii="Times New Roman" w:eastAsia="Times New Roman" w:hAnsi="Times New Roman" w:cs="Times New Roman"/>
                <w:sz w:val="28"/>
                <w:szCs w:val="28"/>
                <w:lang w:val="kk-KZ"/>
              </w:rPr>
              <w:t>13-16 баллов</w:t>
            </w:r>
          </w:p>
        </w:tc>
      </w:tr>
    </w:tbl>
    <w:p w:rsidR="008C0BA0" w:rsidRPr="00D01534" w:rsidRDefault="008C0BA0" w:rsidP="00AE42AB">
      <w:pPr>
        <w:spacing w:after="0" w:line="240" w:lineRule="auto"/>
        <w:jc w:val="both"/>
        <w:rPr>
          <w:rFonts w:ascii="Times New Roman" w:eastAsia="Times New Roman" w:hAnsi="Times New Roman" w:cs="Times New Roman"/>
          <w:sz w:val="28"/>
          <w:szCs w:val="28"/>
        </w:rPr>
      </w:pPr>
    </w:p>
    <w:p w:rsidR="00DC37DC" w:rsidRPr="00514B4C" w:rsidRDefault="00DC37DC" w:rsidP="00AE42AB">
      <w:pPr>
        <w:spacing w:after="0" w:line="240" w:lineRule="auto"/>
        <w:jc w:val="both"/>
        <w:rPr>
          <w:bCs/>
          <w:sz w:val="28"/>
          <w:szCs w:val="28"/>
          <w:shd w:val="clear" w:color="auto" w:fill="FFFFFF"/>
        </w:rPr>
      </w:pPr>
      <w:r w:rsidRPr="00D01534">
        <w:rPr>
          <w:rFonts w:ascii="Times New Roman" w:eastAsia="Times New Roman" w:hAnsi="Times New Roman" w:cs="Times New Roman"/>
          <w:sz w:val="28"/>
          <w:szCs w:val="28"/>
          <w:lang w:val="en-US"/>
        </w:rPr>
        <w:t>V</w:t>
      </w:r>
      <w:r w:rsidRPr="00D01534">
        <w:rPr>
          <w:rFonts w:ascii="Times New Roman" w:eastAsia="Times New Roman" w:hAnsi="Times New Roman" w:cs="Times New Roman"/>
          <w:sz w:val="28"/>
          <w:szCs w:val="28"/>
        </w:rPr>
        <w:t>.</w:t>
      </w:r>
      <w:r w:rsidRPr="00D01534">
        <w:rPr>
          <w:rFonts w:ascii="Times New Roman" w:eastAsia="Times New Roman" w:hAnsi="Times New Roman" w:cs="Times New Roman"/>
          <w:sz w:val="28"/>
          <w:szCs w:val="28"/>
          <w:lang w:val="en-US"/>
        </w:rPr>
        <w:t>J</w:t>
      </w:r>
      <w:r w:rsidRPr="00D01534">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lang w:val="en-US"/>
        </w:rPr>
        <w:t>Desmet</w:t>
      </w:r>
      <w:r w:rsidR="006F2BB8">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lang w:val="en-US"/>
        </w:rPr>
        <w:t>et</w:t>
      </w:r>
      <w:r w:rsidR="006F2BB8">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lang w:val="en-US"/>
        </w:rPr>
        <w:t>al</w:t>
      </w:r>
      <w:r w:rsidRPr="00D01534">
        <w:rPr>
          <w:rFonts w:ascii="Times New Roman" w:eastAsia="Times New Roman" w:hAnsi="Times New Roman" w:cs="Times New Roman"/>
          <w:sz w:val="28"/>
          <w:szCs w:val="28"/>
        </w:rPr>
        <w:t xml:space="preserve">. и соавторы в зависимости от степени выраженности фиброза выделяют четыре стадии: стадия 1 (слабый фиброз) - от 1 до 4 баллов, стадия 2 (умеренный фиброз) – от 5 до 8 баллов, стадия 3 (тяжёлый фиброз) – от 9 до 12 баллов и  4 стадия (цирроз) – от 13 до 16 баллов. </w:t>
      </w:r>
    </w:p>
    <w:p w:rsidR="00DC37DC" w:rsidRPr="00D01534" w:rsidRDefault="006F2BB8" w:rsidP="00AE42AB">
      <w:pPr>
        <w:spacing w:after="0" w:line="240" w:lineRule="auto"/>
        <w:jc w:val="both"/>
        <w:rPr>
          <w:bCs/>
          <w:sz w:val="28"/>
          <w:szCs w:val="28"/>
          <w:shd w:val="clear" w:color="auto" w:fill="FFFFFF"/>
        </w:rPr>
      </w:pPr>
      <w:r>
        <w:rPr>
          <w:rFonts w:ascii="Times New Roman" w:eastAsia="Times New Roman" w:hAnsi="Times New Roman" w:cs="Times New Roman"/>
          <w:sz w:val="28"/>
          <w:szCs w:val="28"/>
        </w:rPr>
        <w:t xml:space="preserve">      </w:t>
      </w:r>
      <w:r w:rsidR="00DC37DC" w:rsidRPr="00D01534">
        <w:rPr>
          <w:rFonts w:ascii="Times New Roman" w:eastAsia="Times New Roman" w:hAnsi="Times New Roman" w:cs="Times New Roman"/>
          <w:sz w:val="28"/>
          <w:szCs w:val="28"/>
        </w:rPr>
        <w:t xml:space="preserve">В настоящее время применяются и другие методы оценки, в частности система METAVIR и Ishak K. et.al.                                                     </w:t>
      </w:r>
    </w:p>
    <w:p w:rsidR="00565380" w:rsidRPr="00D01534" w:rsidRDefault="004B37F8"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14B4C">
        <w:rPr>
          <w:rFonts w:ascii="Times New Roman" w:eastAsia="Times New Roman" w:hAnsi="Times New Roman" w:cs="Times New Roman"/>
          <w:sz w:val="28"/>
          <w:szCs w:val="28"/>
        </w:rPr>
        <w:t>Система баллов METAVIR</w:t>
      </w:r>
      <w:r w:rsidR="00565380" w:rsidRPr="00D01534">
        <w:rPr>
          <w:rFonts w:ascii="Times New Roman" w:eastAsia="Times New Roman" w:hAnsi="Times New Roman" w:cs="Times New Roman"/>
          <w:sz w:val="28"/>
          <w:szCs w:val="28"/>
        </w:rPr>
        <w:t xml:space="preserve"> спец</w:t>
      </w:r>
      <w:r w:rsidR="00514B4C">
        <w:rPr>
          <w:rFonts w:ascii="Times New Roman" w:eastAsia="Times New Roman" w:hAnsi="Times New Roman" w:cs="Times New Roman"/>
          <w:sz w:val="28"/>
          <w:szCs w:val="28"/>
        </w:rPr>
        <w:t>иально разработана для больных</w:t>
      </w:r>
      <w:r w:rsidR="00565380" w:rsidRPr="00D01534">
        <w:rPr>
          <w:rFonts w:ascii="Times New Roman" w:eastAsia="Times New Roman" w:hAnsi="Times New Roman" w:cs="Times New Roman"/>
          <w:sz w:val="28"/>
          <w:szCs w:val="28"/>
        </w:rPr>
        <w:t xml:space="preserve"> с </w:t>
      </w:r>
      <w:r w:rsidR="00514B4C">
        <w:rPr>
          <w:rFonts w:ascii="Times New Roman" w:eastAsia="Times New Roman" w:hAnsi="Times New Roman" w:cs="Times New Roman"/>
          <w:sz w:val="28"/>
          <w:szCs w:val="28"/>
        </w:rPr>
        <w:t>хроническим гепатитом С. Данн</w:t>
      </w:r>
      <w:r w:rsidR="00565380" w:rsidRPr="00D01534">
        <w:rPr>
          <w:rFonts w:ascii="Times New Roman" w:eastAsia="Times New Roman" w:hAnsi="Times New Roman" w:cs="Times New Roman"/>
          <w:sz w:val="28"/>
          <w:szCs w:val="28"/>
        </w:rPr>
        <w:t>а</w:t>
      </w:r>
      <w:r w:rsidR="00514B4C">
        <w:rPr>
          <w:rFonts w:ascii="Times New Roman" w:eastAsia="Times New Roman" w:hAnsi="Times New Roman" w:cs="Times New Roman"/>
          <w:sz w:val="28"/>
          <w:szCs w:val="28"/>
        </w:rPr>
        <w:t>я система учиты</w:t>
      </w:r>
      <w:r w:rsidR="00565380" w:rsidRPr="00D01534">
        <w:rPr>
          <w:rFonts w:ascii="Times New Roman" w:eastAsia="Times New Roman" w:hAnsi="Times New Roman" w:cs="Times New Roman"/>
          <w:sz w:val="28"/>
          <w:szCs w:val="28"/>
        </w:rPr>
        <w:t>вает использование стадирования и градации. Степенью характеризуют активность инфекции или уровень воспа</w:t>
      </w:r>
      <w:r w:rsidR="00EC6F8D">
        <w:rPr>
          <w:rFonts w:ascii="Times New Roman" w:eastAsia="Times New Roman" w:hAnsi="Times New Roman" w:cs="Times New Roman"/>
          <w:sz w:val="28"/>
          <w:szCs w:val="28"/>
        </w:rPr>
        <w:t>ления (табл. 24</w:t>
      </w:r>
      <w:r w:rsidR="00565380" w:rsidRPr="00D01534">
        <w:rPr>
          <w:rFonts w:ascii="Times New Roman" w:eastAsia="Times New Roman" w:hAnsi="Times New Roman" w:cs="Times New Roman"/>
          <w:sz w:val="28"/>
          <w:szCs w:val="28"/>
        </w:rPr>
        <w:t>), а стадия (фаза</w:t>
      </w:r>
      <w:r w:rsidR="00A879B1">
        <w:rPr>
          <w:rFonts w:ascii="Times New Roman" w:eastAsia="Times New Roman" w:hAnsi="Times New Roman" w:cs="Times New Roman"/>
          <w:sz w:val="28"/>
          <w:szCs w:val="28"/>
        </w:rPr>
        <w:t>) дает представление об объём</w:t>
      </w:r>
      <w:r w:rsidR="00565380" w:rsidRPr="00D01534">
        <w:rPr>
          <w:rFonts w:ascii="Times New Roman" w:eastAsia="Times New Roman" w:hAnsi="Times New Roman" w:cs="Times New Roman"/>
          <w:sz w:val="28"/>
          <w:szCs w:val="28"/>
        </w:rPr>
        <w:t>е фиброзно</w:t>
      </w:r>
      <w:r w:rsidR="00EC6F8D">
        <w:rPr>
          <w:rFonts w:ascii="Times New Roman" w:eastAsia="Times New Roman" w:hAnsi="Times New Roman" w:cs="Times New Roman"/>
          <w:sz w:val="28"/>
          <w:szCs w:val="28"/>
        </w:rPr>
        <w:t>й ткани или рубцевания (табл. 25</w:t>
      </w:r>
      <w:r w:rsidR="00565380" w:rsidRPr="00D01534">
        <w:rPr>
          <w:rFonts w:ascii="Times New Roman" w:eastAsia="Times New Roman" w:hAnsi="Times New Roman" w:cs="Times New Roman"/>
          <w:sz w:val="28"/>
          <w:szCs w:val="28"/>
        </w:rPr>
        <w:t xml:space="preserve">). </w:t>
      </w:r>
    </w:p>
    <w:p w:rsidR="00565380" w:rsidRPr="00D01534" w:rsidRDefault="00EC6F8D" w:rsidP="00AE42AB">
      <w:pPr>
        <w:spacing w:before="240"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24</w:t>
      </w:r>
      <w:r w:rsidR="00565380" w:rsidRPr="00D01534">
        <w:rPr>
          <w:rFonts w:ascii="Times New Roman" w:eastAsia="Times New Roman" w:hAnsi="Times New Roman" w:cs="Times New Roman"/>
          <w:sz w:val="28"/>
          <w:szCs w:val="28"/>
        </w:rPr>
        <w:t>. Шкала METAVIR.  Оценка гистологической активности</w:t>
      </w:r>
    </w:p>
    <w:tbl>
      <w:tblPr>
        <w:tblW w:w="864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119"/>
        <w:gridCol w:w="3260"/>
        <w:gridCol w:w="2268"/>
      </w:tblGrid>
      <w:tr w:rsidR="00565380" w:rsidRPr="00D01534" w:rsidTr="00FE7AD8">
        <w:trPr>
          <w:cantSplit/>
          <w:tblHeader/>
        </w:trPr>
        <w:tc>
          <w:tcPr>
            <w:tcW w:w="3119" w:type="dxa"/>
            <w:vAlign w:val="center"/>
          </w:tcPr>
          <w:p w:rsidR="00565380" w:rsidRPr="00D01534" w:rsidRDefault="00565380"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Ступенчатые некрозы</w:t>
            </w:r>
          </w:p>
          <w:p w:rsidR="00565380" w:rsidRPr="00D01534" w:rsidRDefault="00565380" w:rsidP="00AE42AB">
            <w:pPr>
              <w:spacing w:after="0" w:line="240" w:lineRule="auto"/>
              <w:ind w:left="175"/>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(баллы)</w:t>
            </w:r>
          </w:p>
        </w:tc>
        <w:tc>
          <w:tcPr>
            <w:tcW w:w="3260" w:type="dxa"/>
            <w:vAlign w:val="center"/>
          </w:tcPr>
          <w:p w:rsidR="00565380" w:rsidRPr="00D01534" w:rsidRDefault="00565380"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Лобулярное воспаление</w:t>
            </w:r>
          </w:p>
          <w:p w:rsidR="00565380" w:rsidRPr="00D01534" w:rsidRDefault="00565380"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(баллы)</w:t>
            </w:r>
          </w:p>
        </w:tc>
        <w:tc>
          <w:tcPr>
            <w:tcW w:w="2268" w:type="dxa"/>
            <w:vAlign w:val="center"/>
          </w:tcPr>
          <w:p w:rsidR="00565380" w:rsidRPr="00D01534" w:rsidRDefault="00565380"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ИГА (А)</w:t>
            </w:r>
          </w:p>
        </w:tc>
      </w:tr>
      <w:tr w:rsidR="00565380" w:rsidRPr="00D01534" w:rsidTr="00FE7AD8">
        <w:trPr>
          <w:cantSplit/>
          <w:trHeight w:val="403"/>
          <w:tblHeader/>
        </w:trPr>
        <w:tc>
          <w:tcPr>
            <w:tcW w:w="3119" w:type="dxa"/>
            <w:vMerge w:val="restart"/>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 (нет)</w:t>
            </w:r>
          </w:p>
        </w:tc>
        <w:tc>
          <w:tcPr>
            <w:tcW w:w="3260"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 (нет или мягкое)</w:t>
            </w:r>
          </w:p>
        </w:tc>
        <w:tc>
          <w:tcPr>
            <w:tcW w:w="2268"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А0</w:t>
            </w:r>
          </w:p>
        </w:tc>
      </w:tr>
      <w:tr w:rsidR="00565380" w:rsidRPr="00D01534" w:rsidTr="00FE7AD8">
        <w:trPr>
          <w:cantSplit/>
          <w:trHeight w:val="423"/>
          <w:tblHeader/>
        </w:trPr>
        <w:tc>
          <w:tcPr>
            <w:tcW w:w="3119" w:type="dxa"/>
            <w:vMerge/>
            <w:vAlign w:val="center"/>
          </w:tcPr>
          <w:p w:rsidR="00565380" w:rsidRPr="00D01534" w:rsidRDefault="00565380" w:rsidP="00AE42AB">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tc>
        <w:tc>
          <w:tcPr>
            <w:tcW w:w="3260"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 (умеренное)</w:t>
            </w:r>
          </w:p>
        </w:tc>
        <w:tc>
          <w:tcPr>
            <w:tcW w:w="2268"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А1</w:t>
            </w:r>
          </w:p>
        </w:tc>
      </w:tr>
      <w:tr w:rsidR="00565380" w:rsidRPr="00D01534" w:rsidTr="00FE7AD8">
        <w:trPr>
          <w:cantSplit/>
          <w:trHeight w:val="415"/>
          <w:tblHeader/>
        </w:trPr>
        <w:tc>
          <w:tcPr>
            <w:tcW w:w="3119" w:type="dxa"/>
            <w:vMerge/>
            <w:vAlign w:val="center"/>
          </w:tcPr>
          <w:p w:rsidR="00565380" w:rsidRPr="00D01534" w:rsidRDefault="00565380" w:rsidP="00AE42AB">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tc>
        <w:tc>
          <w:tcPr>
            <w:tcW w:w="3260"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2 (выраженное)</w:t>
            </w:r>
          </w:p>
        </w:tc>
        <w:tc>
          <w:tcPr>
            <w:tcW w:w="2268"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А2</w:t>
            </w:r>
          </w:p>
        </w:tc>
      </w:tr>
      <w:tr w:rsidR="00565380" w:rsidRPr="00D01534" w:rsidTr="00FE7AD8">
        <w:trPr>
          <w:cantSplit/>
          <w:trHeight w:val="421"/>
          <w:tblHeader/>
        </w:trPr>
        <w:tc>
          <w:tcPr>
            <w:tcW w:w="3119" w:type="dxa"/>
            <w:vMerge w:val="restart"/>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 (мягкие)</w:t>
            </w:r>
          </w:p>
        </w:tc>
        <w:tc>
          <w:tcPr>
            <w:tcW w:w="3260"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0, 1</w:t>
            </w:r>
          </w:p>
        </w:tc>
        <w:tc>
          <w:tcPr>
            <w:tcW w:w="2268" w:type="dxa"/>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А1</w:t>
            </w:r>
          </w:p>
        </w:tc>
      </w:tr>
      <w:tr w:rsidR="00565380" w:rsidRPr="00D01534" w:rsidTr="00FE7AD8">
        <w:trPr>
          <w:cantSplit/>
          <w:trHeight w:val="413"/>
          <w:tblHeader/>
        </w:trPr>
        <w:tc>
          <w:tcPr>
            <w:tcW w:w="3119" w:type="dxa"/>
            <w:vMerge/>
            <w:vAlign w:val="center"/>
          </w:tcPr>
          <w:p w:rsidR="00565380" w:rsidRPr="00D01534" w:rsidRDefault="00565380" w:rsidP="00AE42AB">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tc>
        <w:tc>
          <w:tcPr>
            <w:tcW w:w="3260"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2</w:t>
            </w:r>
          </w:p>
        </w:tc>
        <w:tc>
          <w:tcPr>
            <w:tcW w:w="2268" w:type="dxa"/>
            <w:vMerge w:val="restart"/>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А2</w:t>
            </w:r>
          </w:p>
        </w:tc>
      </w:tr>
      <w:tr w:rsidR="00565380" w:rsidRPr="00D01534" w:rsidTr="00FE7AD8">
        <w:trPr>
          <w:cantSplit/>
          <w:trHeight w:val="420"/>
          <w:tblHeader/>
        </w:trPr>
        <w:tc>
          <w:tcPr>
            <w:tcW w:w="3119" w:type="dxa"/>
            <w:vMerge w:val="restart"/>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2 (умеренные)</w:t>
            </w:r>
          </w:p>
        </w:tc>
        <w:tc>
          <w:tcPr>
            <w:tcW w:w="3260"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0, 1</w:t>
            </w:r>
          </w:p>
        </w:tc>
        <w:tc>
          <w:tcPr>
            <w:tcW w:w="2268" w:type="dxa"/>
            <w:vMerge/>
            <w:vAlign w:val="center"/>
          </w:tcPr>
          <w:p w:rsidR="00565380" w:rsidRPr="00D01534" w:rsidRDefault="00565380" w:rsidP="00AE42AB">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tc>
      </w:tr>
      <w:tr w:rsidR="00565380" w:rsidRPr="00D01534" w:rsidTr="00FE7AD8">
        <w:trPr>
          <w:cantSplit/>
          <w:trHeight w:val="411"/>
          <w:tblHeader/>
        </w:trPr>
        <w:tc>
          <w:tcPr>
            <w:tcW w:w="3119" w:type="dxa"/>
            <w:vMerge/>
            <w:vAlign w:val="center"/>
          </w:tcPr>
          <w:p w:rsidR="00565380" w:rsidRPr="00D01534" w:rsidRDefault="00565380" w:rsidP="00AE42AB">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tc>
        <w:tc>
          <w:tcPr>
            <w:tcW w:w="3260"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2</w:t>
            </w:r>
          </w:p>
        </w:tc>
        <w:tc>
          <w:tcPr>
            <w:tcW w:w="2268" w:type="dxa"/>
            <w:vMerge w:val="restart"/>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А3</w:t>
            </w:r>
          </w:p>
        </w:tc>
      </w:tr>
      <w:tr w:rsidR="00565380" w:rsidRPr="00D01534" w:rsidTr="00FE7AD8">
        <w:trPr>
          <w:cantSplit/>
          <w:trHeight w:val="417"/>
          <w:tblHeader/>
        </w:trPr>
        <w:tc>
          <w:tcPr>
            <w:tcW w:w="3119"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 (выраженные)</w:t>
            </w:r>
          </w:p>
        </w:tc>
        <w:tc>
          <w:tcPr>
            <w:tcW w:w="3260"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0, 1, 2</w:t>
            </w:r>
          </w:p>
        </w:tc>
        <w:tc>
          <w:tcPr>
            <w:tcW w:w="2268" w:type="dxa"/>
            <w:vMerge/>
            <w:vAlign w:val="center"/>
          </w:tcPr>
          <w:p w:rsidR="00565380" w:rsidRPr="00D01534" w:rsidRDefault="00565380" w:rsidP="00AE42AB">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tc>
      </w:tr>
    </w:tbl>
    <w:p w:rsidR="006F2BB8" w:rsidRDefault="00CC1904" w:rsidP="006F2BB8">
      <w:pPr>
        <w:spacing w:before="240"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Каждой степени присваивается балл на основе тяжести воспаления, обычно от 0 до 3 баллов («0» означает отсутствие воспаления, а «2» или «3» указывают на умеренное </w:t>
      </w:r>
      <w:r w:rsidR="003F6B11">
        <w:rPr>
          <w:rFonts w:ascii="Times New Roman" w:eastAsia="Times New Roman" w:hAnsi="Times New Roman" w:cs="Times New Roman"/>
          <w:sz w:val="28"/>
          <w:szCs w:val="28"/>
        </w:rPr>
        <w:t xml:space="preserve">или тяжелое воспаление). Учитывая, что </w:t>
      </w:r>
      <w:r w:rsidRPr="00D01534">
        <w:rPr>
          <w:rFonts w:ascii="Times New Roman" w:eastAsia="Times New Roman" w:hAnsi="Times New Roman" w:cs="Times New Roman"/>
          <w:sz w:val="28"/>
          <w:szCs w:val="28"/>
        </w:rPr>
        <w:t>воспаление печени</w:t>
      </w:r>
      <w:r w:rsidR="003F6B11">
        <w:rPr>
          <w:rFonts w:ascii="Times New Roman" w:eastAsia="Times New Roman" w:hAnsi="Times New Roman" w:cs="Times New Roman"/>
          <w:sz w:val="28"/>
          <w:szCs w:val="28"/>
        </w:rPr>
        <w:t>,</w:t>
      </w:r>
      <w:r w:rsidRPr="00D01534">
        <w:rPr>
          <w:rFonts w:ascii="Times New Roman" w:eastAsia="Times New Roman" w:hAnsi="Times New Roman" w:cs="Times New Roman"/>
          <w:sz w:val="28"/>
          <w:szCs w:val="28"/>
        </w:rPr>
        <w:t xml:space="preserve"> яв</w:t>
      </w:r>
      <w:r w:rsidR="003F6B11">
        <w:rPr>
          <w:rFonts w:ascii="Times New Roman" w:eastAsia="Times New Roman" w:hAnsi="Times New Roman" w:cs="Times New Roman"/>
          <w:sz w:val="28"/>
          <w:szCs w:val="28"/>
        </w:rPr>
        <w:t>ляется предшественником фиброза, и проведения такой</w:t>
      </w:r>
      <w:r w:rsidRPr="00D01534">
        <w:rPr>
          <w:rFonts w:ascii="Times New Roman" w:eastAsia="Times New Roman" w:hAnsi="Times New Roman" w:cs="Times New Roman"/>
          <w:sz w:val="28"/>
          <w:szCs w:val="28"/>
        </w:rPr>
        <w:t xml:space="preserve"> количе</w:t>
      </w:r>
      <w:r w:rsidR="00514B4C">
        <w:rPr>
          <w:rFonts w:ascii="Times New Roman" w:eastAsia="Times New Roman" w:hAnsi="Times New Roman" w:cs="Times New Roman"/>
          <w:sz w:val="28"/>
          <w:szCs w:val="28"/>
        </w:rPr>
        <w:t>с</w:t>
      </w:r>
      <w:r w:rsidR="003F6B11">
        <w:rPr>
          <w:rFonts w:ascii="Times New Roman" w:eastAsia="Times New Roman" w:hAnsi="Times New Roman" w:cs="Times New Roman"/>
          <w:sz w:val="28"/>
          <w:szCs w:val="28"/>
        </w:rPr>
        <w:t>твенной оценки</w:t>
      </w:r>
      <w:r w:rsidR="00514B4C">
        <w:rPr>
          <w:rFonts w:ascii="Times New Roman" w:eastAsia="Times New Roman" w:hAnsi="Times New Roman" w:cs="Times New Roman"/>
          <w:sz w:val="28"/>
          <w:szCs w:val="28"/>
        </w:rPr>
        <w:t xml:space="preserve"> воспаления </w:t>
      </w:r>
      <w:r w:rsidR="003F6B11">
        <w:rPr>
          <w:rFonts w:ascii="Times New Roman" w:eastAsia="Times New Roman" w:hAnsi="Times New Roman" w:cs="Times New Roman"/>
          <w:sz w:val="28"/>
          <w:szCs w:val="28"/>
        </w:rPr>
        <w:t>диагностически</w:t>
      </w:r>
      <w:r w:rsidR="006F2BB8">
        <w:rPr>
          <w:rFonts w:ascii="Times New Roman" w:eastAsia="Times New Roman" w:hAnsi="Times New Roman" w:cs="Times New Roman"/>
          <w:sz w:val="28"/>
          <w:szCs w:val="28"/>
        </w:rPr>
        <w:t xml:space="preserve"> </w:t>
      </w:r>
      <w:r w:rsidR="00514B4C">
        <w:rPr>
          <w:rFonts w:ascii="Times New Roman" w:eastAsia="Times New Roman" w:hAnsi="Times New Roman" w:cs="Times New Roman"/>
          <w:sz w:val="28"/>
          <w:szCs w:val="28"/>
        </w:rPr>
        <w:t>важн</w:t>
      </w:r>
      <w:r w:rsidR="00A35ECE">
        <w:rPr>
          <w:rFonts w:ascii="Times New Roman" w:eastAsia="Times New Roman" w:hAnsi="Times New Roman" w:cs="Times New Roman"/>
          <w:sz w:val="28"/>
          <w:szCs w:val="28"/>
        </w:rPr>
        <w:t>о</w:t>
      </w:r>
      <w:r w:rsidRPr="00D01534">
        <w:rPr>
          <w:rFonts w:ascii="Times New Roman" w:eastAsia="Times New Roman" w:hAnsi="Times New Roman" w:cs="Times New Roman"/>
          <w:sz w:val="28"/>
          <w:szCs w:val="28"/>
        </w:rPr>
        <w:t xml:space="preserve">. </w:t>
      </w:r>
    </w:p>
    <w:p w:rsidR="00AB1750" w:rsidRPr="00D01534" w:rsidRDefault="00F60AC8" w:rsidP="006F2BB8">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6F2BB8">
        <w:rPr>
          <w:rFonts w:ascii="Times New Roman" w:eastAsia="Times New Roman" w:hAnsi="Times New Roman" w:cs="Times New Roman"/>
          <w:sz w:val="28"/>
          <w:szCs w:val="28"/>
        </w:rPr>
        <w:t>На современном этапе многие гепатологы, позитив</w:t>
      </w:r>
      <w:r w:rsidR="006F2BB8" w:rsidRPr="00D01534">
        <w:rPr>
          <w:rFonts w:ascii="Times New Roman" w:eastAsia="Times New Roman" w:hAnsi="Times New Roman" w:cs="Times New Roman"/>
          <w:sz w:val="28"/>
          <w:szCs w:val="28"/>
        </w:rPr>
        <w:t xml:space="preserve">но оценивая возможность характеристики степени активности патологического процесса в печени с помощью ИГА по Knodell, считают целесообразным исключить четвёртый гистологический компонент- фиброз – из системы подсчёта баллов, поскольку он отражает не столько степень активности, сколько стадию хронизации гепатита.   </w:t>
      </w:r>
    </w:p>
    <w:p w:rsidR="00565380" w:rsidRPr="00D01534" w:rsidRDefault="00EC6F8D" w:rsidP="002871FA">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Таблица 25</w:t>
      </w:r>
      <w:r w:rsidR="006F1173" w:rsidRPr="00D01534">
        <w:rPr>
          <w:rFonts w:ascii="Times New Roman" w:eastAsia="Times New Roman" w:hAnsi="Times New Roman" w:cs="Times New Roman"/>
          <w:sz w:val="28"/>
          <w:szCs w:val="28"/>
        </w:rPr>
        <w:t xml:space="preserve">. </w:t>
      </w:r>
      <w:r w:rsidR="00565380" w:rsidRPr="00D01534">
        <w:rPr>
          <w:rFonts w:ascii="Times New Roman" w:eastAsia="Times New Roman" w:hAnsi="Times New Roman" w:cs="Times New Roman"/>
          <w:sz w:val="28"/>
          <w:szCs w:val="28"/>
        </w:rPr>
        <w:t>Стадии фиброза печени по шкале METAVIR</w:t>
      </w: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34"/>
        <w:gridCol w:w="7796"/>
      </w:tblGrid>
      <w:tr w:rsidR="00565380" w:rsidRPr="00D01534" w:rsidTr="00FE7AD8">
        <w:trPr>
          <w:cantSplit/>
          <w:tblHeader/>
        </w:trPr>
        <w:tc>
          <w:tcPr>
            <w:tcW w:w="1134" w:type="dxa"/>
          </w:tcPr>
          <w:p w:rsidR="00565380" w:rsidRPr="00D01534" w:rsidRDefault="00565380" w:rsidP="002871FA">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 xml:space="preserve">Баллы </w:t>
            </w:r>
          </w:p>
        </w:tc>
        <w:tc>
          <w:tcPr>
            <w:tcW w:w="7796" w:type="dxa"/>
          </w:tcPr>
          <w:p w:rsidR="00565380" w:rsidRPr="00D01534" w:rsidRDefault="00565380"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METAVIR</w:t>
            </w:r>
          </w:p>
        </w:tc>
      </w:tr>
      <w:tr w:rsidR="00565380" w:rsidRPr="00D01534" w:rsidTr="00FE7AD8">
        <w:trPr>
          <w:cantSplit/>
          <w:trHeight w:val="454"/>
          <w:tblHeader/>
        </w:trPr>
        <w:tc>
          <w:tcPr>
            <w:tcW w:w="1134"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w:t>
            </w:r>
          </w:p>
        </w:tc>
        <w:tc>
          <w:tcPr>
            <w:tcW w:w="7796" w:type="dxa"/>
            <w:vAlign w:val="bottom"/>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Фиброз отсутствует</w:t>
            </w:r>
          </w:p>
        </w:tc>
      </w:tr>
      <w:tr w:rsidR="00565380" w:rsidRPr="00D01534" w:rsidTr="00FE7AD8">
        <w:trPr>
          <w:cantSplit/>
          <w:trHeight w:val="698"/>
          <w:tblHeader/>
        </w:trPr>
        <w:tc>
          <w:tcPr>
            <w:tcW w:w="1134" w:type="dxa"/>
            <w:vAlign w:val="center"/>
          </w:tcPr>
          <w:p w:rsidR="00565380" w:rsidRPr="00D01534" w:rsidRDefault="00565380" w:rsidP="00AE42AB">
            <w:pPr>
              <w:tabs>
                <w:tab w:val="left" w:pos="331"/>
              </w:tabs>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w:t>
            </w:r>
          </w:p>
        </w:tc>
        <w:tc>
          <w:tcPr>
            <w:tcW w:w="7796" w:type="dxa"/>
            <w:vAlign w:val="bottom"/>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Звездчатое расширение портальных трактов без</w:t>
            </w:r>
          </w:p>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образования септ</w:t>
            </w:r>
          </w:p>
        </w:tc>
      </w:tr>
      <w:tr w:rsidR="00565380" w:rsidRPr="00D01534" w:rsidTr="00FE7AD8">
        <w:trPr>
          <w:cantSplit/>
          <w:trHeight w:val="837"/>
          <w:tblHeader/>
        </w:trPr>
        <w:tc>
          <w:tcPr>
            <w:tcW w:w="1134"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2</w:t>
            </w:r>
          </w:p>
        </w:tc>
        <w:tc>
          <w:tcPr>
            <w:tcW w:w="7796" w:type="dxa"/>
            <w:vAlign w:val="bottom"/>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Расширение портальных трактов с единичными портопортальными септами</w:t>
            </w:r>
          </w:p>
        </w:tc>
      </w:tr>
      <w:tr w:rsidR="00565380" w:rsidRPr="00D01534" w:rsidTr="00FE7AD8">
        <w:trPr>
          <w:cantSplit/>
          <w:trHeight w:val="447"/>
          <w:tblHeader/>
        </w:trPr>
        <w:tc>
          <w:tcPr>
            <w:tcW w:w="1134"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w:t>
            </w:r>
          </w:p>
        </w:tc>
        <w:tc>
          <w:tcPr>
            <w:tcW w:w="7796" w:type="dxa"/>
            <w:vAlign w:val="bottom"/>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Многочисленные портоцентральные септы без цирроза</w:t>
            </w:r>
          </w:p>
        </w:tc>
      </w:tr>
      <w:tr w:rsidR="00565380" w:rsidRPr="00D01534" w:rsidTr="00FE7AD8">
        <w:trPr>
          <w:cantSplit/>
          <w:trHeight w:val="481"/>
          <w:tblHeader/>
        </w:trPr>
        <w:tc>
          <w:tcPr>
            <w:tcW w:w="1134" w:type="dxa"/>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w:t>
            </w:r>
          </w:p>
        </w:tc>
        <w:tc>
          <w:tcPr>
            <w:tcW w:w="7796" w:type="dxa"/>
            <w:vAlign w:val="bottom"/>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Цирроз</w:t>
            </w:r>
          </w:p>
        </w:tc>
      </w:tr>
    </w:tbl>
    <w:p w:rsidR="000523AA" w:rsidRPr="00D01534" w:rsidRDefault="00DC37DC" w:rsidP="006F2BB8">
      <w:pPr>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523AA" w:rsidRPr="00D01534">
        <w:rPr>
          <w:rFonts w:ascii="Times New Roman" w:eastAsia="Times New Roman" w:hAnsi="Times New Roman" w:cs="Times New Roman"/>
          <w:sz w:val="28"/>
          <w:szCs w:val="28"/>
        </w:rPr>
        <w:t xml:space="preserve">Шкала Ishak (модифицированная шкала Knodell) представлена как одна из самых широко распространенных систем, использующаяся для оценки степени фиброза и некротического воспаления при хроническом гепатите C. В данной шкале степень активности определяют перипортальное воспаление, лобулярный некроз, портальное воспаление </w:t>
      </w:r>
      <w:r w:rsidR="00EC6F8D">
        <w:rPr>
          <w:rFonts w:ascii="Times New Roman" w:eastAsia="Times New Roman" w:hAnsi="Times New Roman" w:cs="Times New Roman"/>
          <w:sz w:val="28"/>
          <w:szCs w:val="28"/>
        </w:rPr>
        <w:t>и мостовидный некроз (таблица 26</w:t>
      </w:r>
      <w:r w:rsidR="000523AA" w:rsidRPr="00D01534">
        <w:rPr>
          <w:rFonts w:ascii="Times New Roman" w:eastAsia="Times New Roman" w:hAnsi="Times New Roman" w:cs="Times New Roman"/>
          <w:sz w:val="28"/>
          <w:szCs w:val="28"/>
        </w:rPr>
        <w:t>). И</w:t>
      </w:r>
      <w:r w:rsidR="000523AA" w:rsidRPr="00D01534">
        <w:rPr>
          <w:rFonts w:ascii="Times New Roman" w:eastAsia="Times New Roman" w:hAnsi="Times New Roman" w:cs="Times New Roman"/>
          <w:sz w:val="28"/>
          <w:szCs w:val="28"/>
          <w:highlight w:val="white"/>
        </w:rPr>
        <w:t xml:space="preserve">зменения по типу фиброза оцениваются в баллах, из которых максимальный балл 6 - соответствует циррозу </w:t>
      </w:r>
      <w:r w:rsidR="00EC6F8D">
        <w:rPr>
          <w:rFonts w:ascii="Times New Roman" w:eastAsia="Times New Roman" w:hAnsi="Times New Roman" w:cs="Times New Roman"/>
          <w:sz w:val="28"/>
          <w:szCs w:val="28"/>
        </w:rPr>
        <w:t>(таблица 27</w:t>
      </w:r>
      <w:r w:rsidR="000523AA" w:rsidRPr="00D01534">
        <w:rPr>
          <w:rFonts w:ascii="Times New Roman" w:eastAsia="Times New Roman" w:hAnsi="Times New Roman" w:cs="Times New Roman"/>
          <w:sz w:val="28"/>
          <w:szCs w:val="28"/>
        </w:rPr>
        <w:t>)</w:t>
      </w:r>
      <w:r w:rsidR="000523AA" w:rsidRPr="00D01534">
        <w:rPr>
          <w:rFonts w:ascii="Times New Roman" w:eastAsia="Times New Roman" w:hAnsi="Times New Roman" w:cs="Times New Roman"/>
          <w:sz w:val="28"/>
          <w:szCs w:val="28"/>
          <w:highlight w:val="white"/>
        </w:rPr>
        <w:t>.</w:t>
      </w:r>
    </w:p>
    <w:p w:rsidR="000523AA" w:rsidRPr="00D01534" w:rsidRDefault="00EC6F8D" w:rsidP="00AE42AB">
      <w:pPr>
        <w:spacing w:before="240"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26</w:t>
      </w:r>
      <w:r w:rsidR="000523AA" w:rsidRPr="00D01534">
        <w:rPr>
          <w:rFonts w:ascii="Times New Roman" w:eastAsia="Times New Roman" w:hAnsi="Times New Roman" w:cs="Times New Roman"/>
          <w:sz w:val="28"/>
          <w:szCs w:val="28"/>
        </w:rPr>
        <w:t>. Шкала Ishak K. Оценка гистологической активности</w:t>
      </w: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7"/>
        <w:gridCol w:w="7621"/>
        <w:gridCol w:w="992"/>
      </w:tblGrid>
      <w:tr w:rsidR="000523AA" w:rsidRPr="00AB1750" w:rsidTr="00F30DE9">
        <w:trPr>
          <w:cantSplit/>
          <w:tblHeader/>
        </w:trPr>
        <w:tc>
          <w:tcPr>
            <w:tcW w:w="7938" w:type="dxa"/>
            <w:gridSpan w:val="2"/>
          </w:tcPr>
          <w:p w:rsidR="000523AA" w:rsidRPr="002871FA" w:rsidRDefault="000523AA" w:rsidP="00AE42AB">
            <w:pPr>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Оценка некроза и воспаления</w:t>
            </w:r>
          </w:p>
        </w:tc>
        <w:tc>
          <w:tcPr>
            <w:tcW w:w="992" w:type="dxa"/>
          </w:tcPr>
          <w:p w:rsidR="000523AA" w:rsidRPr="002871FA" w:rsidRDefault="000523AA" w:rsidP="00AE42AB">
            <w:pPr>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Баллы</w:t>
            </w:r>
          </w:p>
        </w:tc>
      </w:tr>
      <w:tr w:rsidR="000523AA" w:rsidRPr="00AB1750" w:rsidTr="00F30DE9">
        <w:trPr>
          <w:cantSplit/>
          <w:tblHeader/>
        </w:trPr>
        <w:tc>
          <w:tcPr>
            <w:tcW w:w="317" w:type="dxa"/>
            <w:vMerge w:val="restart"/>
          </w:tcPr>
          <w:p w:rsidR="000523AA" w:rsidRPr="002871FA" w:rsidRDefault="000523AA" w:rsidP="00AE42AB">
            <w:pPr>
              <w:tabs>
                <w:tab w:val="left" w:pos="1590"/>
              </w:tabs>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ab/>
            </w:r>
          </w:p>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p>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А</w:t>
            </w: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b/>
                <w:sz w:val="28"/>
                <w:szCs w:val="28"/>
              </w:rPr>
            </w:pPr>
            <w:r w:rsidRPr="002871FA">
              <w:rPr>
                <w:rFonts w:ascii="Times New Roman" w:eastAsia="Times New Roman" w:hAnsi="Times New Roman" w:cs="Times New Roman"/>
                <w:b/>
                <w:sz w:val="28"/>
                <w:szCs w:val="28"/>
              </w:rPr>
              <w:t>Перипортальный или перисептальный гепатит (ступенчатый некроз)</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Нет</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0</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Мягкие (фокальные, несколько портальных трактов)</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1</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Мягкие / умеренные (фокальные, большинство портальных трактов)</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2</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 xml:space="preserve">Умеренные (занимающие менее 50% окружности портальных трактов и септ) </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3</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 xml:space="preserve">Тяжелые (занимающие более 50% окружности портальных трактов и септ) </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4</w:t>
            </w:r>
          </w:p>
        </w:tc>
      </w:tr>
      <w:tr w:rsidR="000523AA" w:rsidRPr="00AB1750" w:rsidTr="00F30DE9">
        <w:trPr>
          <w:cantSplit/>
          <w:tblHeader/>
        </w:trPr>
        <w:tc>
          <w:tcPr>
            <w:tcW w:w="317" w:type="dxa"/>
            <w:vMerge w:val="restart"/>
          </w:tcPr>
          <w:p w:rsidR="000523AA" w:rsidRPr="002871FA" w:rsidRDefault="000523AA" w:rsidP="00AE42AB">
            <w:pPr>
              <w:tabs>
                <w:tab w:val="left" w:pos="1590"/>
              </w:tabs>
              <w:spacing w:after="0" w:line="240" w:lineRule="auto"/>
              <w:ind w:firstLine="567"/>
              <w:jc w:val="both"/>
              <w:rPr>
                <w:rFonts w:ascii="Times New Roman" w:eastAsia="Times New Roman" w:hAnsi="Times New Roman" w:cs="Times New Roman"/>
                <w:sz w:val="28"/>
                <w:szCs w:val="28"/>
              </w:rPr>
            </w:pPr>
          </w:p>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p>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В</w:t>
            </w: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b/>
                <w:sz w:val="28"/>
                <w:szCs w:val="28"/>
              </w:rPr>
            </w:pPr>
            <w:r w:rsidRPr="002871FA">
              <w:rPr>
                <w:rFonts w:ascii="Times New Roman" w:eastAsia="Times New Roman" w:hAnsi="Times New Roman" w:cs="Times New Roman"/>
                <w:b/>
                <w:sz w:val="28"/>
                <w:szCs w:val="28"/>
              </w:rPr>
              <w:t>Сливные некрозы</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Отсутствуют</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0</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Фокальные сливные некрозы</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1</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Некрозы зоны 3 в некоторых местах</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2</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Некрозы зоны 3 в большинстве полей</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3</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Некрозы зоны 3 + единичные порто-центральные (П-Ц) мостовидные некрозы</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4</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Некрозы зоны 3 + множественные П-Ц мостовидные некрозы</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5</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Панацинарные или мультиацинарные некрозы</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6</w:t>
            </w:r>
          </w:p>
        </w:tc>
      </w:tr>
      <w:tr w:rsidR="000523AA" w:rsidRPr="00AB1750" w:rsidTr="00F30DE9">
        <w:trPr>
          <w:cantSplit/>
          <w:tblHeader/>
        </w:trPr>
        <w:tc>
          <w:tcPr>
            <w:tcW w:w="317" w:type="dxa"/>
            <w:vMerge w:val="restart"/>
          </w:tcPr>
          <w:p w:rsidR="000523AA" w:rsidRPr="002871FA" w:rsidRDefault="000523AA" w:rsidP="00AE42AB">
            <w:pPr>
              <w:tabs>
                <w:tab w:val="left" w:pos="1590"/>
              </w:tabs>
              <w:spacing w:after="0" w:line="240" w:lineRule="auto"/>
              <w:ind w:firstLine="567"/>
              <w:jc w:val="both"/>
              <w:rPr>
                <w:rFonts w:ascii="Times New Roman" w:eastAsia="Times New Roman" w:hAnsi="Times New Roman" w:cs="Times New Roman"/>
                <w:sz w:val="28"/>
                <w:szCs w:val="28"/>
              </w:rPr>
            </w:pPr>
          </w:p>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С</w:t>
            </w: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b/>
                <w:sz w:val="28"/>
                <w:szCs w:val="28"/>
              </w:rPr>
            </w:pPr>
            <w:r w:rsidRPr="002871FA">
              <w:rPr>
                <w:rFonts w:ascii="Times New Roman" w:eastAsia="Times New Roman" w:hAnsi="Times New Roman" w:cs="Times New Roman"/>
                <w:b/>
                <w:sz w:val="28"/>
                <w:szCs w:val="28"/>
              </w:rPr>
              <w:t>Очаговые - литические некрозы, апоптоз и фокальное воспаление</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Отсутствует</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0</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Один фокус или менее при использовании объектива с увеличением х 10</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1</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2-4 фокуса при использовании объектива с увеличением х 10</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2</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5-10 фокусов при использовании объектива с увеличением х 10</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3</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Более 10 фокусов при использовании объектива с увеличением х 10</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4</w:t>
            </w:r>
          </w:p>
        </w:tc>
      </w:tr>
      <w:tr w:rsidR="000523AA" w:rsidRPr="00AB1750" w:rsidTr="00F30DE9">
        <w:trPr>
          <w:cantSplit/>
          <w:tblHeader/>
        </w:trPr>
        <w:tc>
          <w:tcPr>
            <w:tcW w:w="317" w:type="dxa"/>
            <w:vMerge w:val="restart"/>
          </w:tcPr>
          <w:p w:rsidR="000523AA" w:rsidRPr="002871FA" w:rsidRDefault="000523AA" w:rsidP="00AE42AB">
            <w:pPr>
              <w:tabs>
                <w:tab w:val="left" w:pos="1590"/>
              </w:tabs>
              <w:spacing w:after="0" w:line="240" w:lineRule="auto"/>
              <w:ind w:firstLine="567"/>
              <w:jc w:val="both"/>
              <w:rPr>
                <w:rFonts w:ascii="Times New Roman" w:eastAsia="Times New Roman" w:hAnsi="Times New Roman" w:cs="Times New Roman"/>
                <w:sz w:val="28"/>
                <w:szCs w:val="28"/>
              </w:rPr>
            </w:pPr>
          </w:p>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D</w:t>
            </w: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b/>
                <w:sz w:val="28"/>
                <w:szCs w:val="28"/>
              </w:rPr>
            </w:pPr>
            <w:r w:rsidRPr="002871FA">
              <w:rPr>
                <w:rFonts w:ascii="Times New Roman" w:eastAsia="Times New Roman" w:hAnsi="Times New Roman" w:cs="Times New Roman"/>
                <w:b/>
                <w:sz w:val="28"/>
                <w:szCs w:val="28"/>
              </w:rPr>
              <w:t>Портальное воспаление</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Borders>
              <w:bottom w:val="single" w:sz="4" w:space="0" w:color="auto"/>
            </w:tcBorders>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Нет</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0</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Мягкое, некоторые или все портальные тракты</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1</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Умеренное, некоторые или все портальные тракты</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2</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Умеренное / выраженное, все портальные тракты</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3</w:t>
            </w:r>
          </w:p>
        </w:tc>
      </w:tr>
      <w:tr w:rsidR="000523AA" w:rsidRPr="00AB1750" w:rsidTr="00F30DE9">
        <w:trPr>
          <w:cantSplit/>
          <w:tblHeader/>
        </w:trPr>
        <w:tc>
          <w:tcPr>
            <w:tcW w:w="317" w:type="dxa"/>
            <w:vMerge/>
          </w:tcPr>
          <w:p w:rsidR="000523AA" w:rsidRPr="002871FA" w:rsidRDefault="000523AA" w:rsidP="00AE42AB">
            <w:pPr>
              <w:widowControl w:val="0"/>
              <w:spacing w:after="0" w:line="240" w:lineRule="auto"/>
              <w:jc w:val="both"/>
              <w:rPr>
                <w:rFonts w:ascii="Times New Roman" w:eastAsia="Times New Roman" w:hAnsi="Times New Roman" w:cs="Times New Roman"/>
                <w:sz w:val="28"/>
                <w:szCs w:val="28"/>
              </w:rPr>
            </w:pPr>
          </w:p>
        </w:tc>
        <w:tc>
          <w:tcPr>
            <w:tcW w:w="7621" w:type="dxa"/>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 xml:space="preserve">Выраженное, все портальные тракты </w:t>
            </w:r>
          </w:p>
        </w:tc>
        <w:tc>
          <w:tcPr>
            <w:tcW w:w="992" w:type="dxa"/>
          </w:tcPr>
          <w:p w:rsidR="000523AA" w:rsidRPr="002871FA" w:rsidRDefault="000523AA" w:rsidP="00AE42AB">
            <w:pPr>
              <w:spacing w:after="0" w:line="240" w:lineRule="auto"/>
              <w:ind w:firstLine="567"/>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4</w:t>
            </w:r>
          </w:p>
        </w:tc>
      </w:tr>
      <w:tr w:rsidR="000523AA" w:rsidRPr="00AB1750" w:rsidTr="00F30DE9">
        <w:trPr>
          <w:cantSplit/>
          <w:tblHeader/>
        </w:trPr>
        <w:tc>
          <w:tcPr>
            <w:tcW w:w="7938" w:type="dxa"/>
            <w:gridSpan w:val="2"/>
          </w:tcPr>
          <w:p w:rsidR="000523AA" w:rsidRPr="002871FA" w:rsidRDefault="000523AA" w:rsidP="00AE42AB">
            <w:pPr>
              <w:tabs>
                <w:tab w:val="left" w:pos="1590"/>
              </w:tabs>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Максимальное количество баллов</w:t>
            </w:r>
          </w:p>
        </w:tc>
        <w:tc>
          <w:tcPr>
            <w:tcW w:w="992" w:type="dxa"/>
          </w:tcPr>
          <w:p w:rsidR="000523AA" w:rsidRPr="002871FA" w:rsidRDefault="000523AA" w:rsidP="00AE42AB">
            <w:pPr>
              <w:spacing w:after="0" w:line="240" w:lineRule="auto"/>
              <w:jc w:val="both"/>
              <w:rPr>
                <w:rFonts w:ascii="Times New Roman" w:eastAsia="Times New Roman" w:hAnsi="Times New Roman" w:cs="Times New Roman"/>
                <w:sz w:val="28"/>
                <w:szCs w:val="28"/>
              </w:rPr>
            </w:pPr>
            <w:r w:rsidRPr="002871FA">
              <w:rPr>
                <w:rFonts w:ascii="Times New Roman" w:eastAsia="Times New Roman" w:hAnsi="Times New Roman" w:cs="Times New Roman"/>
                <w:sz w:val="28"/>
                <w:szCs w:val="28"/>
              </w:rPr>
              <w:t>18</w:t>
            </w:r>
          </w:p>
        </w:tc>
      </w:tr>
    </w:tbl>
    <w:p w:rsidR="000523AA" w:rsidRPr="00D01534" w:rsidRDefault="000523AA" w:rsidP="00AE42AB">
      <w:pPr>
        <w:spacing w:before="24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Так как каждая стадия фиброза по Исхаку показывает наибольшее количество рубцов, чем предыдущая, это значит,  что переход от одной стадии к другой вле</w:t>
      </w:r>
      <w:r w:rsidR="00A879B1">
        <w:rPr>
          <w:rFonts w:ascii="Times New Roman" w:eastAsia="Times New Roman" w:hAnsi="Times New Roman" w:cs="Times New Roman"/>
          <w:sz w:val="28"/>
          <w:szCs w:val="28"/>
        </w:rPr>
        <w:t>чёт прогрессирование патологии печени. Таким образом, больн</w:t>
      </w:r>
      <w:r w:rsidRPr="00D01534">
        <w:rPr>
          <w:rFonts w:ascii="Times New Roman" w:eastAsia="Times New Roman" w:hAnsi="Times New Roman" w:cs="Times New Roman"/>
          <w:sz w:val="28"/>
          <w:szCs w:val="28"/>
        </w:rPr>
        <w:t>ы</w:t>
      </w:r>
      <w:r w:rsidR="00A879B1">
        <w:rPr>
          <w:rFonts w:ascii="Times New Roman" w:eastAsia="Times New Roman" w:hAnsi="Times New Roman" w:cs="Times New Roman"/>
          <w:sz w:val="28"/>
          <w:szCs w:val="28"/>
        </w:rPr>
        <w:t>е</w:t>
      </w:r>
      <w:r w:rsidRPr="00D01534">
        <w:rPr>
          <w:rFonts w:ascii="Times New Roman" w:eastAsia="Times New Roman" w:hAnsi="Times New Roman" w:cs="Times New Roman"/>
          <w:sz w:val="28"/>
          <w:szCs w:val="28"/>
        </w:rPr>
        <w:t xml:space="preserve"> с </w:t>
      </w:r>
      <w:r w:rsidR="00A879B1">
        <w:rPr>
          <w:rFonts w:ascii="Times New Roman" w:eastAsia="Times New Roman" w:hAnsi="Times New Roman" w:cs="Times New Roman"/>
          <w:sz w:val="28"/>
          <w:szCs w:val="28"/>
        </w:rPr>
        <w:t xml:space="preserve">высокой стадией фиброза </w:t>
      </w:r>
      <w:r w:rsidR="00A879B1" w:rsidRPr="00D01534">
        <w:rPr>
          <w:rFonts w:ascii="Times New Roman" w:eastAsia="Times New Roman" w:hAnsi="Times New Roman" w:cs="Times New Roman"/>
          <w:sz w:val="28"/>
          <w:szCs w:val="28"/>
        </w:rPr>
        <w:t xml:space="preserve">более </w:t>
      </w:r>
      <w:r w:rsidR="00A879B1">
        <w:rPr>
          <w:rFonts w:ascii="Times New Roman" w:eastAsia="Times New Roman" w:hAnsi="Times New Roman" w:cs="Times New Roman"/>
          <w:sz w:val="28"/>
          <w:szCs w:val="28"/>
        </w:rPr>
        <w:t>подвержены повышенному</w:t>
      </w:r>
      <w:r w:rsidRPr="00D01534">
        <w:rPr>
          <w:rFonts w:ascii="Times New Roman" w:eastAsia="Times New Roman" w:hAnsi="Times New Roman" w:cs="Times New Roman"/>
          <w:sz w:val="28"/>
          <w:szCs w:val="28"/>
        </w:rPr>
        <w:t xml:space="preserve"> риск</w:t>
      </w:r>
      <w:r w:rsidR="00A879B1">
        <w:rPr>
          <w:rFonts w:ascii="Times New Roman" w:eastAsia="Times New Roman" w:hAnsi="Times New Roman" w:cs="Times New Roman"/>
          <w:sz w:val="28"/>
          <w:szCs w:val="28"/>
        </w:rPr>
        <w:t>у</w:t>
      </w:r>
      <w:r w:rsidRPr="00D01534">
        <w:rPr>
          <w:rFonts w:ascii="Times New Roman" w:eastAsia="Times New Roman" w:hAnsi="Times New Roman" w:cs="Times New Roman"/>
          <w:sz w:val="28"/>
          <w:szCs w:val="28"/>
        </w:rPr>
        <w:t xml:space="preserve"> клинических исходов.</w:t>
      </w:r>
    </w:p>
    <w:p w:rsidR="000523AA" w:rsidRPr="00D01534" w:rsidRDefault="00EC6F8D"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27</w:t>
      </w:r>
      <w:r w:rsidR="000523AA" w:rsidRPr="00D01534">
        <w:rPr>
          <w:rFonts w:ascii="Times New Roman" w:eastAsia="Times New Roman" w:hAnsi="Times New Roman" w:cs="Times New Roman"/>
          <w:sz w:val="28"/>
          <w:szCs w:val="28"/>
        </w:rPr>
        <w:t>. Шкала Ishak K. Стадии фиброза печени по шкале Ishak K.</w:t>
      </w:r>
    </w:p>
    <w:tbl>
      <w:tblPr>
        <w:tblW w:w="89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97"/>
        <w:gridCol w:w="1167"/>
      </w:tblGrid>
      <w:tr w:rsidR="000523AA" w:rsidRPr="00D01534" w:rsidTr="00F30DE9">
        <w:trPr>
          <w:cantSplit/>
          <w:tblHeader/>
        </w:trPr>
        <w:tc>
          <w:tcPr>
            <w:tcW w:w="7797" w:type="dxa"/>
          </w:tcPr>
          <w:p w:rsidR="000523AA" w:rsidRPr="00D01534" w:rsidRDefault="000523AA" w:rsidP="00AE42AB">
            <w:pPr>
              <w:spacing w:after="0" w:line="240" w:lineRule="auto"/>
              <w:ind w:firstLine="38"/>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Определение стадии заболевания. Оценка архитектоники дольки, фиброза и цирроза</w:t>
            </w:r>
          </w:p>
        </w:tc>
        <w:tc>
          <w:tcPr>
            <w:tcW w:w="1167"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b/>
                <w:sz w:val="28"/>
                <w:szCs w:val="28"/>
              </w:rPr>
              <w:t>Индекс</w:t>
            </w:r>
          </w:p>
        </w:tc>
      </w:tr>
      <w:tr w:rsidR="000523AA" w:rsidRPr="00D01534" w:rsidTr="00F30DE9">
        <w:trPr>
          <w:cantSplit/>
          <w:tblHeader/>
        </w:trPr>
        <w:tc>
          <w:tcPr>
            <w:tcW w:w="7797"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Нет фиброза</w:t>
            </w:r>
          </w:p>
        </w:tc>
        <w:tc>
          <w:tcPr>
            <w:tcW w:w="1167" w:type="dxa"/>
          </w:tcPr>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w:t>
            </w:r>
          </w:p>
        </w:tc>
      </w:tr>
      <w:tr w:rsidR="000523AA" w:rsidRPr="00D01534" w:rsidTr="00F30DE9">
        <w:trPr>
          <w:cantSplit/>
          <w:tblHeader/>
        </w:trPr>
        <w:tc>
          <w:tcPr>
            <w:tcW w:w="7797"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Фиброз, распространяющийся на некоторые портальные тракты с или без коротких фиброзных септ</w:t>
            </w:r>
          </w:p>
        </w:tc>
        <w:tc>
          <w:tcPr>
            <w:tcW w:w="1167" w:type="dxa"/>
          </w:tcPr>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w:t>
            </w:r>
          </w:p>
        </w:tc>
      </w:tr>
      <w:tr w:rsidR="000523AA" w:rsidRPr="00D01534" w:rsidTr="00F30DE9">
        <w:trPr>
          <w:cantSplit/>
          <w:tblHeader/>
        </w:trPr>
        <w:tc>
          <w:tcPr>
            <w:tcW w:w="7797"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Фиброз, распространяющийся на большинство портальных трактов с или без коротких фиброзных септ</w:t>
            </w:r>
          </w:p>
        </w:tc>
        <w:tc>
          <w:tcPr>
            <w:tcW w:w="1167" w:type="dxa"/>
          </w:tcPr>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2</w:t>
            </w:r>
          </w:p>
        </w:tc>
      </w:tr>
      <w:tr w:rsidR="000523AA" w:rsidRPr="00D01534" w:rsidTr="00F30DE9">
        <w:trPr>
          <w:cantSplit/>
          <w:tblHeader/>
        </w:trPr>
        <w:tc>
          <w:tcPr>
            <w:tcW w:w="7797"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Фиброз, распространяющийся на большинство портальных трактов с единичными порто-портальными септами</w:t>
            </w:r>
          </w:p>
        </w:tc>
        <w:tc>
          <w:tcPr>
            <w:tcW w:w="1167" w:type="dxa"/>
          </w:tcPr>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w:t>
            </w:r>
          </w:p>
        </w:tc>
      </w:tr>
      <w:tr w:rsidR="000523AA" w:rsidRPr="00D01534" w:rsidTr="00F30DE9">
        <w:trPr>
          <w:cantSplit/>
          <w:tblHeader/>
        </w:trPr>
        <w:tc>
          <w:tcPr>
            <w:tcW w:w="7797"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Фиброз всех портальных трактов с выраженными порто-портальными (П-П) и порто-центральными (П-Ц) септами</w:t>
            </w:r>
          </w:p>
        </w:tc>
        <w:tc>
          <w:tcPr>
            <w:tcW w:w="1167" w:type="dxa"/>
          </w:tcPr>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w:t>
            </w:r>
          </w:p>
        </w:tc>
      </w:tr>
      <w:tr w:rsidR="000523AA" w:rsidRPr="00D01534" w:rsidTr="00F30DE9">
        <w:trPr>
          <w:cantSplit/>
          <w:tblHeader/>
        </w:trPr>
        <w:tc>
          <w:tcPr>
            <w:tcW w:w="7797"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Выраженные мостовидные (П-Ц или П-П) с единичными узлами (незавершенный цирроз)</w:t>
            </w:r>
          </w:p>
        </w:tc>
        <w:tc>
          <w:tcPr>
            <w:tcW w:w="1167" w:type="dxa"/>
          </w:tcPr>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5</w:t>
            </w:r>
          </w:p>
        </w:tc>
      </w:tr>
      <w:tr w:rsidR="000523AA" w:rsidRPr="00D01534" w:rsidTr="00F30DE9">
        <w:trPr>
          <w:cantSplit/>
          <w:tblHeader/>
        </w:trPr>
        <w:tc>
          <w:tcPr>
            <w:tcW w:w="7797"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Цирроз, предполагаемый или установленный</w:t>
            </w:r>
          </w:p>
        </w:tc>
        <w:tc>
          <w:tcPr>
            <w:tcW w:w="1167" w:type="dxa"/>
          </w:tcPr>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6</w:t>
            </w:r>
          </w:p>
        </w:tc>
      </w:tr>
      <w:tr w:rsidR="000523AA" w:rsidRPr="00D01534" w:rsidTr="00F30DE9">
        <w:trPr>
          <w:cantSplit/>
          <w:trHeight w:val="227"/>
          <w:tblHeader/>
        </w:trPr>
        <w:tc>
          <w:tcPr>
            <w:tcW w:w="7797"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Максимальное количество индекса</w:t>
            </w:r>
          </w:p>
        </w:tc>
        <w:tc>
          <w:tcPr>
            <w:tcW w:w="1167" w:type="dxa"/>
          </w:tcPr>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6</w:t>
            </w:r>
          </w:p>
        </w:tc>
      </w:tr>
    </w:tbl>
    <w:p w:rsidR="000523AA" w:rsidRPr="00D01534" w:rsidRDefault="000523AA" w:rsidP="00AE42AB">
      <w:pPr>
        <w:spacing w:after="0" w:line="240" w:lineRule="auto"/>
        <w:jc w:val="both"/>
        <w:rPr>
          <w:rFonts w:ascii="Times New Roman" w:eastAsia="Times New Roman" w:hAnsi="Times New Roman" w:cs="Times New Roman"/>
          <w:sz w:val="28"/>
          <w:szCs w:val="28"/>
        </w:rPr>
      </w:pPr>
    </w:p>
    <w:p w:rsidR="000523AA" w:rsidRPr="00D01534" w:rsidRDefault="0022361E"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Следовательно</w:t>
      </w:r>
      <w:r w:rsidR="000523AA" w:rsidRPr="00D01534">
        <w:rPr>
          <w:rFonts w:ascii="Times New Roman" w:eastAsia="Times New Roman" w:hAnsi="Times New Roman" w:cs="Times New Roman"/>
          <w:sz w:val="28"/>
          <w:szCs w:val="28"/>
        </w:rPr>
        <w:t>, стадия фибротических изменений по Исхаку прогнозирует клинические исходы, необходимость трансплантации пече</w:t>
      </w:r>
      <w:r>
        <w:rPr>
          <w:rFonts w:ascii="Times New Roman" w:eastAsia="Times New Roman" w:hAnsi="Times New Roman" w:cs="Times New Roman"/>
          <w:sz w:val="28"/>
          <w:szCs w:val="28"/>
        </w:rPr>
        <w:t>ни и летальность у больных</w:t>
      </w:r>
      <w:r w:rsidR="000523AA" w:rsidRPr="00D01534">
        <w:rPr>
          <w:rFonts w:ascii="Times New Roman" w:eastAsia="Times New Roman" w:hAnsi="Times New Roman" w:cs="Times New Roman"/>
          <w:sz w:val="28"/>
          <w:szCs w:val="28"/>
        </w:rPr>
        <w:t xml:space="preserve"> с хроническим гепатитом С. </w:t>
      </w:r>
    </w:p>
    <w:p w:rsidR="006F2BB8" w:rsidRDefault="00A35ECE" w:rsidP="006F2BB8">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современном этапе</w:t>
      </w:r>
      <w:r w:rsidR="000523AA" w:rsidRPr="00D01534">
        <w:rPr>
          <w:rFonts w:ascii="Times New Roman" w:eastAsia="Times New Roman" w:hAnsi="Times New Roman" w:cs="Times New Roman"/>
          <w:sz w:val="28"/>
          <w:szCs w:val="28"/>
        </w:rPr>
        <w:t xml:space="preserve"> степень гистологической активности хронического гепатита принято расценивать по трём основным системам </w:t>
      </w:r>
      <w:r w:rsidR="000523AA" w:rsidRPr="00D01534">
        <w:rPr>
          <w:rFonts w:ascii="Times New Roman" w:eastAsia="Times New Roman" w:hAnsi="Times New Roman" w:cs="Times New Roman"/>
          <w:sz w:val="28"/>
          <w:szCs w:val="28"/>
        </w:rPr>
        <w:lastRenderedPageBreak/>
        <w:t>полуколичественной оценки: METAVIR, Knodell и Is</w:t>
      </w:r>
      <w:r>
        <w:rPr>
          <w:rFonts w:ascii="Times New Roman" w:eastAsia="Times New Roman" w:hAnsi="Times New Roman" w:cs="Times New Roman"/>
          <w:sz w:val="28"/>
          <w:szCs w:val="28"/>
        </w:rPr>
        <w:t>hak, представленым</w:t>
      </w:r>
      <w:r w:rsidR="00EC6F8D">
        <w:rPr>
          <w:rFonts w:ascii="Times New Roman" w:eastAsia="Times New Roman" w:hAnsi="Times New Roman" w:cs="Times New Roman"/>
          <w:sz w:val="28"/>
          <w:szCs w:val="28"/>
        </w:rPr>
        <w:t xml:space="preserve"> в таблице 28</w:t>
      </w:r>
      <w:r w:rsidR="000523AA" w:rsidRPr="00D01534">
        <w:rPr>
          <w:rFonts w:ascii="Times New Roman" w:eastAsia="Times New Roman" w:hAnsi="Times New Roman" w:cs="Times New Roman"/>
          <w:sz w:val="28"/>
          <w:szCs w:val="28"/>
        </w:rPr>
        <w:t xml:space="preserve">.  </w:t>
      </w:r>
    </w:p>
    <w:p w:rsidR="00FA1B74" w:rsidRDefault="00CC1904" w:rsidP="006F2BB8">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Стадия хронического гепатита отображается степенью фибротических изменений печени вплоть до развития её цирроза, который представляет собой необратимую стадию хронического гепатита. Рекомендуется оценивать стадию хронического гепатита также по трём основным системам полуколичественной оценки: METAVIR, Knodell и Is</w:t>
      </w:r>
      <w:r w:rsidR="00A35ECE">
        <w:rPr>
          <w:rFonts w:ascii="Times New Roman" w:eastAsia="Times New Roman" w:hAnsi="Times New Roman" w:cs="Times New Roman"/>
          <w:sz w:val="28"/>
          <w:szCs w:val="28"/>
        </w:rPr>
        <w:t>hak, представлено</w:t>
      </w:r>
      <w:r w:rsidR="00F07727">
        <w:rPr>
          <w:rFonts w:ascii="Times New Roman" w:eastAsia="Times New Roman" w:hAnsi="Times New Roman" w:cs="Times New Roman"/>
          <w:sz w:val="28"/>
          <w:szCs w:val="28"/>
        </w:rPr>
        <w:t>й в таблице 29</w:t>
      </w:r>
      <w:r w:rsidRPr="00D01534">
        <w:rPr>
          <w:rFonts w:ascii="Times New Roman" w:eastAsia="Times New Roman" w:hAnsi="Times New Roman" w:cs="Times New Roman"/>
          <w:sz w:val="28"/>
          <w:szCs w:val="28"/>
        </w:rPr>
        <w:t xml:space="preserve">. </w:t>
      </w:r>
    </w:p>
    <w:p w:rsidR="000523AA" w:rsidRPr="00D01534" w:rsidRDefault="00EC6F8D" w:rsidP="00FA1B74">
      <w:pPr>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28</w:t>
      </w:r>
      <w:r w:rsidR="000523AA" w:rsidRPr="00D01534">
        <w:rPr>
          <w:rFonts w:ascii="Times New Roman" w:eastAsia="Times New Roman" w:hAnsi="Times New Roman" w:cs="Times New Roman"/>
          <w:sz w:val="28"/>
          <w:szCs w:val="28"/>
        </w:rPr>
        <w:t xml:space="preserve">. Морфологическая диагностика степени некровоспалительной активности гепатита </w:t>
      </w: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6"/>
        <w:gridCol w:w="1811"/>
        <w:gridCol w:w="1874"/>
        <w:gridCol w:w="1559"/>
      </w:tblGrid>
      <w:tr w:rsidR="000523AA" w:rsidRPr="00D01534" w:rsidTr="00061A53">
        <w:trPr>
          <w:cantSplit/>
          <w:trHeight w:val="584"/>
          <w:tblHeader/>
        </w:trPr>
        <w:tc>
          <w:tcPr>
            <w:tcW w:w="3686" w:type="dxa"/>
          </w:tcPr>
          <w:p w:rsidR="000523AA" w:rsidRPr="00D01534" w:rsidRDefault="000523AA" w:rsidP="00AE42AB">
            <w:pPr>
              <w:spacing w:after="0" w:line="240" w:lineRule="auto"/>
              <w:ind w:firstLine="38"/>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Гистологический диагноз гепатита</w:t>
            </w:r>
          </w:p>
        </w:tc>
        <w:tc>
          <w:tcPr>
            <w:tcW w:w="1811" w:type="dxa"/>
          </w:tcPr>
          <w:p w:rsidR="000523AA" w:rsidRPr="00D01534" w:rsidRDefault="000523AA" w:rsidP="00AE42AB">
            <w:pPr>
              <w:spacing w:after="0" w:line="240" w:lineRule="auto"/>
              <w:ind w:firstLine="38"/>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METAVIR</w:t>
            </w:r>
          </w:p>
        </w:tc>
        <w:tc>
          <w:tcPr>
            <w:tcW w:w="1874" w:type="dxa"/>
          </w:tcPr>
          <w:p w:rsidR="000523AA" w:rsidRPr="00D01534" w:rsidRDefault="000523AA"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Knodell   (ИГА)</w:t>
            </w:r>
          </w:p>
        </w:tc>
        <w:tc>
          <w:tcPr>
            <w:tcW w:w="1559" w:type="dxa"/>
          </w:tcPr>
          <w:p w:rsidR="000523AA" w:rsidRPr="00D01534" w:rsidRDefault="000523AA" w:rsidP="00AE42AB">
            <w:pPr>
              <w:spacing w:after="0" w:line="240" w:lineRule="auto"/>
              <w:ind w:firstLine="13"/>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Ishak</w:t>
            </w:r>
          </w:p>
        </w:tc>
      </w:tr>
      <w:tr w:rsidR="000523AA" w:rsidRPr="00D01534" w:rsidTr="00061A53">
        <w:trPr>
          <w:cantSplit/>
          <w:trHeight w:val="334"/>
          <w:tblHeader/>
        </w:trPr>
        <w:tc>
          <w:tcPr>
            <w:tcW w:w="368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Минимальная активность</w:t>
            </w:r>
          </w:p>
        </w:tc>
        <w:tc>
          <w:tcPr>
            <w:tcW w:w="1811"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А1</w:t>
            </w:r>
          </w:p>
        </w:tc>
        <w:tc>
          <w:tcPr>
            <w:tcW w:w="1874"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0-3</w:t>
            </w:r>
          </w:p>
        </w:tc>
        <w:tc>
          <w:tcPr>
            <w:tcW w:w="1559" w:type="dxa"/>
          </w:tcPr>
          <w:p w:rsidR="000523AA" w:rsidRPr="00D01534" w:rsidRDefault="000523AA" w:rsidP="00AE42AB">
            <w:pPr>
              <w:spacing w:after="0" w:line="240" w:lineRule="auto"/>
              <w:ind w:firstLine="1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0-3</w:t>
            </w:r>
          </w:p>
        </w:tc>
      </w:tr>
      <w:tr w:rsidR="000523AA" w:rsidRPr="00D01534" w:rsidTr="00061A53">
        <w:trPr>
          <w:cantSplit/>
          <w:trHeight w:val="551"/>
          <w:tblHeader/>
        </w:trPr>
        <w:tc>
          <w:tcPr>
            <w:tcW w:w="368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Слабо выраженная активность</w:t>
            </w:r>
          </w:p>
        </w:tc>
        <w:tc>
          <w:tcPr>
            <w:tcW w:w="1811"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А1</w:t>
            </w:r>
          </w:p>
        </w:tc>
        <w:tc>
          <w:tcPr>
            <w:tcW w:w="1874"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4-5</w:t>
            </w:r>
          </w:p>
        </w:tc>
        <w:tc>
          <w:tcPr>
            <w:tcW w:w="1559" w:type="dxa"/>
          </w:tcPr>
          <w:p w:rsidR="000523AA" w:rsidRPr="00D01534" w:rsidRDefault="000523AA" w:rsidP="00AE42AB">
            <w:pPr>
              <w:spacing w:after="0" w:line="240" w:lineRule="auto"/>
              <w:ind w:firstLine="1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4-6</w:t>
            </w:r>
          </w:p>
        </w:tc>
      </w:tr>
      <w:tr w:rsidR="000523AA" w:rsidRPr="00D01534" w:rsidTr="00061A53">
        <w:trPr>
          <w:cantSplit/>
          <w:trHeight w:val="333"/>
          <w:tblHeader/>
        </w:trPr>
        <w:tc>
          <w:tcPr>
            <w:tcW w:w="368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Умеренная  активность</w:t>
            </w:r>
          </w:p>
        </w:tc>
        <w:tc>
          <w:tcPr>
            <w:tcW w:w="1811"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А2</w:t>
            </w:r>
          </w:p>
        </w:tc>
        <w:tc>
          <w:tcPr>
            <w:tcW w:w="1874"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6-9</w:t>
            </w:r>
          </w:p>
        </w:tc>
        <w:tc>
          <w:tcPr>
            <w:tcW w:w="1559" w:type="dxa"/>
          </w:tcPr>
          <w:p w:rsidR="000523AA" w:rsidRPr="00D01534" w:rsidRDefault="000523AA" w:rsidP="00AE42AB">
            <w:pPr>
              <w:spacing w:after="0" w:line="240" w:lineRule="auto"/>
              <w:ind w:firstLine="1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7-9</w:t>
            </w:r>
          </w:p>
        </w:tc>
      </w:tr>
      <w:tr w:rsidR="000523AA" w:rsidRPr="00D01534" w:rsidTr="00061A53">
        <w:trPr>
          <w:cantSplit/>
          <w:trHeight w:val="171"/>
          <w:tblHeader/>
        </w:trPr>
        <w:tc>
          <w:tcPr>
            <w:tcW w:w="368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Выраженная активность</w:t>
            </w:r>
          </w:p>
        </w:tc>
        <w:tc>
          <w:tcPr>
            <w:tcW w:w="1811"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А3</w:t>
            </w:r>
          </w:p>
        </w:tc>
        <w:tc>
          <w:tcPr>
            <w:tcW w:w="1874"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10-12</w:t>
            </w:r>
          </w:p>
        </w:tc>
        <w:tc>
          <w:tcPr>
            <w:tcW w:w="1559" w:type="dxa"/>
          </w:tcPr>
          <w:p w:rsidR="000523AA" w:rsidRPr="00D01534" w:rsidRDefault="000523AA" w:rsidP="00AE42AB">
            <w:pPr>
              <w:spacing w:after="0" w:line="240" w:lineRule="auto"/>
              <w:ind w:firstLine="1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10-15</w:t>
            </w:r>
          </w:p>
        </w:tc>
      </w:tr>
      <w:tr w:rsidR="000523AA" w:rsidRPr="00D01534" w:rsidTr="00061A53">
        <w:trPr>
          <w:cantSplit/>
          <w:tblHeader/>
        </w:trPr>
        <w:tc>
          <w:tcPr>
            <w:tcW w:w="368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Выраженная активность с мостовидными некрозами</w:t>
            </w:r>
          </w:p>
        </w:tc>
        <w:tc>
          <w:tcPr>
            <w:tcW w:w="1811"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А3</w:t>
            </w:r>
          </w:p>
        </w:tc>
        <w:tc>
          <w:tcPr>
            <w:tcW w:w="1874"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13-18</w:t>
            </w:r>
          </w:p>
        </w:tc>
        <w:tc>
          <w:tcPr>
            <w:tcW w:w="1559" w:type="dxa"/>
          </w:tcPr>
          <w:p w:rsidR="000523AA" w:rsidRPr="00D01534" w:rsidRDefault="000523AA" w:rsidP="00AE42AB">
            <w:pPr>
              <w:spacing w:after="0" w:line="240" w:lineRule="auto"/>
              <w:ind w:firstLine="1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16-18</w:t>
            </w:r>
          </w:p>
        </w:tc>
      </w:tr>
    </w:tbl>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p>
    <w:p w:rsidR="000523AA" w:rsidRPr="00D01534" w:rsidRDefault="00F07727" w:rsidP="00AE42AB">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Таблица 29</w:t>
      </w:r>
      <w:r w:rsidR="000523AA" w:rsidRPr="00D01534">
        <w:rPr>
          <w:rFonts w:ascii="Times New Roman" w:eastAsia="Times New Roman" w:hAnsi="Times New Roman" w:cs="Times New Roman"/>
          <w:sz w:val="28"/>
          <w:szCs w:val="28"/>
        </w:rPr>
        <w:t>. Морфологическая диагностика стадии заболевания печени</w:t>
      </w:r>
    </w:p>
    <w:tbl>
      <w:tblPr>
        <w:tblW w:w="892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1701"/>
        <w:gridCol w:w="1735"/>
        <w:gridCol w:w="957"/>
      </w:tblGrid>
      <w:tr w:rsidR="000523AA" w:rsidRPr="00D01534" w:rsidTr="00F30DE9">
        <w:trPr>
          <w:cantSplit/>
          <w:tblHeader/>
        </w:trPr>
        <w:tc>
          <w:tcPr>
            <w:tcW w:w="4536" w:type="dxa"/>
          </w:tcPr>
          <w:p w:rsidR="000523AA" w:rsidRPr="00D01534" w:rsidRDefault="000523AA" w:rsidP="00AE42AB">
            <w:pPr>
              <w:spacing w:after="0" w:line="240" w:lineRule="auto"/>
              <w:ind w:firstLine="38"/>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Гистологический диагноз</w:t>
            </w:r>
          </w:p>
        </w:tc>
        <w:tc>
          <w:tcPr>
            <w:tcW w:w="1701" w:type="dxa"/>
          </w:tcPr>
          <w:p w:rsidR="000523AA" w:rsidRPr="00D01534" w:rsidRDefault="000523AA"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METAVIR</w:t>
            </w:r>
          </w:p>
        </w:tc>
        <w:tc>
          <w:tcPr>
            <w:tcW w:w="1735" w:type="dxa"/>
          </w:tcPr>
          <w:p w:rsidR="000523AA" w:rsidRPr="00D01534" w:rsidRDefault="000523AA"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Knodell (ІV)</w:t>
            </w:r>
          </w:p>
        </w:tc>
        <w:tc>
          <w:tcPr>
            <w:tcW w:w="957" w:type="dxa"/>
          </w:tcPr>
          <w:p w:rsidR="000523AA" w:rsidRPr="00D01534" w:rsidRDefault="000523AA" w:rsidP="00AE42AB">
            <w:pPr>
              <w:spacing w:after="0"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Ishak</w:t>
            </w:r>
          </w:p>
        </w:tc>
      </w:tr>
      <w:tr w:rsidR="000523AA" w:rsidRPr="00D01534" w:rsidTr="00F30DE9">
        <w:trPr>
          <w:cantSplit/>
          <w:tblHeader/>
        </w:trPr>
        <w:tc>
          <w:tcPr>
            <w:tcW w:w="453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Нет фиброза</w:t>
            </w:r>
          </w:p>
        </w:tc>
        <w:tc>
          <w:tcPr>
            <w:tcW w:w="1701"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F0</w:t>
            </w:r>
          </w:p>
        </w:tc>
        <w:tc>
          <w:tcPr>
            <w:tcW w:w="1735"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w:t>
            </w:r>
          </w:p>
        </w:tc>
        <w:tc>
          <w:tcPr>
            <w:tcW w:w="957"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w:t>
            </w:r>
          </w:p>
        </w:tc>
      </w:tr>
      <w:tr w:rsidR="000523AA" w:rsidRPr="00D01534" w:rsidTr="00F30DE9">
        <w:trPr>
          <w:cantSplit/>
          <w:tblHeader/>
        </w:trPr>
        <w:tc>
          <w:tcPr>
            <w:tcW w:w="453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Портальный фиброз нескольких портальных трактов</w:t>
            </w:r>
          </w:p>
        </w:tc>
        <w:tc>
          <w:tcPr>
            <w:tcW w:w="1701"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F1</w:t>
            </w:r>
          </w:p>
        </w:tc>
        <w:tc>
          <w:tcPr>
            <w:tcW w:w="1735"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w:t>
            </w:r>
          </w:p>
        </w:tc>
        <w:tc>
          <w:tcPr>
            <w:tcW w:w="957"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w:t>
            </w:r>
          </w:p>
        </w:tc>
      </w:tr>
      <w:tr w:rsidR="000523AA" w:rsidRPr="00D01534" w:rsidTr="00F30DE9">
        <w:trPr>
          <w:cantSplit/>
          <w:tblHeader/>
        </w:trPr>
        <w:tc>
          <w:tcPr>
            <w:tcW w:w="453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Портальный фиброз большинства портальных трактов</w:t>
            </w:r>
          </w:p>
        </w:tc>
        <w:tc>
          <w:tcPr>
            <w:tcW w:w="1701"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F1</w:t>
            </w:r>
          </w:p>
        </w:tc>
        <w:tc>
          <w:tcPr>
            <w:tcW w:w="1735"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w:t>
            </w:r>
          </w:p>
        </w:tc>
        <w:tc>
          <w:tcPr>
            <w:tcW w:w="957"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2</w:t>
            </w:r>
          </w:p>
        </w:tc>
      </w:tr>
      <w:tr w:rsidR="000523AA" w:rsidRPr="00D01534" w:rsidTr="00F30DE9">
        <w:trPr>
          <w:cantSplit/>
          <w:tblHeader/>
        </w:trPr>
        <w:tc>
          <w:tcPr>
            <w:tcW w:w="453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Несколько мостовидных фиброзных септ</w:t>
            </w:r>
          </w:p>
        </w:tc>
        <w:tc>
          <w:tcPr>
            <w:tcW w:w="1701"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F2</w:t>
            </w:r>
          </w:p>
        </w:tc>
        <w:tc>
          <w:tcPr>
            <w:tcW w:w="1735"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w:t>
            </w:r>
          </w:p>
        </w:tc>
        <w:tc>
          <w:tcPr>
            <w:tcW w:w="957"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w:t>
            </w:r>
          </w:p>
        </w:tc>
      </w:tr>
      <w:tr w:rsidR="000523AA" w:rsidRPr="00D01534" w:rsidTr="00F30DE9">
        <w:trPr>
          <w:cantSplit/>
          <w:tblHeader/>
        </w:trPr>
        <w:tc>
          <w:tcPr>
            <w:tcW w:w="453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Много мостовидных фиброзных септ</w:t>
            </w:r>
          </w:p>
        </w:tc>
        <w:tc>
          <w:tcPr>
            <w:tcW w:w="1701"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F3</w:t>
            </w:r>
          </w:p>
        </w:tc>
        <w:tc>
          <w:tcPr>
            <w:tcW w:w="1735"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w:t>
            </w:r>
          </w:p>
        </w:tc>
        <w:tc>
          <w:tcPr>
            <w:tcW w:w="957"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w:t>
            </w:r>
          </w:p>
        </w:tc>
      </w:tr>
      <w:tr w:rsidR="000523AA" w:rsidRPr="00D01534" w:rsidTr="00F30DE9">
        <w:trPr>
          <w:cantSplit/>
          <w:tblHeader/>
        </w:trPr>
        <w:tc>
          <w:tcPr>
            <w:tcW w:w="453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Неполный цирроз</w:t>
            </w:r>
          </w:p>
        </w:tc>
        <w:tc>
          <w:tcPr>
            <w:tcW w:w="1701"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F4</w:t>
            </w:r>
          </w:p>
        </w:tc>
        <w:tc>
          <w:tcPr>
            <w:tcW w:w="1735"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w:t>
            </w:r>
          </w:p>
        </w:tc>
        <w:tc>
          <w:tcPr>
            <w:tcW w:w="957"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5</w:t>
            </w:r>
          </w:p>
        </w:tc>
      </w:tr>
      <w:tr w:rsidR="000523AA" w:rsidRPr="00D01534" w:rsidTr="00F30DE9">
        <w:trPr>
          <w:cantSplit/>
          <w:tblHeader/>
        </w:trPr>
        <w:tc>
          <w:tcPr>
            <w:tcW w:w="4536" w:type="dxa"/>
          </w:tcPr>
          <w:p w:rsidR="000523AA" w:rsidRPr="00D01534" w:rsidRDefault="000523AA" w:rsidP="00AE42AB">
            <w:pPr>
              <w:spacing w:after="0" w:line="240" w:lineRule="auto"/>
              <w:ind w:firstLine="38"/>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Полностью сформировавшийся цирроз</w:t>
            </w:r>
          </w:p>
        </w:tc>
        <w:tc>
          <w:tcPr>
            <w:tcW w:w="1701"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F4</w:t>
            </w:r>
          </w:p>
        </w:tc>
        <w:tc>
          <w:tcPr>
            <w:tcW w:w="1735"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4</w:t>
            </w:r>
          </w:p>
        </w:tc>
        <w:tc>
          <w:tcPr>
            <w:tcW w:w="957" w:type="dxa"/>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6</w:t>
            </w:r>
          </w:p>
        </w:tc>
      </w:tr>
    </w:tbl>
    <w:p w:rsidR="00ED1071" w:rsidRPr="00D01534" w:rsidRDefault="0022361E" w:rsidP="00AE42AB">
      <w:pPr>
        <w:spacing w:before="240"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Стоит упомянуть, что </w:t>
      </w:r>
      <w:r w:rsidR="00ED1071" w:rsidRPr="00D01534">
        <w:rPr>
          <w:rFonts w:ascii="Times New Roman" w:eastAsia="Times New Roman" w:hAnsi="Times New Roman" w:cs="Times New Roman"/>
          <w:sz w:val="28"/>
          <w:szCs w:val="28"/>
        </w:rPr>
        <w:t xml:space="preserve">более </w:t>
      </w:r>
      <w:r>
        <w:rPr>
          <w:rFonts w:ascii="Times New Roman" w:eastAsia="Times New Roman" w:hAnsi="Times New Roman" w:cs="Times New Roman"/>
          <w:sz w:val="28"/>
          <w:szCs w:val="28"/>
        </w:rPr>
        <w:t>высоко</w:t>
      </w:r>
      <w:r w:rsidR="00ED1071" w:rsidRPr="00D01534">
        <w:rPr>
          <w:rFonts w:ascii="Times New Roman" w:eastAsia="Times New Roman" w:hAnsi="Times New Roman" w:cs="Times New Roman"/>
          <w:sz w:val="28"/>
          <w:szCs w:val="28"/>
        </w:rPr>
        <w:t>чувствительной я</w:t>
      </w:r>
      <w:r>
        <w:rPr>
          <w:rFonts w:ascii="Times New Roman" w:eastAsia="Times New Roman" w:hAnsi="Times New Roman" w:cs="Times New Roman"/>
          <w:sz w:val="28"/>
          <w:szCs w:val="28"/>
        </w:rPr>
        <w:t xml:space="preserve">вляется шкала METAVIR </w:t>
      </w:r>
      <w:r w:rsidR="00832A36">
        <w:rPr>
          <w:rFonts w:ascii="Times New Roman" w:eastAsia="Times New Roman" w:hAnsi="Times New Roman" w:cs="Times New Roman"/>
          <w:sz w:val="28"/>
          <w:szCs w:val="28"/>
        </w:rPr>
        <w:t>при суждении</w:t>
      </w:r>
      <w:r w:rsidR="00061A53" w:rsidRPr="005217CA">
        <w:rPr>
          <w:rFonts w:ascii="Times New Roman" w:eastAsia="Times New Roman" w:hAnsi="Times New Roman" w:cs="Times New Roman"/>
          <w:sz w:val="28"/>
          <w:szCs w:val="28"/>
        </w:rPr>
        <w:t xml:space="preserve"> степени фиброза, </w:t>
      </w:r>
      <w:r w:rsidR="00ED1071" w:rsidRPr="00D01534">
        <w:rPr>
          <w:rFonts w:ascii="Times New Roman" w:eastAsia="Times New Roman" w:hAnsi="Times New Roman" w:cs="Times New Roman"/>
          <w:sz w:val="28"/>
          <w:szCs w:val="28"/>
        </w:rPr>
        <w:t xml:space="preserve">поскольку позволяет выделить умеренную стадию фиброза печени, не </w:t>
      </w:r>
      <w:r w:rsidR="00724329">
        <w:rPr>
          <w:rFonts w:ascii="Times New Roman" w:eastAsia="Times New Roman" w:hAnsi="Times New Roman" w:cs="Times New Roman"/>
          <w:sz w:val="28"/>
          <w:szCs w:val="28"/>
        </w:rPr>
        <w:t>предусмотре</w:t>
      </w:r>
      <w:r w:rsidR="00ED1071" w:rsidRPr="00D01534">
        <w:rPr>
          <w:rFonts w:ascii="Times New Roman" w:eastAsia="Times New Roman" w:hAnsi="Times New Roman" w:cs="Times New Roman"/>
          <w:sz w:val="28"/>
          <w:szCs w:val="28"/>
        </w:rPr>
        <w:t>нную индексом Knodell.</w:t>
      </w:r>
    </w:p>
    <w:p w:rsidR="000523AA" w:rsidRPr="00D01534" w:rsidRDefault="00CD5892"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kk-KZ"/>
        </w:rPr>
        <w:t>До настоящего</w:t>
      </w:r>
      <w:r w:rsidR="006F2BB8">
        <w:rPr>
          <w:rFonts w:ascii="Times New Roman" w:eastAsia="Times New Roman" w:hAnsi="Times New Roman" w:cs="Times New Roman"/>
          <w:sz w:val="28"/>
          <w:szCs w:val="28"/>
          <w:lang w:val="kk-KZ"/>
        </w:rPr>
        <w:t xml:space="preserve"> </w:t>
      </w:r>
      <w:r>
        <w:rPr>
          <w:rFonts w:ascii="Times New Roman" w:eastAsia="Times New Roman" w:hAnsi="Times New Roman" w:cs="Times New Roman"/>
          <w:sz w:val="28"/>
          <w:szCs w:val="28"/>
          <w:lang w:val="kk-KZ"/>
        </w:rPr>
        <w:t>времени</w:t>
      </w:r>
      <w:r w:rsidR="000523AA" w:rsidRPr="00D01534">
        <w:rPr>
          <w:rFonts w:ascii="Times New Roman" w:eastAsia="Times New Roman" w:hAnsi="Times New Roman" w:cs="Times New Roman"/>
          <w:sz w:val="28"/>
          <w:szCs w:val="28"/>
        </w:rPr>
        <w:t xml:space="preserve"> морфологическое исследование биоптатов печени</w:t>
      </w:r>
      <w:r w:rsidR="006F2BB8">
        <w:rPr>
          <w:rFonts w:ascii="Times New Roman" w:eastAsia="Times New Roman" w:hAnsi="Times New Roman" w:cs="Times New Roman"/>
          <w:sz w:val="28"/>
          <w:szCs w:val="28"/>
        </w:rPr>
        <w:t xml:space="preserve"> </w:t>
      </w:r>
      <w:r w:rsidR="00B12197">
        <w:rPr>
          <w:rFonts w:ascii="Times New Roman" w:eastAsia="Times New Roman" w:hAnsi="Times New Roman" w:cs="Times New Roman"/>
          <w:sz w:val="28"/>
          <w:szCs w:val="28"/>
          <w:lang w:val="kk-KZ"/>
        </w:rPr>
        <w:t>остается</w:t>
      </w:r>
      <w:r w:rsidR="006F2BB8">
        <w:rPr>
          <w:rFonts w:ascii="Times New Roman" w:eastAsia="Times New Roman" w:hAnsi="Times New Roman" w:cs="Times New Roman"/>
          <w:sz w:val="28"/>
          <w:szCs w:val="28"/>
          <w:lang w:val="kk-KZ"/>
        </w:rPr>
        <w:t xml:space="preserve"> </w:t>
      </w:r>
      <w:r w:rsidR="00B12197">
        <w:rPr>
          <w:rFonts w:ascii="Times New Roman" w:eastAsia="Times New Roman" w:hAnsi="Times New Roman" w:cs="Times New Roman"/>
          <w:sz w:val="28"/>
          <w:szCs w:val="28"/>
          <w:lang w:val="kk-KZ"/>
        </w:rPr>
        <w:t>основой</w:t>
      </w:r>
      <w:r w:rsidR="006F2BB8">
        <w:rPr>
          <w:rFonts w:ascii="Times New Roman" w:eastAsia="Times New Roman" w:hAnsi="Times New Roman" w:cs="Times New Roman"/>
          <w:sz w:val="28"/>
          <w:szCs w:val="28"/>
          <w:lang w:val="kk-KZ"/>
        </w:rPr>
        <w:t xml:space="preserve"> </w:t>
      </w:r>
      <w:r w:rsidR="000523AA" w:rsidRPr="00D01534">
        <w:rPr>
          <w:rFonts w:ascii="Times New Roman" w:eastAsia="Times New Roman" w:hAnsi="Times New Roman" w:cs="Times New Roman"/>
          <w:sz w:val="28"/>
          <w:szCs w:val="28"/>
        </w:rPr>
        <w:t>диагностики и оценки тяжести хронических заболеваний печени.</w:t>
      </w:r>
      <w:r>
        <w:rPr>
          <w:rFonts w:ascii="Times New Roman" w:eastAsia="Times New Roman" w:hAnsi="Times New Roman" w:cs="Times New Roman"/>
          <w:sz w:val="28"/>
          <w:szCs w:val="28"/>
        </w:rPr>
        <w:t xml:space="preserve"> Однако</w:t>
      </w:r>
      <w:r w:rsidR="000523AA" w:rsidRPr="00D01534">
        <w:rPr>
          <w:rFonts w:ascii="Times New Roman" w:eastAsia="Times New Roman" w:hAnsi="Times New Roman" w:cs="Times New Roman"/>
          <w:sz w:val="28"/>
          <w:szCs w:val="28"/>
        </w:rPr>
        <w:t>, пункционная биопсия печени, являющаяся инвазивной процедурой и проводящаяся в стационарных условиях, имеет высокий риск осложнений и ряд противопоказаний,</w:t>
      </w:r>
      <w:r w:rsidR="006F2BB8">
        <w:rPr>
          <w:rFonts w:ascii="Times New Roman" w:eastAsia="Times New Roman" w:hAnsi="Times New Roman" w:cs="Times New Roman"/>
          <w:sz w:val="28"/>
          <w:szCs w:val="28"/>
        </w:rPr>
        <w:t xml:space="preserve"> </w:t>
      </w:r>
      <w:r w:rsidR="000523AA" w:rsidRPr="00D01534">
        <w:rPr>
          <w:rFonts w:ascii="Times New Roman" w:eastAsia="Times New Roman" w:hAnsi="Times New Roman" w:cs="Times New Roman"/>
          <w:sz w:val="28"/>
          <w:szCs w:val="28"/>
        </w:rPr>
        <w:t xml:space="preserve">таких как: </w:t>
      </w:r>
      <w:r w:rsidR="000523AA" w:rsidRPr="00D01534">
        <w:rPr>
          <w:rFonts w:ascii="Times New Roman" w:eastAsia="Times New Roman" w:hAnsi="Times New Roman" w:cs="Times New Roman"/>
          <w:sz w:val="28"/>
          <w:szCs w:val="28"/>
        </w:rPr>
        <w:lastRenderedPageBreak/>
        <w:t>геморрагический диатез, кисты и гемангиома печени, эхинококкоз печени, сн</w:t>
      </w:r>
      <w:r w:rsidR="008733A0">
        <w:rPr>
          <w:rFonts w:ascii="Times New Roman" w:eastAsia="Times New Roman" w:hAnsi="Times New Roman" w:cs="Times New Roman"/>
          <w:sz w:val="28"/>
          <w:szCs w:val="28"/>
        </w:rPr>
        <w:t xml:space="preserve">ижение протромбинового индекса менее </w:t>
      </w:r>
      <w:r w:rsidR="000523AA" w:rsidRPr="00D01534">
        <w:rPr>
          <w:rFonts w:ascii="Times New Roman" w:eastAsia="Times New Roman" w:hAnsi="Times New Roman" w:cs="Times New Roman"/>
          <w:sz w:val="28"/>
          <w:szCs w:val="28"/>
        </w:rPr>
        <w:t>50%, общее тяжёлое состояние больного (кахексия, сердечная и лёгочная недостаточность и т.д.). Также важно подметить, что основой</w:t>
      </w:r>
      <w:r w:rsidR="005D3F3B">
        <w:rPr>
          <w:rFonts w:ascii="Times New Roman" w:eastAsia="Times New Roman" w:hAnsi="Times New Roman" w:cs="Times New Roman"/>
          <w:sz w:val="28"/>
          <w:szCs w:val="28"/>
        </w:rPr>
        <w:t xml:space="preserve"> гистологического анализа</w:t>
      </w:r>
      <w:r w:rsidR="000523AA" w:rsidRPr="00D01534">
        <w:rPr>
          <w:rFonts w:ascii="Times New Roman" w:eastAsia="Times New Roman" w:hAnsi="Times New Roman" w:cs="Times New Roman"/>
          <w:sz w:val="28"/>
          <w:szCs w:val="28"/>
        </w:rPr>
        <w:t xml:space="preserve"> является правильная интерпретация биоптата</w:t>
      </w:r>
      <w:r w:rsidR="005D3F3B">
        <w:rPr>
          <w:rFonts w:ascii="Times New Roman" w:eastAsia="Times New Roman" w:hAnsi="Times New Roman" w:cs="Times New Roman"/>
          <w:sz w:val="28"/>
          <w:szCs w:val="28"/>
        </w:rPr>
        <w:t xml:space="preserve"> печени</w:t>
      </w:r>
      <w:r w:rsidR="000523AA" w:rsidRPr="00D01534">
        <w:rPr>
          <w:rFonts w:ascii="Times New Roman" w:eastAsia="Times New Roman" w:hAnsi="Times New Roman" w:cs="Times New Roman"/>
          <w:sz w:val="28"/>
          <w:szCs w:val="28"/>
        </w:rPr>
        <w:t xml:space="preserve"> и</w:t>
      </w:r>
      <w:r w:rsidR="005D3F3B">
        <w:rPr>
          <w:rFonts w:ascii="Times New Roman" w:eastAsia="Times New Roman" w:hAnsi="Times New Roman" w:cs="Times New Roman"/>
          <w:sz w:val="28"/>
          <w:szCs w:val="28"/>
        </w:rPr>
        <w:t xml:space="preserve"> это зависит от</w:t>
      </w:r>
      <w:r w:rsidR="000523AA" w:rsidRPr="00D01534">
        <w:rPr>
          <w:rFonts w:ascii="Times New Roman" w:eastAsia="Times New Roman" w:hAnsi="Times New Roman" w:cs="Times New Roman"/>
          <w:sz w:val="28"/>
          <w:szCs w:val="28"/>
        </w:rPr>
        <w:t xml:space="preserve"> квалификации </w:t>
      </w:r>
      <w:r w:rsidR="005D3F3B">
        <w:rPr>
          <w:rFonts w:ascii="Times New Roman" w:eastAsia="Times New Roman" w:hAnsi="Times New Roman" w:cs="Times New Roman"/>
          <w:sz w:val="28"/>
          <w:szCs w:val="28"/>
        </w:rPr>
        <w:t>пато</w:t>
      </w:r>
      <w:r w:rsidR="000523AA" w:rsidRPr="00D01534">
        <w:rPr>
          <w:rFonts w:ascii="Times New Roman" w:eastAsia="Times New Roman" w:hAnsi="Times New Roman" w:cs="Times New Roman"/>
          <w:sz w:val="28"/>
          <w:szCs w:val="28"/>
        </w:rPr>
        <w:t>морфолога. В силу этого, в последние годы степень фиброза печени определяется также с помощью неинвазивных методик, в</w:t>
      </w:r>
      <w:r w:rsidR="006F2BB8">
        <w:rPr>
          <w:rFonts w:ascii="Times New Roman" w:eastAsia="Times New Roman" w:hAnsi="Times New Roman" w:cs="Times New Roman"/>
          <w:sz w:val="28"/>
          <w:szCs w:val="28"/>
        </w:rPr>
        <w:t xml:space="preserve"> </w:t>
      </w:r>
      <w:r w:rsidR="000523AA" w:rsidRPr="00D01534">
        <w:rPr>
          <w:rFonts w:ascii="Times New Roman" w:eastAsia="Times New Roman" w:hAnsi="Times New Roman" w:cs="Times New Roman"/>
          <w:sz w:val="28"/>
          <w:szCs w:val="28"/>
        </w:rPr>
        <w:t>особенности тогда, когда имеются противопоказания к проведению биопсии печени.</w:t>
      </w:r>
    </w:p>
    <w:p w:rsidR="00BE303E" w:rsidRDefault="006F2BB8" w:rsidP="00AE42AB">
      <w:pPr>
        <w:spacing w:after="0" w:line="240" w:lineRule="auto"/>
        <w:jc w:val="both"/>
      </w:pPr>
      <w:r>
        <w:rPr>
          <w:rFonts w:ascii="Times New Roman" w:eastAsia="Times New Roman" w:hAnsi="Times New Roman" w:cs="Times New Roman"/>
          <w:sz w:val="28"/>
          <w:szCs w:val="28"/>
        </w:rPr>
        <w:t xml:space="preserve">      </w:t>
      </w:r>
      <w:r w:rsidR="000523AA" w:rsidRPr="00D01534">
        <w:rPr>
          <w:rFonts w:ascii="Times New Roman" w:eastAsia="Times New Roman" w:hAnsi="Times New Roman" w:cs="Times New Roman"/>
          <w:sz w:val="28"/>
          <w:szCs w:val="28"/>
        </w:rPr>
        <w:t>К неинвазивным метод</w:t>
      </w:r>
      <w:r w:rsidR="00652674" w:rsidRPr="00D01534">
        <w:rPr>
          <w:rFonts w:ascii="Times New Roman" w:eastAsia="Times New Roman" w:hAnsi="Times New Roman" w:cs="Times New Roman"/>
          <w:sz w:val="28"/>
          <w:szCs w:val="28"/>
        </w:rPr>
        <w:t xml:space="preserve">ам относятся фиброэластометрия и </w:t>
      </w:r>
      <w:r w:rsidR="000523AA" w:rsidRPr="00D01534">
        <w:rPr>
          <w:rFonts w:ascii="Times New Roman" w:eastAsia="Times New Roman" w:hAnsi="Times New Roman" w:cs="Times New Roman"/>
          <w:sz w:val="28"/>
          <w:szCs w:val="28"/>
        </w:rPr>
        <w:t>определение сывороточных маркеров фиброзообразования</w:t>
      </w:r>
      <w:r w:rsidR="00652674" w:rsidRPr="00D01534">
        <w:rPr>
          <w:rFonts w:ascii="Times New Roman" w:eastAsia="Times New Roman" w:hAnsi="Times New Roman" w:cs="Times New Roman"/>
          <w:sz w:val="28"/>
          <w:szCs w:val="28"/>
        </w:rPr>
        <w:t xml:space="preserve">. </w:t>
      </w:r>
      <w:r w:rsidR="00652674" w:rsidRPr="00D01534">
        <w:rPr>
          <w:rFonts w:ascii="Times New Roman" w:hAnsi="Times New Roman" w:cs="Times New Roman"/>
          <w:sz w:val="28"/>
          <w:szCs w:val="28"/>
        </w:rPr>
        <w:t>Большинство авторов биомаркеры фиброза условно разделяют на</w:t>
      </w:r>
      <w:r w:rsidR="00717558" w:rsidRPr="00717558">
        <w:rPr>
          <w:rFonts w:ascii="Times New Roman" w:hAnsi="Times New Roman" w:cs="Times New Roman"/>
          <w:sz w:val="28"/>
          <w:szCs w:val="28"/>
        </w:rPr>
        <w:t xml:space="preserve"> </w:t>
      </w:r>
      <w:r w:rsidR="00717558">
        <w:rPr>
          <w:rFonts w:ascii="Times New Roman" w:hAnsi="Times New Roman" w:cs="Times New Roman"/>
          <w:sz w:val="28"/>
          <w:szCs w:val="28"/>
        </w:rPr>
        <w:t>прямые и</w:t>
      </w:r>
      <w:r w:rsidR="00652674" w:rsidRPr="00D01534">
        <w:rPr>
          <w:rFonts w:ascii="Times New Roman" w:hAnsi="Times New Roman" w:cs="Times New Roman"/>
          <w:sz w:val="28"/>
          <w:szCs w:val="28"/>
        </w:rPr>
        <w:t xml:space="preserve"> </w:t>
      </w:r>
      <w:r w:rsidR="00BE303E" w:rsidRPr="00D01534">
        <w:rPr>
          <w:rFonts w:ascii="Times New Roman" w:hAnsi="Times New Roman" w:cs="Times New Roman"/>
          <w:sz w:val="28"/>
          <w:szCs w:val="28"/>
        </w:rPr>
        <w:t>непрямые</w:t>
      </w:r>
      <w:r w:rsidR="00652674" w:rsidRPr="00D01534">
        <w:rPr>
          <w:rFonts w:ascii="Times New Roman" w:hAnsi="Times New Roman" w:cs="Times New Roman"/>
          <w:sz w:val="28"/>
          <w:szCs w:val="28"/>
        </w:rPr>
        <w:t>.</w:t>
      </w:r>
    </w:p>
    <w:p w:rsidR="00652674" w:rsidRPr="00D01534" w:rsidRDefault="006F2BB8"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      </w:t>
      </w:r>
      <w:r w:rsidR="00652674" w:rsidRPr="00D01534">
        <w:rPr>
          <w:rFonts w:ascii="Times New Roman" w:hAnsi="Times New Roman" w:cs="Times New Roman"/>
          <w:sz w:val="28"/>
          <w:szCs w:val="28"/>
          <w:shd w:val="clear" w:color="auto" w:fill="FFFFFF"/>
        </w:rPr>
        <w:t>Прямые маркёры отражают количество фиброзной ткани по анализу составляющих их веществ, включая – гиалуроновую кислоту.</w:t>
      </w:r>
      <w:r>
        <w:rPr>
          <w:rFonts w:ascii="Times New Roman" w:hAnsi="Times New Roman" w:cs="Times New Roman"/>
          <w:sz w:val="28"/>
          <w:szCs w:val="28"/>
          <w:shd w:val="clear" w:color="auto" w:fill="FFFFFF"/>
        </w:rPr>
        <w:t xml:space="preserve"> </w:t>
      </w:r>
      <w:r w:rsidR="00652674" w:rsidRPr="00D01534">
        <w:rPr>
          <w:rFonts w:ascii="Times New Roman" w:hAnsi="Times New Roman" w:cs="Times New Roman"/>
          <w:sz w:val="28"/>
          <w:szCs w:val="28"/>
        </w:rPr>
        <w:t>Прямые биомаркеры</w:t>
      </w:r>
      <w:r>
        <w:rPr>
          <w:rFonts w:ascii="Times New Roman" w:hAnsi="Times New Roman" w:cs="Times New Roman"/>
          <w:sz w:val="28"/>
          <w:szCs w:val="28"/>
        </w:rPr>
        <w:t xml:space="preserve"> </w:t>
      </w:r>
      <w:r w:rsidR="00652674" w:rsidRPr="00D01534">
        <w:rPr>
          <w:rFonts w:ascii="Times New Roman" w:hAnsi="Times New Roman" w:cs="Times New Roman"/>
          <w:sz w:val="28"/>
          <w:szCs w:val="28"/>
        </w:rPr>
        <w:t>фиброза — это фрагменты клеточного матрикса печени, образованные звездчатыми клетками, и молекулы, участвующие в регуляции прогрессии и регрессии фиброза. Это: гиалуроновая кислота, коллагены IV и VI, аминотерминальный фрагмент проколлагена III (P3NP), ламинил, тенацин, матриксные мета</w:t>
      </w:r>
      <w:r w:rsidR="00F07727">
        <w:rPr>
          <w:rFonts w:ascii="Times New Roman" w:hAnsi="Times New Roman" w:cs="Times New Roman"/>
          <w:sz w:val="28"/>
          <w:szCs w:val="28"/>
        </w:rPr>
        <w:t>ллопротеиназы и TIMP-1 — тканевы</w:t>
      </w:r>
      <w:r w:rsidR="00652674" w:rsidRPr="00D01534">
        <w:rPr>
          <w:rFonts w:ascii="Times New Roman" w:hAnsi="Times New Roman" w:cs="Times New Roman"/>
          <w:sz w:val="28"/>
          <w:szCs w:val="28"/>
        </w:rPr>
        <w:t xml:space="preserve">й ингибитор металлопротеиназы 1. </w:t>
      </w:r>
    </w:p>
    <w:p w:rsidR="00652674" w:rsidRPr="00517985" w:rsidRDefault="006F2BB8" w:rsidP="00AE42AB">
      <w:pPr>
        <w:spacing w:after="0" w:line="24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shd w:val="clear" w:color="auto" w:fill="FFFFFF"/>
        </w:rPr>
        <w:t xml:space="preserve">      </w:t>
      </w:r>
      <w:r w:rsidR="00652674" w:rsidRPr="00D01534">
        <w:rPr>
          <w:rFonts w:ascii="Times New Roman" w:hAnsi="Times New Roman" w:cs="Times New Roman"/>
          <w:sz w:val="28"/>
          <w:szCs w:val="28"/>
          <w:shd w:val="clear" w:color="auto" w:fill="FFFFFF"/>
        </w:rPr>
        <w:t xml:space="preserve">Непрямые маркёры отражают активность патологического процесса и повреждения паренхимы. </w:t>
      </w:r>
      <w:r w:rsidR="00652674" w:rsidRPr="00517985">
        <w:rPr>
          <w:rFonts w:ascii="Times New Roman" w:hAnsi="Times New Roman" w:cs="Times New Roman"/>
          <w:color w:val="000000" w:themeColor="text1"/>
          <w:sz w:val="28"/>
          <w:szCs w:val="28"/>
        </w:rPr>
        <w:t>Непрямые маркеры фиброза — это молекулы, высвобождаемые в кровь из-за воспалительного процесса, протекающего в печени, в частности</w:t>
      </w:r>
      <w:r w:rsidR="00DC37DC">
        <w:rPr>
          <w:rFonts w:ascii="Times New Roman" w:hAnsi="Times New Roman" w:cs="Times New Roman"/>
          <w:color w:val="000000" w:themeColor="text1"/>
          <w:sz w:val="28"/>
          <w:szCs w:val="28"/>
        </w:rPr>
        <w:t>: 1) аминотрансферазы</w:t>
      </w:r>
      <w:r w:rsidR="00243C3F">
        <w:rPr>
          <w:rFonts w:ascii="Times New Roman" w:hAnsi="Times New Roman" w:cs="Times New Roman"/>
          <w:color w:val="000000" w:themeColor="text1"/>
          <w:sz w:val="28"/>
          <w:szCs w:val="28"/>
        </w:rPr>
        <w:t xml:space="preserve"> -</w:t>
      </w:r>
      <w:r w:rsidR="00DC37DC">
        <w:rPr>
          <w:rFonts w:ascii="Times New Roman" w:hAnsi="Times New Roman" w:cs="Times New Roman"/>
          <w:color w:val="000000" w:themeColor="text1"/>
          <w:sz w:val="28"/>
          <w:szCs w:val="28"/>
        </w:rPr>
        <w:t xml:space="preserve"> АЛ</w:t>
      </w:r>
      <w:r w:rsidR="006C1111">
        <w:rPr>
          <w:rFonts w:ascii="Times New Roman" w:hAnsi="Times New Roman" w:cs="Times New Roman"/>
          <w:color w:val="000000" w:themeColor="text1"/>
          <w:sz w:val="28"/>
          <w:szCs w:val="28"/>
        </w:rPr>
        <w:t>А</w:t>
      </w:r>
      <w:r w:rsidR="00DC37DC">
        <w:rPr>
          <w:rFonts w:ascii="Times New Roman" w:hAnsi="Times New Roman" w:cs="Times New Roman"/>
          <w:color w:val="000000" w:themeColor="text1"/>
          <w:sz w:val="28"/>
          <w:szCs w:val="28"/>
        </w:rPr>
        <w:t>Т и АС</w:t>
      </w:r>
      <w:r w:rsidR="006C1111">
        <w:rPr>
          <w:rFonts w:ascii="Times New Roman" w:hAnsi="Times New Roman" w:cs="Times New Roman"/>
          <w:color w:val="000000" w:themeColor="text1"/>
          <w:sz w:val="28"/>
          <w:szCs w:val="28"/>
        </w:rPr>
        <w:t>А</w:t>
      </w:r>
      <w:r w:rsidR="00DC37DC">
        <w:rPr>
          <w:rFonts w:ascii="Times New Roman" w:hAnsi="Times New Roman" w:cs="Times New Roman"/>
          <w:color w:val="000000" w:themeColor="text1"/>
          <w:sz w:val="28"/>
          <w:szCs w:val="28"/>
        </w:rPr>
        <w:t>Т</w:t>
      </w:r>
      <w:r w:rsidR="00243C3F">
        <w:rPr>
          <w:rFonts w:ascii="Times New Roman" w:hAnsi="Times New Roman" w:cs="Times New Roman"/>
          <w:color w:val="000000" w:themeColor="text1"/>
          <w:sz w:val="28"/>
          <w:szCs w:val="28"/>
        </w:rPr>
        <w:t>;</w:t>
      </w:r>
      <w:r w:rsidR="00652674" w:rsidRPr="00517985">
        <w:rPr>
          <w:rFonts w:ascii="Times New Roman" w:hAnsi="Times New Roman" w:cs="Times New Roman"/>
          <w:color w:val="000000" w:themeColor="text1"/>
          <w:sz w:val="28"/>
          <w:szCs w:val="28"/>
        </w:rPr>
        <w:t xml:space="preserve"> 2) молекулы, синтезируемые, регулируемые или секретируемые печенью, например, аполипопротеин А1, альфа-2-макроглобулин (А2М), ферритин, гаптоглобин, гаммаглутамилтранспептидаза (ГГТП)</w:t>
      </w:r>
      <w:r w:rsidR="00243C3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652674" w:rsidRPr="00517985">
        <w:rPr>
          <w:rFonts w:ascii="Times New Roman" w:hAnsi="Times New Roman" w:cs="Times New Roman"/>
          <w:color w:val="000000" w:themeColor="text1"/>
          <w:sz w:val="28"/>
          <w:szCs w:val="28"/>
        </w:rPr>
        <w:t>3) факторы свертывания, количество тромбоцитов</w:t>
      </w:r>
      <w:r w:rsidR="00243C3F">
        <w:rPr>
          <w:rFonts w:ascii="Times New Roman" w:hAnsi="Times New Roman" w:cs="Times New Roman"/>
          <w:color w:val="000000" w:themeColor="text1"/>
          <w:sz w:val="28"/>
          <w:szCs w:val="28"/>
        </w:rPr>
        <w:t>;</w:t>
      </w:r>
      <w:r w:rsidR="00652674" w:rsidRPr="00517985">
        <w:rPr>
          <w:rFonts w:ascii="Times New Roman" w:hAnsi="Times New Roman" w:cs="Times New Roman"/>
          <w:color w:val="000000" w:themeColor="text1"/>
          <w:sz w:val="28"/>
          <w:szCs w:val="28"/>
        </w:rPr>
        <w:t xml:space="preserve"> 4) холестерин и билирубин. </w:t>
      </w:r>
      <w:r w:rsidR="00652674" w:rsidRPr="00517985">
        <w:rPr>
          <w:rFonts w:ascii="Times New Roman" w:hAnsi="Times New Roman" w:cs="Times New Roman"/>
          <w:color w:val="000000" w:themeColor="text1"/>
          <w:sz w:val="28"/>
          <w:szCs w:val="28"/>
          <w:shd w:val="clear" w:color="auto" w:fill="FFFFFF"/>
        </w:rPr>
        <w:t>Известно более 20</w:t>
      </w:r>
      <w:r>
        <w:rPr>
          <w:rFonts w:ascii="Times New Roman" w:hAnsi="Times New Roman" w:cs="Times New Roman"/>
          <w:color w:val="000000" w:themeColor="text1"/>
          <w:sz w:val="28"/>
          <w:szCs w:val="28"/>
          <w:shd w:val="clear" w:color="auto" w:fill="FFFFFF"/>
        </w:rPr>
        <w:t xml:space="preserve"> </w:t>
      </w:r>
      <w:r w:rsidR="00DD3474" w:rsidRPr="00517985">
        <w:rPr>
          <w:rFonts w:ascii="Times New Roman" w:hAnsi="Times New Roman" w:cs="Times New Roman"/>
          <w:color w:val="000000" w:themeColor="text1"/>
          <w:sz w:val="28"/>
          <w:szCs w:val="28"/>
          <w:shd w:val="clear" w:color="auto" w:fill="FFFFFF"/>
        </w:rPr>
        <w:t>индексов</w:t>
      </w:r>
      <w:r>
        <w:rPr>
          <w:rFonts w:ascii="Times New Roman" w:hAnsi="Times New Roman" w:cs="Times New Roman"/>
          <w:color w:val="000000" w:themeColor="text1"/>
          <w:sz w:val="28"/>
          <w:szCs w:val="28"/>
          <w:shd w:val="clear" w:color="auto" w:fill="FFFFFF"/>
        </w:rPr>
        <w:t xml:space="preserve"> </w:t>
      </w:r>
      <w:r w:rsidR="00DD3474" w:rsidRPr="00517985">
        <w:rPr>
          <w:rFonts w:ascii="Times New Roman" w:hAnsi="Times New Roman" w:cs="Times New Roman"/>
          <w:color w:val="000000" w:themeColor="text1"/>
          <w:sz w:val="28"/>
          <w:szCs w:val="28"/>
          <w:shd w:val="clear" w:color="auto" w:fill="FFFFFF"/>
        </w:rPr>
        <w:t>и тестов</w:t>
      </w:r>
      <w:r w:rsidR="00652674" w:rsidRPr="00517985">
        <w:rPr>
          <w:rFonts w:ascii="Times New Roman" w:hAnsi="Times New Roman" w:cs="Times New Roman"/>
          <w:color w:val="000000" w:themeColor="text1"/>
          <w:sz w:val="28"/>
          <w:szCs w:val="28"/>
          <w:shd w:val="clear" w:color="auto" w:fill="FFFFFF"/>
        </w:rPr>
        <w:t xml:space="preserve"> для диагностики стадии фиброза на основе комбинации непрямых лабораторных маркеров. </w:t>
      </w:r>
    </w:p>
    <w:p w:rsidR="003A1AF2" w:rsidRDefault="006F2BB8" w:rsidP="00425978">
      <w:pPr>
        <w:pStyle w:val="ae"/>
        <w:spacing w:before="0" w:beforeAutospacing="0" w:after="0" w:afterAutospacing="0"/>
        <w:ind w:left="-142" w:right="-142"/>
        <w:jc w:val="both"/>
        <w:textAlignment w:val="baseline"/>
        <w:rPr>
          <w:color w:val="000000" w:themeColor="text1"/>
          <w:sz w:val="28"/>
          <w:szCs w:val="28"/>
        </w:rPr>
      </w:pPr>
      <w:r>
        <w:rPr>
          <w:color w:val="000000" w:themeColor="text1"/>
          <w:sz w:val="28"/>
          <w:szCs w:val="28"/>
          <w:shd w:val="clear" w:color="auto" w:fill="FFFFFF"/>
        </w:rPr>
        <w:t xml:space="preserve">      </w:t>
      </w:r>
      <w:r w:rsidR="00652674" w:rsidRPr="00517985">
        <w:rPr>
          <w:color w:val="000000" w:themeColor="text1"/>
          <w:sz w:val="28"/>
          <w:szCs w:val="28"/>
          <w:shd w:val="clear" w:color="auto" w:fill="FFFFFF"/>
        </w:rPr>
        <w:t>Наиболее распространенной является диагностическая панель тестов </w:t>
      </w:r>
      <w:r w:rsidR="007F6B44" w:rsidRPr="00517985">
        <w:rPr>
          <w:rFonts w:eastAsia="Times New Roman"/>
          <w:color w:val="000000" w:themeColor="text1"/>
          <w:sz w:val="28"/>
          <w:szCs w:val="28"/>
          <w:highlight w:val="white"/>
        </w:rPr>
        <w:t>ФиброТес</w:t>
      </w:r>
      <w:r w:rsidR="007F6B44" w:rsidRPr="00517985">
        <w:rPr>
          <w:rFonts w:eastAsia="Times New Roman"/>
          <w:color w:val="000000" w:themeColor="text1"/>
          <w:sz w:val="28"/>
          <w:szCs w:val="28"/>
        </w:rPr>
        <w:t>т</w:t>
      </w:r>
      <w:r w:rsidR="00267D30" w:rsidRPr="00517985">
        <w:rPr>
          <w:color w:val="000000" w:themeColor="text1"/>
          <w:sz w:val="28"/>
          <w:szCs w:val="28"/>
          <w:shd w:val="clear" w:color="auto" w:fill="FFFFFF"/>
        </w:rPr>
        <w:t>–</w:t>
      </w:r>
      <w:r w:rsidR="007F6B44" w:rsidRPr="00517985">
        <w:rPr>
          <w:rFonts w:eastAsia="Times New Roman"/>
          <w:color w:val="000000" w:themeColor="text1"/>
          <w:sz w:val="28"/>
          <w:szCs w:val="28"/>
          <w:highlight w:val="white"/>
        </w:rPr>
        <w:t>АктиТест</w:t>
      </w:r>
      <w:r w:rsidR="00267D30" w:rsidRPr="00517985">
        <w:rPr>
          <w:color w:val="000000" w:themeColor="text1"/>
          <w:sz w:val="28"/>
          <w:szCs w:val="28"/>
          <w:shd w:val="clear" w:color="auto" w:fill="FFFFFF"/>
        </w:rPr>
        <w:t>.</w:t>
      </w:r>
      <w:r>
        <w:rPr>
          <w:rFonts w:eastAsia="Times New Roman"/>
          <w:color w:val="000000" w:themeColor="text1"/>
          <w:sz w:val="28"/>
          <w:szCs w:val="28"/>
        </w:rPr>
        <w:t xml:space="preserve"> </w:t>
      </w:r>
      <w:r w:rsidR="00194E96" w:rsidRPr="00517985">
        <w:rPr>
          <w:color w:val="000000" w:themeColor="text1"/>
          <w:sz w:val="28"/>
          <w:szCs w:val="28"/>
        </w:rPr>
        <w:t>Неинвазивная диагностика фиброза печени с применением</w:t>
      </w:r>
      <w:r>
        <w:rPr>
          <w:color w:val="000000" w:themeColor="text1"/>
          <w:sz w:val="28"/>
          <w:szCs w:val="28"/>
        </w:rPr>
        <w:t xml:space="preserve"> </w:t>
      </w:r>
      <w:r w:rsidR="00F215EF" w:rsidRPr="00517985">
        <w:rPr>
          <w:rFonts w:eastAsia="Times New Roman"/>
          <w:color w:val="000000" w:themeColor="text1"/>
          <w:sz w:val="28"/>
          <w:szCs w:val="28"/>
          <w:highlight w:val="white"/>
        </w:rPr>
        <w:t>Фибро</w:t>
      </w:r>
      <w:r w:rsidR="006A4EB3" w:rsidRPr="00517985">
        <w:rPr>
          <w:rFonts w:eastAsia="Times New Roman"/>
          <w:color w:val="000000" w:themeColor="text1"/>
          <w:sz w:val="28"/>
          <w:szCs w:val="28"/>
          <w:highlight w:val="white"/>
        </w:rPr>
        <w:t>Тес</w:t>
      </w:r>
      <w:r w:rsidR="006A4EB3" w:rsidRPr="00517985">
        <w:rPr>
          <w:rFonts w:eastAsia="Times New Roman"/>
          <w:color w:val="000000" w:themeColor="text1"/>
          <w:sz w:val="28"/>
          <w:szCs w:val="28"/>
        </w:rPr>
        <w:t>та</w:t>
      </w:r>
      <w:r w:rsidR="006A4EB3" w:rsidRPr="00517985">
        <w:rPr>
          <w:rFonts w:eastAsia="Times New Roman"/>
          <w:color w:val="000000" w:themeColor="text1"/>
          <w:sz w:val="28"/>
          <w:szCs w:val="28"/>
          <w:highlight w:val="white"/>
        </w:rPr>
        <w:t xml:space="preserve"> позволяет оценить выраженность фиброза печени</w:t>
      </w:r>
      <w:r w:rsidR="006A4EB3" w:rsidRPr="00517985">
        <w:rPr>
          <w:rFonts w:eastAsia="Times New Roman"/>
          <w:color w:val="000000" w:themeColor="text1"/>
          <w:sz w:val="28"/>
          <w:szCs w:val="28"/>
        </w:rPr>
        <w:t>.</w:t>
      </w:r>
      <w:r>
        <w:rPr>
          <w:rFonts w:eastAsia="Times New Roman"/>
          <w:color w:val="000000" w:themeColor="text1"/>
          <w:sz w:val="28"/>
          <w:szCs w:val="28"/>
        </w:rPr>
        <w:t xml:space="preserve"> </w:t>
      </w:r>
      <w:r w:rsidR="00F215EF" w:rsidRPr="00517985">
        <w:rPr>
          <w:rFonts w:eastAsia="Times New Roman"/>
          <w:color w:val="000000" w:themeColor="text1"/>
          <w:sz w:val="28"/>
          <w:szCs w:val="28"/>
          <w:highlight w:val="white"/>
        </w:rPr>
        <w:t>Акти</w:t>
      </w:r>
      <w:r w:rsidR="00194E96" w:rsidRPr="00517985">
        <w:rPr>
          <w:rFonts w:eastAsia="Times New Roman"/>
          <w:color w:val="000000" w:themeColor="text1"/>
          <w:sz w:val="28"/>
          <w:szCs w:val="28"/>
          <w:highlight w:val="white"/>
        </w:rPr>
        <w:t>Тест</w:t>
      </w:r>
      <w:r w:rsidR="00D16602" w:rsidRPr="00517985">
        <w:rPr>
          <w:rFonts w:eastAsia="Times New Roman"/>
          <w:color w:val="000000" w:themeColor="text1"/>
          <w:sz w:val="28"/>
          <w:szCs w:val="28"/>
        </w:rPr>
        <w:t xml:space="preserve"> назначается</w:t>
      </w:r>
      <w:r w:rsidR="00194E96" w:rsidRPr="00517985">
        <w:rPr>
          <w:color w:val="000000" w:themeColor="text1"/>
          <w:sz w:val="28"/>
          <w:szCs w:val="28"/>
        </w:rPr>
        <w:t xml:space="preserve"> для</w:t>
      </w:r>
      <w:r w:rsidR="00D5122F" w:rsidRPr="00517985">
        <w:rPr>
          <w:rFonts w:eastAsia="Times New Roman"/>
          <w:color w:val="000000" w:themeColor="text1"/>
          <w:sz w:val="28"/>
          <w:szCs w:val="28"/>
        </w:rPr>
        <w:t xml:space="preserve"> количественной</w:t>
      </w:r>
      <w:r w:rsidR="00194E96" w:rsidRPr="00517985">
        <w:rPr>
          <w:color w:val="000000" w:themeColor="text1"/>
          <w:sz w:val="28"/>
          <w:szCs w:val="28"/>
        </w:rPr>
        <w:t xml:space="preserve"> оценки некровоспалительного процесса в печеночной ткани.</w:t>
      </w:r>
      <w:r>
        <w:rPr>
          <w:color w:val="000000" w:themeColor="text1"/>
          <w:sz w:val="28"/>
          <w:szCs w:val="28"/>
        </w:rPr>
        <w:t xml:space="preserve"> </w:t>
      </w:r>
    </w:p>
    <w:p w:rsidR="00425978" w:rsidRDefault="003A1AF2" w:rsidP="00425978">
      <w:pPr>
        <w:pStyle w:val="ae"/>
        <w:spacing w:before="0" w:beforeAutospacing="0" w:after="0" w:afterAutospacing="0"/>
        <w:ind w:left="-142" w:right="-142"/>
        <w:jc w:val="both"/>
        <w:textAlignment w:val="baseline"/>
        <w:rPr>
          <w:rFonts w:eastAsia="Times New Roman"/>
          <w:color w:val="000000" w:themeColor="text1"/>
          <w:sz w:val="28"/>
          <w:szCs w:val="28"/>
        </w:rPr>
      </w:pPr>
      <w:r>
        <w:rPr>
          <w:color w:val="000000" w:themeColor="text1"/>
          <w:sz w:val="28"/>
          <w:szCs w:val="28"/>
        </w:rPr>
        <w:t xml:space="preserve">      </w:t>
      </w:r>
      <w:r w:rsidR="006A0DE1" w:rsidRPr="00D01534">
        <w:rPr>
          <w:rFonts w:eastAsia="Times New Roman"/>
          <w:sz w:val="28"/>
          <w:szCs w:val="28"/>
        </w:rPr>
        <w:t xml:space="preserve">Составные </w:t>
      </w:r>
      <w:r w:rsidR="005A6396" w:rsidRPr="00D01534">
        <w:rPr>
          <w:rFonts w:eastAsia="Times New Roman"/>
          <w:sz w:val="28"/>
          <w:szCs w:val="28"/>
        </w:rPr>
        <w:t>показатели</w:t>
      </w:r>
      <w:r w:rsidR="006F2BB8">
        <w:rPr>
          <w:rFonts w:eastAsia="Times New Roman"/>
          <w:sz w:val="28"/>
          <w:szCs w:val="28"/>
        </w:rPr>
        <w:t xml:space="preserve"> </w:t>
      </w:r>
      <w:r w:rsidR="000523AA" w:rsidRPr="00D01534">
        <w:rPr>
          <w:rFonts w:eastAsia="Times New Roman"/>
          <w:sz w:val="28"/>
          <w:szCs w:val="28"/>
          <w:highlight w:val="white"/>
        </w:rPr>
        <w:t>биомаркерных тес</w:t>
      </w:r>
      <w:r w:rsidR="006A0DE1" w:rsidRPr="00D01534">
        <w:rPr>
          <w:rFonts w:eastAsia="Times New Roman"/>
          <w:sz w:val="28"/>
          <w:szCs w:val="28"/>
          <w:highlight w:val="white"/>
        </w:rPr>
        <w:t>тов приведены в таблицах 29 и 31</w:t>
      </w:r>
      <w:r w:rsidR="000523AA" w:rsidRPr="00D01534">
        <w:rPr>
          <w:rFonts w:eastAsia="Times New Roman"/>
          <w:sz w:val="28"/>
          <w:szCs w:val="28"/>
          <w:highlight w:val="white"/>
        </w:rPr>
        <w:t>. </w:t>
      </w:r>
      <w:r w:rsidR="006F2BB8" w:rsidRPr="00517985">
        <w:rPr>
          <w:rFonts w:eastAsia="Times New Roman"/>
          <w:color w:val="000000" w:themeColor="text1"/>
          <w:sz w:val="28"/>
          <w:szCs w:val="28"/>
          <w:highlight w:val="white"/>
        </w:rPr>
        <w:t>АктиТест включает в себя маркеры ФиброТес</w:t>
      </w:r>
      <w:r w:rsidR="006F2BB8" w:rsidRPr="00517985">
        <w:rPr>
          <w:rFonts w:eastAsia="Times New Roman"/>
          <w:color w:val="000000" w:themeColor="text1"/>
          <w:sz w:val="28"/>
          <w:szCs w:val="28"/>
        </w:rPr>
        <w:t>та</w:t>
      </w:r>
      <w:r w:rsidR="006F2BB8" w:rsidRPr="00517985">
        <w:rPr>
          <w:rFonts w:eastAsia="Times New Roman"/>
          <w:color w:val="000000" w:themeColor="text1"/>
          <w:sz w:val="28"/>
          <w:szCs w:val="28"/>
          <w:highlight w:val="white"/>
        </w:rPr>
        <w:t xml:space="preserve"> и трансаминазу – АЛАТ.</w:t>
      </w:r>
      <w:r w:rsidR="006F2BB8">
        <w:rPr>
          <w:rFonts w:eastAsia="Times New Roman"/>
          <w:color w:val="000000" w:themeColor="text1"/>
          <w:sz w:val="28"/>
          <w:szCs w:val="28"/>
        </w:rPr>
        <w:t xml:space="preserve"> </w:t>
      </w:r>
      <w:r w:rsidR="006F2BB8" w:rsidRPr="00517985">
        <w:rPr>
          <w:rFonts w:eastAsia="Times New Roman"/>
          <w:color w:val="000000" w:themeColor="text1"/>
          <w:sz w:val="28"/>
          <w:szCs w:val="28"/>
        </w:rPr>
        <w:t>На современном этапе это единственный метод неинвазивной оценки некровоспалительной активности в печени.</w:t>
      </w:r>
    </w:p>
    <w:p w:rsidR="003A1AF2" w:rsidRPr="00C022CD" w:rsidRDefault="00425978" w:rsidP="00C022CD">
      <w:pPr>
        <w:pStyle w:val="ae"/>
        <w:spacing w:before="0" w:beforeAutospacing="0" w:after="0" w:afterAutospacing="0"/>
        <w:ind w:left="-142" w:right="-142"/>
        <w:jc w:val="both"/>
        <w:textAlignment w:val="baseline"/>
        <w:rPr>
          <w:rFonts w:eastAsia="Times New Roman"/>
          <w:sz w:val="28"/>
          <w:szCs w:val="28"/>
        </w:rPr>
      </w:pPr>
      <w:r>
        <w:rPr>
          <w:rFonts w:eastAsia="Times New Roman"/>
          <w:color w:val="000000" w:themeColor="text1"/>
          <w:sz w:val="28"/>
          <w:szCs w:val="28"/>
        </w:rPr>
        <w:t xml:space="preserve">      </w:t>
      </w:r>
      <w:r w:rsidR="00F562EC">
        <w:rPr>
          <w:sz w:val="28"/>
          <w:szCs w:val="28"/>
        </w:rPr>
        <w:t xml:space="preserve">Альфа-2-макроглобулин </w:t>
      </w:r>
      <w:r w:rsidR="00F562EC" w:rsidRPr="002114CC">
        <w:rPr>
          <w:sz w:val="28"/>
          <w:szCs w:val="28"/>
        </w:rPr>
        <w:t>предс</w:t>
      </w:r>
      <w:r w:rsidR="00F562EC">
        <w:rPr>
          <w:sz w:val="28"/>
          <w:szCs w:val="28"/>
        </w:rPr>
        <w:t xml:space="preserve">тавляет собой полифункциональный белок </w:t>
      </w:r>
      <w:r w:rsidR="00F562EC" w:rsidRPr="002114CC">
        <w:rPr>
          <w:sz w:val="28"/>
          <w:szCs w:val="28"/>
        </w:rPr>
        <w:t xml:space="preserve">острой фазы, местом синтеза </w:t>
      </w:r>
      <w:r w:rsidR="00F562EC">
        <w:rPr>
          <w:sz w:val="28"/>
          <w:szCs w:val="28"/>
        </w:rPr>
        <w:t xml:space="preserve">которого </w:t>
      </w:r>
      <w:r w:rsidR="00F562EC" w:rsidRPr="002114CC">
        <w:rPr>
          <w:sz w:val="28"/>
          <w:szCs w:val="28"/>
        </w:rPr>
        <w:t xml:space="preserve">является поджелудочная железа. В естественном </w:t>
      </w:r>
      <w:r w:rsidR="00A93B38" w:rsidRPr="007123AC">
        <w:rPr>
          <w:sz w:val="28"/>
          <w:szCs w:val="28"/>
        </w:rPr>
        <w:t>состоянии данный белок</w:t>
      </w:r>
      <w:r w:rsidR="00A93B38">
        <w:rPr>
          <w:sz w:val="28"/>
          <w:szCs w:val="28"/>
          <w:lang w:val="kk-KZ"/>
        </w:rPr>
        <w:t xml:space="preserve"> </w:t>
      </w:r>
      <w:r w:rsidR="00A93B38" w:rsidRPr="007123AC">
        <w:rPr>
          <w:sz w:val="28"/>
          <w:szCs w:val="28"/>
        </w:rPr>
        <w:t xml:space="preserve">может переводить и доставить провоспалительные цитокины (интерлейкины, </w:t>
      </w:r>
      <w:r w:rsidR="00A93B38">
        <w:rPr>
          <w:sz w:val="28"/>
          <w:szCs w:val="28"/>
        </w:rPr>
        <w:t>факторы некроза опухоли и др.).</w:t>
      </w:r>
      <w:r w:rsidR="00A93B38">
        <w:rPr>
          <w:sz w:val="28"/>
          <w:szCs w:val="28"/>
          <w:lang w:val="kk-KZ"/>
        </w:rPr>
        <w:t xml:space="preserve"> </w:t>
      </w:r>
      <w:r w:rsidR="00F562EC" w:rsidRPr="002114CC">
        <w:rPr>
          <w:sz w:val="28"/>
          <w:szCs w:val="28"/>
        </w:rPr>
        <w:t>Метаболизм альфа-2-макрогло</w:t>
      </w:r>
      <w:r w:rsidR="007A0BAA">
        <w:rPr>
          <w:sz w:val="28"/>
          <w:szCs w:val="28"/>
        </w:rPr>
        <w:t>булина  происходит в печени,</w:t>
      </w:r>
      <w:r w:rsidR="00F562EC" w:rsidRPr="002114CC">
        <w:rPr>
          <w:sz w:val="28"/>
          <w:szCs w:val="28"/>
        </w:rPr>
        <w:t xml:space="preserve"> способствует акт</w:t>
      </w:r>
      <w:r w:rsidR="007A0BAA">
        <w:rPr>
          <w:sz w:val="28"/>
          <w:szCs w:val="28"/>
        </w:rPr>
        <w:t>ивации звездчатых клеток,</w:t>
      </w:r>
      <w:r w:rsidR="007A0BAA" w:rsidRPr="007A0BAA">
        <w:rPr>
          <w:color w:val="FF0000"/>
          <w:sz w:val="28"/>
          <w:szCs w:val="28"/>
        </w:rPr>
        <w:t xml:space="preserve"> </w:t>
      </w:r>
      <w:r w:rsidR="007A0BAA" w:rsidRPr="00425978">
        <w:rPr>
          <w:sz w:val="28"/>
          <w:szCs w:val="28"/>
        </w:rPr>
        <w:t xml:space="preserve">тем самым стимулирует </w:t>
      </w:r>
      <w:r w:rsidR="007A0BAA" w:rsidRPr="00425978">
        <w:rPr>
          <w:sz w:val="28"/>
          <w:szCs w:val="28"/>
        </w:rPr>
        <w:lastRenderedPageBreak/>
        <w:t xml:space="preserve">фиброгенез. </w:t>
      </w:r>
      <w:r w:rsidR="00C022CD" w:rsidRPr="00C022CD">
        <w:rPr>
          <w:sz w:val="28"/>
          <w:szCs w:val="28"/>
        </w:rPr>
        <w:t>У больных с хроничес</w:t>
      </w:r>
      <w:r w:rsidR="00FE0780">
        <w:rPr>
          <w:sz w:val="28"/>
          <w:szCs w:val="28"/>
        </w:rPr>
        <w:t>ким гепатитом отмечается п</w:t>
      </w:r>
      <w:r w:rsidR="00C022CD">
        <w:rPr>
          <w:sz w:val="28"/>
          <w:szCs w:val="28"/>
        </w:rPr>
        <w:t>овышенны</w:t>
      </w:r>
      <w:r w:rsidR="00C022CD" w:rsidRPr="00C022CD">
        <w:rPr>
          <w:sz w:val="28"/>
          <w:szCs w:val="28"/>
        </w:rPr>
        <w:t>й уровень альфа-2-макроглобулина.</w:t>
      </w:r>
    </w:p>
    <w:p w:rsidR="000523AA" w:rsidRPr="00D01534" w:rsidRDefault="000523AA" w:rsidP="00AE42AB">
      <w:pPr>
        <w:spacing w:before="240" w:after="0" w:line="240" w:lineRule="auto"/>
        <w:ind w:firstLine="567"/>
        <w:jc w:val="both"/>
        <w:rPr>
          <w:rFonts w:ascii="Times New Roman" w:eastAsia="Times New Roman" w:hAnsi="Times New Roman" w:cs="Times New Roman"/>
          <w:b/>
          <w:sz w:val="28"/>
          <w:szCs w:val="28"/>
        </w:rPr>
      </w:pPr>
      <w:r w:rsidRPr="00D01534">
        <w:rPr>
          <w:rFonts w:ascii="Times New Roman" w:eastAsia="Times New Roman" w:hAnsi="Times New Roman" w:cs="Times New Roman"/>
          <w:sz w:val="28"/>
          <w:szCs w:val="28"/>
        </w:rPr>
        <w:t>Таблица 29.  Соста</w:t>
      </w:r>
      <w:r w:rsidR="00140193">
        <w:rPr>
          <w:rFonts w:ascii="Times New Roman" w:eastAsia="Times New Roman" w:hAnsi="Times New Roman" w:cs="Times New Roman"/>
          <w:sz w:val="28"/>
          <w:szCs w:val="28"/>
        </w:rPr>
        <w:t xml:space="preserve">вные </w:t>
      </w:r>
      <w:r w:rsidR="00894591" w:rsidRPr="00D01534">
        <w:rPr>
          <w:rFonts w:ascii="Times New Roman" w:eastAsia="Times New Roman" w:hAnsi="Times New Roman" w:cs="Times New Roman"/>
          <w:sz w:val="28"/>
          <w:szCs w:val="28"/>
        </w:rPr>
        <w:t>показатели</w:t>
      </w:r>
      <w:r w:rsidR="00F562EC">
        <w:rPr>
          <w:rFonts w:ascii="Times New Roman" w:eastAsia="Times New Roman" w:hAnsi="Times New Roman" w:cs="Times New Roman"/>
          <w:sz w:val="28"/>
          <w:szCs w:val="28"/>
        </w:rPr>
        <w:t xml:space="preserve"> </w:t>
      </w:r>
      <w:r w:rsidR="007F6B44">
        <w:rPr>
          <w:rFonts w:ascii="Times New Roman" w:eastAsia="Times New Roman" w:hAnsi="Times New Roman" w:cs="Times New Roman"/>
          <w:sz w:val="28"/>
          <w:szCs w:val="28"/>
        </w:rPr>
        <w:t>Акти</w:t>
      </w:r>
      <w:r w:rsidRPr="00D01534">
        <w:rPr>
          <w:rFonts w:ascii="Times New Roman" w:eastAsia="Times New Roman" w:hAnsi="Times New Roman" w:cs="Times New Roman"/>
          <w:sz w:val="28"/>
          <w:szCs w:val="28"/>
        </w:rPr>
        <w:t>Теста</w:t>
      </w:r>
    </w:p>
    <w:tbl>
      <w:tblPr>
        <w:tblW w:w="864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2"/>
        <w:gridCol w:w="4395"/>
      </w:tblGrid>
      <w:tr w:rsidR="000523AA" w:rsidRPr="00D01534" w:rsidTr="00F30DE9">
        <w:trPr>
          <w:cantSplit/>
          <w:trHeight w:val="288"/>
          <w:tblHeader/>
        </w:trPr>
        <w:tc>
          <w:tcPr>
            <w:tcW w:w="8647" w:type="dxa"/>
            <w:gridSpan w:val="2"/>
          </w:tcPr>
          <w:p w:rsidR="000523AA" w:rsidRPr="00D01534" w:rsidRDefault="007F6B44" w:rsidP="00AE42AB">
            <w:pPr>
              <w:spacing w:before="240"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Акти</w:t>
            </w:r>
            <w:r w:rsidR="000523AA" w:rsidRPr="00D01534">
              <w:rPr>
                <w:rFonts w:ascii="Times New Roman" w:eastAsia="Times New Roman" w:hAnsi="Times New Roman" w:cs="Times New Roman"/>
                <w:b/>
                <w:sz w:val="28"/>
                <w:szCs w:val="28"/>
              </w:rPr>
              <w:t>Тест</w:t>
            </w:r>
          </w:p>
        </w:tc>
      </w:tr>
      <w:tr w:rsidR="000523AA" w:rsidRPr="00D01534" w:rsidTr="00F30DE9">
        <w:trPr>
          <w:cantSplit/>
          <w:tblHeader/>
        </w:trPr>
        <w:tc>
          <w:tcPr>
            <w:tcW w:w="4252"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Био/химические показатели</w:t>
            </w:r>
          </w:p>
        </w:tc>
        <w:tc>
          <w:tcPr>
            <w:tcW w:w="4395" w:type="dxa"/>
          </w:tcPr>
          <w:p w:rsidR="000523AA" w:rsidRPr="00D01534" w:rsidRDefault="000523AA" w:rsidP="00AE42AB">
            <w:pPr>
              <w:spacing w:after="0" w:line="240" w:lineRule="auto"/>
              <w:ind w:firstLine="35"/>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Референсные  значения</w:t>
            </w:r>
          </w:p>
        </w:tc>
      </w:tr>
      <w:tr w:rsidR="000523AA" w:rsidRPr="00D01534" w:rsidTr="00F30DE9">
        <w:trPr>
          <w:cantSplit/>
          <w:tblHeader/>
        </w:trPr>
        <w:tc>
          <w:tcPr>
            <w:tcW w:w="4252"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Альфа-2- макроглобулин</w:t>
            </w:r>
          </w:p>
        </w:tc>
        <w:tc>
          <w:tcPr>
            <w:tcW w:w="4395" w:type="dxa"/>
          </w:tcPr>
          <w:p w:rsidR="000523AA" w:rsidRPr="00D01534" w:rsidRDefault="000523AA" w:rsidP="00AE42AB">
            <w:pPr>
              <w:spacing w:after="0" w:line="240" w:lineRule="auto"/>
              <w:ind w:firstLine="35"/>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1,11-2,66 г/л</w:t>
            </w:r>
          </w:p>
        </w:tc>
      </w:tr>
      <w:tr w:rsidR="000523AA" w:rsidRPr="00D01534" w:rsidTr="00F30DE9">
        <w:trPr>
          <w:cantSplit/>
          <w:trHeight w:val="110"/>
          <w:tblHeader/>
        </w:trPr>
        <w:tc>
          <w:tcPr>
            <w:tcW w:w="4252"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Гаптоглобин</w:t>
            </w:r>
          </w:p>
        </w:tc>
        <w:tc>
          <w:tcPr>
            <w:tcW w:w="4395" w:type="dxa"/>
          </w:tcPr>
          <w:p w:rsidR="000523AA" w:rsidRPr="00D01534" w:rsidRDefault="000523AA" w:rsidP="00AE42AB">
            <w:pPr>
              <w:spacing w:after="0" w:line="240" w:lineRule="auto"/>
              <w:ind w:firstLine="35"/>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0,41-2,09 г/л</w:t>
            </w:r>
          </w:p>
        </w:tc>
      </w:tr>
      <w:tr w:rsidR="000523AA" w:rsidRPr="00D01534" w:rsidTr="00F30DE9">
        <w:trPr>
          <w:cantSplit/>
          <w:trHeight w:val="56"/>
          <w:tblHeader/>
        </w:trPr>
        <w:tc>
          <w:tcPr>
            <w:tcW w:w="4252"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Аполипопротеин А1</w:t>
            </w:r>
          </w:p>
        </w:tc>
        <w:tc>
          <w:tcPr>
            <w:tcW w:w="4395" w:type="dxa"/>
          </w:tcPr>
          <w:p w:rsidR="000523AA" w:rsidRPr="00D01534" w:rsidRDefault="000523AA" w:rsidP="00AE42AB">
            <w:pPr>
              <w:spacing w:after="0" w:line="240" w:lineRule="auto"/>
              <w:ind w:firstLine="35"/>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M. - 0,9-1,7 г/л </w:t>
            </w:r>
          </w:p>
          <w:p w:rsidR="000523AA" w:rsidRPr="00D01534" w:rsidRDefault="000523AA" w:rsidP="00AE42AB">
            <w:pPr>
              <w:spacing w:after="0" w:line="240" w:lineRule="auto"/>
              <w:ind w:firstLine="35"/>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Ж. - 1,07-2,14 г/л</w:t>
            </w:r>
          </w:p>
        </w:tc>
      </w:tr>
      <w:tr w:rsidR="000523AA" w:rsidRPr="00D01534" w:rsidTr="00F30DE9">
        <w:trPr>
          <w:cantSplit/>
          <w:trHeight w:val="359"/>
          <w:tblHeader/>
        </w:trPr>
        <w:tc>
          <w:tcPr>
            <w:tcW w:w="4252"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ГГТП (гамма глутамилтранспептидаза)</w:t>
            </w:r>
          </w:p>
        </w:tc>
        <w:tc>
          <w:tcPr>
            <w:tcW w:w="4395" w:type="dxa"/>
          </w:tcPr>
          <w:p w:rsidR="000523AA" w:rsidRPr="00D01534" w:rsidRDefault="000523AA" w:rsidP="00AE42AB">
            <w:pPr>
              <w:spacing w:after="0" w:line="240" w:lineRule="auto"/>
              <w:ind w:firstLine="35"/>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M. - 11 ME/л</w:t>
            </w:r>
          </w:p>
          <w:p w:rsidR="000523AA" w:rsidRPr="00D01534" w:rsidRDefault="000523AA" w:rsidP="00AE42AB">
            <w:pPr>
              <w:spacing w:after="0" w:line="240" w:lineRule="auto"/>
              <w:ind w:firstLine="35"/>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Ж. - 7-32 МЕ/л</w:t>
            </w:r>
          </w:p>
        </w:tc>
      </w:tr>
      <w:tr w:rsidR="000523AA" w:rsidRPr="00D01534" w:rsidTr="00F30DE9">
        <w:trPr>
          <w:cantSplit/>
          <w:tblHeader/>
        </w:trPr>
        <w:tc>
          <w:tcPr>
            <w:tcW w:w="4252"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Общий билирубин</w:t>
            </w:r>
          </w:p>
        </w:tc>
        <w:tc>
          <w:tcPr>
            <w:tcW w:w="4395" w:type="dxa"/>
          </w:tcPr>
          <w:p w:rsidR="000523AA" w:rsidRPr="00D01534" w:rsidRDefault="000523AA" w:rsidP="00AE42AB">
            <w:pPr>
              <w:spacing w:after="0" w:line="240" w:lineRule="auto"/>
              <w:ind w:firstLine="35"/>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3,4-20,5 мкмоль/л</w:t>
            </w:r>
          </w:p>
        </w:tc>
      </w:tr>
      <w:tr w:rsidR="000523AA" w:rsidRPr="00D01534" w:rsidTr="00F30DE9">
        <w:trPr>
          <w:cantSplit/>
          <w:trHeight w:val="222"/>
          <w:tblHeader/>
        </w:trPr>
        <w:tc>
          <w:tcPr>
            <w:tcW w:w="4252" w:type="dxa"/>
          </w:tcPr>
          <w:p w:rsidR="000523AA" w:rsidRPr="00D01534" w:rsidRDefault="000523AA" w:rsidP="00AE42AB">
            <w:pPr>
              <w:tabs>
                <w:tab w:val="left" w:pos="1590"/>
              </w:tabs>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АЛАТ</w:t>
            </w:r>
            <w:r w:rsidRPr="00D01534">
              <w:rPr>
                <w:rFonts w:ascii="Times New Roman" w:eastAsia="Times New Roman" w:hAnsi="Times New Roman" w:cs="Times New Roman"/>
                <w:sz w:val="28"/>
                <w:szCs w:val="28"/>
              </w:rPr>
              <w:tab/>
            </w:r>
          </w:p>
        </w:tc>
        <w:tc>
          <w:tcPr>
            <w:tcW w:w="4395" w:type="dxa"/>
          </w:tcPr>
          <w:p w:rsidR="000523AA" w:rsidRPr="00D01534" w:rsidRDefault="000523AA" w:rsidP="00AE42AB">
            <w:pPr>
              <w:spacing w:after="0" w:line="240" w:lineRule="auto"/>
              <w:ind w:firstLine="35"/>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10 – 40 МЕ/л</w:t>
            </w:r>
          </w:p>
        </w:tc>
      </w:tr>
    </w:tbl>
    <w:p w:rsidR="00F215EF" w:rsidRDefault="00F215EF" w:rsidP="00AE42AB">
      <w:pPr>
        <w:pStyle w:val="ae"/>
        <w:spacing w:before="0" w:beforeAutospacing="0" w:after="0" w:afterAutospacing="0"/>
        <w:jc w:val="both"/>
        <w:textAlignment w:val="baseline"/>
        <w:rPr>
          <w:rFonts w:eastAsia="Times New Roman"/>
          <w:sz w:val="28"/>
          <w:szCs w:val="28"/>
          <w:highlight w:val="white"/>
        </w:rPr>
      </w:pPr>
    </w:p>
    <w:p w:rsidR="00D16602" w:rsidRPr="002114CC" w:rsidRDefault="00D16602" w:rsidP="00AE42AB">
      <w:pPr>
        <w:pStyle w:val="ae"/>
        <w:spacing w:before="0" w:beforeAutospacing="0" w:after="0" w:afterAutospacing="0"/>
        <w:ind w:left="-142" w:right="-142" w:firstLine="426"/>
        <w:jc w:val="both"/>
        <w:textAlignment w:val="baseline"/>
        <w:rPr>
          <w:sz w:val="28"/>
          <w:szCs w:val="28"/>
        </w:rPr>
      </w:pPr>
      <w:r w:rsidRPr="002114CC">
        <w:rPr>
          <w:sz w:val="28"/>
          <w:szCs w:val="28"/>
        </w:rPr>
        <w:t xml:space="preserve">Гаптоглобин – это α2 </w:t>
      </w:r>
      <w:r w:rsidR="003A1AF2" w:rsidRPr="002114CC">
        <w:rPr>
          <w:sz w:val="28"/>
          <w:szCs w:val="28"/>
        </w:rPr>
        <w:t>гликопро</w:t>
      </w:r>
      <w:r w:rsidR="003A1AF2">
        <w:rPr>
          <w:sz w:val="28"/>
          <w:szCs w:val="28"/>
        </w:rPr>
        <w:t>теин</w:t>
      </w:r>
      <w:r w:rsidRPr="002114CC">
        <w:rPr>
          <w:sz w:val="28"/>
          <w:szCs w:val="28"/>
        </w:rPr>
        <w:t xml:space="preserve"> сыворотки </w:t>
      </w:r>
      <w:r>
        <w:rPr>
          <w:sz w:val="28"/>
          <w:szCs w:val="28"/>
        </w:rPr>
        <w:t xml:space="preserve">крови, синтезируется в печени. </w:t>
      </w:r>
      <w:r w:rsidRPr="002114CC">
        <w:rPr>
          <w:sz w:val="28"/>
          <w:szCs w:val="28"/>
        </w:rPr>
        <w:t>Главной функцией этого белка является  связывание свободного гемоглобина с образованием комплекса «</w:t>
      </w:r>
      <w:r w:rsidR="008733A0" w:rsidRPr="002114CC">
        <w:rPr>
          <w:sz w:val="28"/>
          <w:szCs w:val="28"/>
        </w:rPr>
        <w:t>г</w:t>
      </w:r>
      <w:r w:rsidRPr="002114CC">
        <w:rPr>
          <w:sz w:val="28"/>
          <w:szCs w:val="28"/>
        </w:rPr>
        <w:t>аптоглобин</w:t>
      </w:r>
      <w:r w:rsidR="00F562EC">
        <w:rPr>
          <w:sz w:val="28"/>
          <w:szCs w:val="28"/>
        </w:rPr>
        <w:t xml:space="preserve"> - </w:t>
      </w:r>
      <w:r w:rsidR="00F562EC" w:rsidRPr="002114CC">
        <w:rPr>
          <w:sz w:val="28"/>
          <w:szCs w:val="28"/>
        </w:rPr>
        <w:t>гемоглобин</w:t>
      </w:r>
      <w:r w:rsidRPr="002114CC">
        <w:rPr>
          <w:sz w:val="28"/>
          <w:szCs w:val="28"/>
        </w:rPr>
        <w:t xml:space="preserve">».   Гаптоглобин относится к белкам острой фазы,  </w:t>
      </w:r>
      <w:r>
        <w:rPr>
          <w:sz w:val="28"/>
          <w:szCs w:val="28"/>
        </w:rPr>
        <w:t>стоит отметить, что увеличение его уровня при воспалительных процессах</w:t>
      </w:r>
      <w:r w:rsidRPr="002114CC">
        <w:rPr>
          <w:sz w:val="28"/>
          <w:szCs w:val="28"/>
        </w:rPr>
        <w:t xml:space="preserve"> может быть минимально, </w:t>
      </w:r>
      <w:r>
        <w:rPr>
          <w:sz w:val="28"/>
          <w:szCs w:val="28"/>
        </w:rPr>
        <w:t>в связи с возможным усиленным</w:t>
      </w:r>
      <w:r w:rsidRPr="002114CC">
        <w:rPr>
          <w:sz w:val="28"/>
          <w:szCs w:val="28"/>
        </w:rPr>
        <w:t xml:space="preserve"> захват</w:t>
      </w:r>
      <w:r>
        <w:rPr>
          <w:sz w:val="28"/>
          <w:szCs w:val="28"/>
        </w:rPr>
        <w:t>ом</w:t>
      </w:r>
      <w:r w:rsidRPr="002114CC">
        <w:rPr>
          <w:sz w:val="28"/>
          <w:szCs w:val="28"/>
        </w:rPr>
        <w:t xml:space="preserve"> комплекса «гаптоглобин</w:t>
      </w:r>
      <w:r w:rsidR="00F562EC">
        <w:rPr>
          <w:sz w:val="28"/>
          <w:szCs w:val="28"/>
        </w:rPr>
        <w:t xml:space="preserve"> - </w:t>
      </w:r>
      <w:r w:rsidR="00F562EC" w:rsidRPr="002114CC">
        <w:rPr>
          <w:sz w:val="28"/>
          <w:szCs w:val="28"/>
        </w:rPr>
        <w:t>гемоглобин</w:t>
      </w:r>
      <w:r w:rsidRPr="002114CC">
        <w:rPr>
          <w:sz w:val="28"/>
          <w:szCs w:val="28"/>
        </w:rPr>
        <w:t>» клетками РЭС в результате имеющего</w:t>
      </w:r>
      <w:r>
        <w:rPr>
          <w:sz w:val="28"/>
          <w:szCs w:val="28"/>
        </w:rPr>
        <w:t>ся</w:t>
      </w:r>
      <w:r w:rsidRPr="002114CC">
        <w:rPr>
          <w:sz w:val="28"/>
          <w:szCs w:val="28"/>
        </w:rPr>
        <w:t xml:space="preserve"> гемолиза. Уровень гаптоглобина в крови повышается благодаря активации интерлейкинами</w:t>
      </w:r>
      <w:r w:rsidR="00F562EC">
        <w:rPr>
          <w:sz w:val="28"/>
          <w:szCs w:val="28"/>
        </w:rPr>
        <w:t xml:space="preserve"> </w:t>
      </w:r>
      <w:r w:rsidRPr="002114CC">
        <w:rPr>
          <w:sz w:val="28"/>
          <w:szCs w:val="28"/>
        </w:rPr>
        <w:t xml:space="preserve">гепатоцитов. </w:t>
      </w:r>
      <w:r w:rsidR="00FE0780">
        <w:rPr>
          <w:sz w:val="28"/>
          <w:szCs w:val="28"/>
        </w:rPr>
        <w:t>По</w:t>
      </w:r>
      <w:r w:rsidRPr="002114CC">
        <w:rPr>
          <w:sz w:val="28"/>
          <w:szCs w:val="28"/>
        </w:rPr>
        <w:t>ниженный уровень гаптоглобина</w:t>
      </w:r>
      <w:r w:rsidR="00FE0780">
        <w:rPr>
          <w:sz w:val="28"/>
          <w:szCs w:val="28"/>
        </w:rPr>
        <w:t xml:space="preserve"> – маркёр тяжести воспалительного процесса в печени</w:t>
      </w:r>
      <w:r w:rsidRPr="002114CC">
        <w:rPr>
          <w:sz w:val="28"/>
          <w:szCs w:val="28"/>
        </w:rPr>
        <w:t>.</w:t>
      </w:r>
      <w:r w:rsidR="00785404">
        <w:rPr>
          <w:sz w:val="28"/>
          <w:szCs w:val="28"/>
        </w:rPr>
        <w:t xml:space="preserve"> При</w:t>
      </w:r>
      <w:r w:rsidR="00785404" w:rsidRPr="00785404">
        <w:rPr>
          <w:sz w:val="28"/>
          <w:szCs w:val="28"/>
        </w:rPr>
        <w:t xml:space="preserve"> </w:t>
      </w:r>
      <w:r w:rsidR="009B11FB">
        <w:rPr>
          <w:sz w:val="28"/>
          <w:szCs w:val="28"/>
        </w:rPr>
        <w:t>фиброзе печени</w:t>
      </w:r>
      <w:r w:rsidR="00785404">
        <w:rPr>
          <w:sz w:val="28"/>
          <w:szCs w:val="28"/>
        </w:rPr>
        <w:t xml:space="preserve"> определяется</w:t>
      </w:r>
      <w:r w:rsidR="009B11FB">
        <w:rPr>
          <w:sz w:val="28"/>
          <w:szCs w:val="28"/>
        </w:rPr>
        <w:t xml:space="preserve"> снижение уровня </w:t>
      </w:r>
      <w:r w:rsidR="009B11FB" w:rsidRPr="002114CC">
        <w:rPr>
          <w:sz w:val="28"/>
          <w:szCs w:val="28"/>
        </w:rPr>
        <w:t>гаптоглобина</w:t>
      </w:r>
      <w:r w:rsidR="009B11FB">
        <w:rPr>
          <w:sz w:val="28"/>
          <w:szCs w:val="28"/>
        </w:rPr>
        <w:t>.</w:t>
      </w:r>
    </w:p>
    <w:p w:rsidR="00D16602" w:rsidRDefault="00D16602" w:rsidP="00AE42AB">
      <w:pPr>
        <w:spacing w:after="0" w:line="240" w:lineRule="auto"/>
        <w:ind w:left="-142" w:right="-142" w:firstLine="426"/>
        <w:jc w:val="both"/>
        <w:rPr>
          <w:rFonts w:ascii="Times New Roman" w:hAnsi="Times New Roman" w:cs="Times New Roman"/>
          <w:sz w:val="28"/>
          <w:szCs w:val="28"/>
        </w:rPr>
      </w:pPr>
      <w:r w:rsidRPr="002114CC">
        <w:rPr>
          <w:rFonts w:ascii="Times New Roman" w:hAnsi="Times New Roman" w:cs="Times New Roman"/>
          <w:sz w:val="28"/>
          <w:szCs w:val="28"/>
        </w:rPr>
        <w:t>Аполипопротеин А1 - это белок</w:t>
      </w:r>
      <w:r>
        <w:rPr>
          <w:rFonts w:ascii="Times New Roman" w:hAnsi="Times New Roman" w:cs="Times New Roman"/>
          <w:sz w:val="28"/>
          <w:szCs w:val="28"/>
        </w:rPr>
        <w:t xml:space="preserve"> сыворотки крови, синтезируемый, в </w:t>
      </w:r>
      <w:r w:rsidRPr="002114CC">
        <w:rPr>
          <w:rFonts w:ascii="Times New Roman" w:hAnsi="Times New Roman" w:cs="Times New Roman"/>
          <w:sz w:val="28"/>
          <w:szCs w:val="28"/>
        </w:rPr>
        <w:t>основном</w:t>
      </w:r>
      <w:r>
        <w:rPr>
          <w:rFonts w:ascii="Times New Roman" w:hAnsi="Times New Roman" w:cs="Times New Roman"/>
          <w:sz w:val="28"/>
          <w:szCs w:val="28"/>
        </w:rPr>
        <w:t>,</w:t>
      </w:r>
      <w:r w:rsidRPr="002114CC">
        <w:rPr>
          <w:rFonts w:ascii="Times New Roman" w:hAnsi="Times New Roman" w:cs="Times New Roman"/>
          <w:sz w:val="28"/>
          <w:szCs w:val="28"/>
        </w:rPr>
        <w:t xml:space="preserve"> печенью</w:t>
      </w:r>
      <w:r>
        <w:rPr>
          <w:rFonts w:ascii="Times New Roman" w:hAnsi="Times New Roman" w:cs="Times New Roman"/>
          <w:sz w:val="28"/>
          <w:szCs w:val="28"/>
        </w:rPr>
        <w:t xml:space="preserve"> и входящий</w:t>
      </w:r>
      <w:r w:rsidRPr="002114CC">
        <w:rPr>
          <w:rFonts w:ascii="Times New Roman" w:hAnsi="Times New Roman" w:cs="Times New Roman"/>
          <w:sz w:val="28"/>
          <w:szCs w:val="28"/>
        </w:rPr>
        <w:t xml:space="preserve"> в состав экстрацеллюлярного матр</w:t>
      </w:r>
      <w:r>
        <w:rPr>
          <w:rFonts w:ascii="Times New Roman" w:hAnsi="Times New Roman" w:cs="Times New Roman"/>
          <w:sz w:val="28"/>
          <w:szCs w:val="28"/>
        </w:rPr>
        <w:t>икса. Является основным белком-</w:t>
      </w:r>
      <w:r w:rsidRPr="002114CC">
        <w:rPr>
          <w:rFonts w:ascii="Times New Roman" w:hAnsi="Times New Roman" w:cs="Times New Roman"/>
          <w:sz w:val="28"/>
          <w:szCs w:val="28"/>
        </w:rPr>
        <w:t>переносчиком хол</w:t>
      </w:r>
      <w:r>
        <w:rPr>
          <w:rFonts w:ascii="Times New Roman" w:hAnsi="Times New Roman" w:cs="Times New Roman"/>
          <w:sz w:val="28"/>
          <w:szCs w:val="28"/>
        </w:rPr>
        <w:t xml:space="preserve">естерина и триглицеридов, вызывает </w:t>
      </w:r>
      <w:r w:rsidRPr="002114CC">
        <w:rPr>
          <w:rFonts w:ascii="Times New Roman" w:hAnsi="Times New Roman" w:cs="Times New Roman"/>
          <w:sz w:val="28"/>
          <w:szCs w:val="28"/>
          <w:shd w:val="clear" w:color="auto" w:fill="FFFFFF"/>
        </w:rPr>
        <w:t>ретроградн</w:t>
      </w:r>
      <w:r w:rsidR="00D87911">
        <w:rPr>
          <w:rFonts w:ascii="Times New Roman" w:hAnsi="Times New Roman" w:cs="Times New Roman"/>
          <w:sz w:val="28"/>
          <w:szCs w:val="28"/>
        </w:rPr>
        <w:t xml:space="preserve">ый </w:t>
      </w:r>
      <w:r>
        <w:rPr>
          <w:rFonts w:ascii="Times New Roman" w:hAnsi="Times New Roman" w:cs="Times New Roman"/>
          <w:sz w:val="28"/>
          <w:szCs w:val="28"/>
        </w:rPr>
        <w:t>о</w:t>
      </w:r>
      <w:r w:rsidR="00D87911">
        <w:rPr>
          <w:rFonts w:ascii="Times New Roman" w:hAnsi="Times New Roman" w:cs="Times New Roman"/>
          <w:sz w:val="28"/>
          <w:szCs w:val="28"/>
        </w:rPr>
        <w:t>т</w:t>
      </w:r>
      <w:r>
        <w:rPr>
          <w:rFonts w:ascii="Times New Roman" w:hAnsi="Times New Roman" w:cs="Times New Roman"/>
          <w:sz w:val="28"/>
          <w:szCs w:val="28"/>
        </w:rPr>
        <w:t xml:space="preserve">ток </w:t>
      </w:r>
      <w:r w:rsidRPr="002114CC">
        <w:rPr>
          <w:rFonts w:ascii="Times New Roman" w:hAnsi="Times New Roman" w:cs="Times New Roman"/>
          <w:sz w:val="28"/>
          <w:szCs w:val="28"/>
        </w:rPr>
        <w:t>холестерина из стенок сосудов в печень и</w:t>
      </w:r>
      <w:r>
        <w:rPr>
          <w:rFonts w:ascii="Times New Roman" w:hAnsi="Times New Roman" w:cs="Times New Roman"/>
          <w:sz w:val="28"/>
          <w:szCs w:val="28"/>
        </w:rPr>
        <w:t xml:space="preserve">, </w:t>
      </w:r>
      <w:r w:rsidRPr="002114CC">
        <w:rPr>
          <w:rFonts w:ascii="Times New Roman" w:hAnsi="Times New Roman" w:cs="Times New Roman"/>
          <w:sz w:val="28"/>
          <w:szCs w:val="28"/>
        </w:rPr>
        <w:t xml:space="preserve"> таким образом</w:t>
      </w:r>
      <w:r>
        <w:rPr>
          <w:rFonts w:ascii="Times New Roman" w:hAnsi="Times New Roman" w:cs="Times New Roman"/>
          <w:sz w:val="28"/>
          <w:szCs w:val="28"/>
        </w:rPr>
        <w:t>,</w:t>
      </w:r>
      <w:r w:rsidR="00F562EC">
        <w:rPr>
          <w:rFonts w:ascii="Times New Roman" w:hAnsi="Times New Roman" w:cs="Times New Roman"/>
          <w:sz w:val="28"/>
          <w:szCs w:val="28"/>
        </w:rPr>
        <w:t xml:space="preserve"> </w:t>
      </w:r>
      <w:r>
        <w:rPr>
          <w:rFonts w:ascii="Times New Roman" w:hAnsi="Times New Roman" w:cs="Times New Roman"/>
          <w:sz w:val="28"/>
          <w:szCs w:val="28"/>
        </w:rPr>
        <w:t xml:space="preserve">они </w:t>
      </w:r>
      <w:r w:rsidRPr="002114CC">
        <w:rPr>
          <w:rFonts w:ascii="Times New Roman" w:hAnsi="Times New Roman" w:cs="Times New Roman"/>
          <w:sz w:val="28"/>
          <w:szCs w:val="28"/>
        </w:rPr>
        <w:t xml:space="preserve">блокируют появление атеросклеротических бляшек в </w:t>
      </w:r>
      <w:r w:rsidRPr="002114CC">
        <w:rPr>
          <w:rFonts w:ascii="Times New Roman" w:hAnsi="Times New Roman" w:cs="Times New Roman"/>
          <w:sz w:val="28"/>
          <w:szCs w:val="28"/>
          <w:lang w:val="kk-KZ"/>
        </w:rPr>
        <w:t>сосуда</w:t>
      </w:r>
      <w:r w:rsidRPr="002114CC">
        <w:rPr>
          <w:rFonts w:ascii="Times New Roman" w:hAnsi="Times New Roman" w:cs="Times New Roman"/>
          <w:sz w:val="28"/>
          <w:szCs w:val="28"/>
        </w:rPr>
        <w:t>х.</w:t>
      </w:r>
      <w:r w:rsidR="00F562EC">
        <w:rPr>
          <w:rFonts w:ascii="Times New Roman" w:hAnsi="Times New Roman" w:cs="Times New Roman"/>
          <w:sz w:val="28"/>
          <w:szCs w:val="28"/>
        </w:rPr>
        <w:t xml:space="preserve"> </w:t>
      </w:r>
      <w:r w:rsidRPr="002114CC">
        <w:rPr>
          <w:rFonts w:ascii="Times New Roman" w:hAnsi="Times New Roman" w:cs="Times New Roman"/>
          <w:sz w:val="28"/>
          <w:szCs w:val="28"/>
          <w:lang w:val="kk-KZ"/>
        </w:rPr>
        <w:t>Снижение</w:t>
      </w:r>
      <w:r w:rsidR="00F562EC">
        <w:rPr>
          <w:rFonts w:ascii="Times New Roman" w:hAnsi="Times New Roman" w:cs="Times New Roman"/>
          <w:sz w:val="28"/>
          <w:szCs w:val="28"/>
          <w:lang w:val="kk-KZ"/>
        </w:rPr>
        <w:t xml:space="preserve"> </w:t>
      </w:r>
      <w:r>
        <w:rPr>
          <w:rFonts w:ascii="Times New Roman" w:hAnsi="Times New Roman" w:cs="Times New Roman"/>
          <w:sz w:val="28"/>
          <w:szCs w:val="28"/>
          <w:lang w:val="kk-KZ"/>
        </w:rPr>
        <w:t>его</w:t>
      </w:r>
      <w:r>
        <w:rPr>
          <w:rFonts w:ascii="Times New Roman" w:hAnsi="Times New Roman" w:cs="Times New Roman"/>
          <w:sz w:val="28"/>
          <w:szCs w:val="28"/>
        </w:rPr>
        <w:t xml:space="preserve"> уровня </w:t>
      </w:r>
      <w:r w:rsidRPr="002114CC">
        <w:rPr>
          <w:rFonts w:ascii="Times New Roman" w:hAnsi="Times New Roman" w:cs="Times New Roman"/>
          <w:sz w:val="28"/>
          <w:szCs w:val="28"/>
        </w:rPr>
        <w:t xml:space="preserve">с </w:t>
      </w:r>
      <w:r>
        <w:rPr>
          <w:rFonts w:ascii="Times New Roman" w:hAnsi="Times New Roman" w:cs="Times New Roman"/>
          <w:sz w:val="28"/>
          <w:szCs w:val="28"/>
        </w:rPr>
        <w:t xml:space="preserve">активацией </w:t>
      </w:r>
      <w:r w:rsidRPr="002114CC">
        <w:rPr>
          <w:rFonts w:ascii="Times New Roman" w:hAnsi="Times New Roman" w:cs="Times New Roman"/>
          <w:sz w:val="28"/>
          <w:szCs w:val="28"/>
        </w:rPr>
        <w:t>стадии фиброза печени</w:t>
      </w:r>
      <w:r w:rsidR="00F562EC">
        <w:rPr>
          <w:rFonts w:ascii="Times New Roman" w:hAnsi="Times New Roman" w:cs="Times New Roman"/>
          <w:sz w:val="28"/>
          <w:szCs w:val="28"/>
        </w:rPr>
        <w:t xml:space="preserve"> </w:t>
      </w:r>
      <w:r>
        <w:rPr>
          <w:rFonts w:ascii="Times New Roman" w:hAnsi="Times New Roman" w:cs="Times New Roman"/>
          <w:sz w:val="28"/>
          <w:szCs w:val="28"/>
          <w:lang w:val="kk-KZ"/>
        </w:rPr>
        <w:t>обусла</w:t>
      </w:r>
      <w:r w:rsidRPr="002114CC">
        <w:rPr>
          <w:rFonts w:ascii="Times New Roman" w:hAnsi="Times New Roman" w:cs="Times New Roman"/>
          <w:sz w:val="28"/>
          <w:szCs w:val="28"/>
          <w:lang w:val="kk-KZ"/>
        </w:rPr>
        <w:t>вливает</w:t>
      </w:r>
      <w:r w:rsidR="00F562EC">
        <w:rPr>
          <w:rFonts w:ascii="Times New Roman" w:hAnsi="Times New Roman" w:cs="Times New Roman"/>
          <w:sz w:val="28"/>
          <w:szCs w:val="28"/>
          <w:lang w:val="kk-KZ"/>
        </w:rPr>
        <w:t xml:space="preserve"> </w:t>
      </w:r>
      <w:r w:rsidRPr="002114CC">
        <w:rPr>
          <w:rFonts w:ascii="Times New Roman" w:hAnsi="Times New Roman" w:cs="Times New Roman"/>
          <w:sz w:val="28"/>
          <w:szCs w:val="28"/>
          <w:lang w:val="kk-KZ"/>
        </w:rPr>
        <w:t>включение</w:t>
      </w:r>
      <w:r w:rsidR="00F562EC">
        <w:rPr>
          <w:rFonts w:ascii="Times New Roman" w:hAnsi="Times New Roman" w:cs="Times New Roman"/>
          <w:sz w:val="28"/>
          <w:szCs w:val="28"/>
          <w:lang w:val="kk-KZ"/>
        </w:rPr>
        <w:t xml:space="preserve"> </w:t>
      </w:r>
      <w:r w:rsidRPr="002114CC">
        <w:rPr>
          <w:rFonts w:ascii="Times New Roman" w:hAnsi="Times New Roman" w:cs="Times New Roman"/>
          <w:sz w:val="28"/>
          <w:szCs w:val="28"/>
        </w:rPr>
        <w:t>аполипопротеина А1</w:t>
      </w:r>
      <w:r w:rsidRPr="002114CC">
        <w:rPr>
          <w:rFonts w:ascii="Times New Roman" w:hAnsi="Times New Roman" w:cs="Times New Roman"/>
          <w:sz w:val="28"/>
          <w:szCs w:val="28"/>
          <w:lang w:val="kk-KZ"/>
        </w:rPr>
        <w:t xml:space="preserve"> в состав АктиТеста</w:t>
      </w:r>
      <w:r w:rsidRPr="002114CC">
        <w:rPr>
          <w:rFonts w:ascii="Times New Roman" w:hAnsi="Times New Roman" w:cs="Times New Roman"/>
          <w:sz w:val="28"/>
          <w:szCs w:val="28"/>
        </w:rPr>
        <w:t xml:space="preserve">.  </w:t>
      </w:r>
    </w:p>
    <w:p w:rsidR="00D16602" w:rsidRPr="002114CC" w:rsidRDefault="00D16602" w:rsidP="00AE42AB">
      <w:pPr>
        <w:spacing w:after="0" w:line="240" w:lineRule="auto"/>
        <w:ind w:left="-142" w:right="-142" w:firstLine="426"/>
        <w:jc w:val="both"/>
        <w:rPr>
          <w:rFonts w:ascii="Times New Roman" w:hAnsi="Times New Roman" w:cs="Times New Roman"/>
          <w:sz w:val="28"/>
          <w:szCs w:val="28"/>
        </w:rPr>
      </w:pPr>
      <w:r>
        <w:rPr>
          <w:rFonts w:ascii="Times New Roman" w:hAnsi="Times New Roman" w:cs="Times New Roman"/>
          <w:sz w:val="28"/>
          <w:szCs w:val="28"/>
        </w:rPr>
        <w:t xml:space="preserve">Нарастание уровня общего билирубина, в основном, </w:t>
      </w:r>
      <w:r w:rsidRPr="002114CC">
        <w:rPr>
          <w:rFonts w:ascii="Times New Roman" w:hAnsi="Times New Roman" w:cs="Times New Roman"/>
          <w:sz w:val="28"/>
          <w:szCs w:val="28"/>
        </w:rPr>
        <w:t>за счет прямой фракции наблюдается при гепатоцеллюлярной недостаточности.</w:t>
      </w:r>
    </w:p>
    <w:p w:rsidR="009E5D03" w:rsidRDefault="00D16602" w:rsidP="009E5D03">
      <w:pPr>
        <w:spacing w:after="0" w:line="240" w:lineRule="auto"/>
        <w:ind w:left="-142" w:right="-142" w:firstLine="426"/>
        <w:jc w:val="both"/>
        <w:rPr>
          <w:rFonts w:ascii="Times New Roman" w:hAnsi="Times New Roman" w:cs="Times New Roman"/>
          <w:sz w:val="28"/>
          <w:szCs w:val="28"/>
        </w:rPr>
      </w:pPr>
      <w:r w:rsidRPr="002114CC">
        <w:rPr>
          <w:rFonts w:ascii="Times New Roman" w:hAnsi="Times New Roman" w:cs="Times New Roman"/>
          <w:sz w:val="28"/>
          <w:szCs w:val="28"/>
        </w:rPr>
        <w:t>Гаммаг</w:t>
      </w:r>
      <w:r>
        <w:rPr>
          <w:rFonts w:ascii="Times New Roman" w:hAnsi="Times New Roman" w:cs="Times New Roman"/>
          <w:sz w:val="28"/>
          <w:szCs w:val="28"/>
        </w:rPr>
        <w:t>лутамилтранспептидаза (ГГТП) – явяляется</w:t>
      </w:r>
      <w:r w:rsidRPr="002114CC">
        <w:rPr>
          <w:rFonts w:ascii="Times New Roman" w:hAnsi="Times New Roman" w:cs="Times New Roman"/>
          <w:sz w:val="28"/>
          <w:szCs w:val="28"/>
        </w:rPr>
        <w:t xml:space="preserve"> неспецифичным маркером холестатического синдрома, диагностическая ценность            </w:t>
      </w:r>
      <w:r>
        <w:rPr>
          <w:rFonts w:ascii="Times New Roman" w:hAnsi="Times New Roman" w:cs="Times New Roman"/>
          <w:sz w:val="28"/>
          <w:szCs w:val="28"/>
        </w:rPr>
        <w:t xml:space="preserve">которого </w:t>
      </w:r>
      <w:r w:rsidRPr="002114CC">
        <w:rPr>
          <w:rFonts w:ascii="Times New Roman" w:hAnsi="Times New Roman" w:cs="Times New Roman"/>
          <w:sz w:val="28"/>
          <w:szCs w:val="28"/>
        </w:rPr>
        <w:t>заключается в высокой ч</w:t>
      </w:r>
      <w:r w:rsidR="000B54A2">
        <w:rPr>
          <w:rFonts w:ascii="Times New Roman" w:hAnsi="Times New Roman" w:cs="Times New Roman"/>
          <w:sz w:val="28"/>
          <w:szCs w:val="28"/>
        </w:rPr>
        <w:t xml:space="preserve">увствительности теста для </w:t>
      </w:r>
      <w:r w:rsidRPr="002114CC">
        <w:rPr>
          <w:rFonts w:ascii="Times New Roman" w:hAnsi="Times New Roman" w:cs="Times New Roman"/>
          <w:sz w:val="28"/>
          <w:szCs w:val="28"/>
        </w:rPr>
        <w:t xml:space="preserve">выявления внутрипеченочного холестаза. </w:t>
      </w:r>
      <w:r>
        <w:rPr>
          <w:rFonts w:ascii="Times New Roman" w:hAnsi="Times New Roman" w:cs="Times New Roman"/>
          <w:sz w:val="28"/>
          <w:szCs w:val="28"/>
        </w:rPr>
        <w:t xml:space="preserve">Повышение его </w:t>
      </w:r>
      <w:r w:rsidRPr="002114CC">
        <w:rPr>
          <w:rFonts w:ascii="Times New Roman" w:hAnsi="Times New Roman" w:cs="Times New Roman"/>
          <w:sz w:val="28"/>
          <w:szCs w:val="28"/>
        </w:rPr>
        <w:t xml:space="preserve">концентрации обнаруживаются в эпителиальных клетках  внутрипеченочных желчных канальцев, </w:t>
      </w:r>
      <w:r>
        <w:rPr>
          <w:rFonts w:ascii="Times New Roman" w:hAnsi="Times New Roman" w:cs="Times New Roman"/>
          <w:sz w:val="28"/>
          <w:szCs w:val="28"/>
        </w:rPr>
        <w:t>что, соответственно</w:t>
      </w:r>
      <w:r w:rsidRPr="002114CC">
        <w:rPr>
          <w:rFonts w:ascii="Times New Roman" w:hAnsi="Times New Roman" w:cs="Times New Roman"/>
          <w:sz w:val="28"/>
          <w:szCs w:val="28"/>
        </w:rPr>
        <w:t>, свидетельствует о фиброзе, вследстви</w:t>
      </w:r>
      <w:r w:rsidR="00347788">
        <w:rPr>
          <w:rFonts w:ascii="Times New Roman" w:hAnsi="Times New Roman" w:cs="Times New Roman"/>
          <w:sz w:val="28"/>
          <w:szCs w:val="28"/>
        </w:rPr>
        <w:t>е  поражения билиарного тракта</w:t>
      </w:r>
      <w:r w:rsidRPr="002114CC">
        <w:rPr>
          <w:rFonts w:ascii="Times New Roman" w:hAnsi="Times New Roman" w:cs="Times New Roman"/>
          <w:sz w:val="28"/>
          <w:szCs w:val="28"/>
        </w:rPr>
        <w:t xml:space="preserve"> печени.</w:t>
      </w:r>
      <w:r w:rsidR="00F562EC">
        <w:rPr>
          <w:rFonts w:ascii="Times New Roman" w:hAnsi="Times New Roman" w:cs="Times New Roman"/>
          <w:sz w:val="28"/>
          <w:szCs w:val="28"/>
        </w:rPr>
        <w:t xml:space="preserve"> </w:t>
      </w:r>
      <w:r w:rsidR="009E5D03">
        <w:rPr>
          <w:rFonts w:ascii="Times New Roman" w:hAnsi="Times New Roman" w:cs="Times New Roman"/>
          <w:sz w:val="28"/>
          <w:szCs w:val="28"/>
        </w:rPr>
        <w:t xml:space="preserve">                                                                                      </w:t>
      </w:r>
    </w:p>
    <w:p w:rsidR="00D16602" w:rsidRPr="000B54A2" w:rsidRDefault="008733A0" w:rsidP="009E5D03">
      <w:pPr>
        <w:spacing w:after="0" w:line="240" w:lineRule="auto"/>
        <w:ind w:left="-142" w:right="-142" w:firstLine="426"/>
        <w:jc w:val="both"/>
        <w:rPr>
          <w:rFonts w:ascii="Times New Roman" w:hAnsi="Times New Roman" w:cs="Times New Roman"/>
          <w:sz w:val="28"/>
          <w:szCs w:val="28"/>
        </w:rPr>
      </w:pPr>
      <w:r>
        <w:rPr>
          <w:rFonts w:ascii="Times New Roman" w:hAnsi="Times New Roman" w:cs="Times New Roman"/>
          <w:sz w:val="28"/>
          <w:szCs w:val="28"/>
        </w:rPr>
        <w:lastRenderedPageBreak/>
        <w:t xml:space="preserve">АЛАТ – </w:t>
      </w:r>
      <w:r w:rsidR="00D16602" w:rsidRPr="002114CC">
        <w:rPr>
          <w:rFonts w:ascii="Times New Roman" w:hAnsi="Times New Roman" w:cs="Times New Roman"/>
          <w:sz w:val="28"/>
          <w:szCs w:val="28"/>
        </w:rPr>
        <w:t>цитоплазматический фермент, присутствующий преиму</w:t>
      </w:r>
      <w:r w:rsidR="000B54A2">
        <w:rPr>
          <w:rFonts w:ascii="Times New Roman" w:hAnsi="Times New Roman" w:cs="Times New Roman"/>
          <w:sz w:val="28"/>
          <w:szCs w:val="28"/>
        </w:rPr>
        <w:t>ще</w:t>
      </w:r>
      <w:r>
        <w:rPr>
          <w:rFonts w:ascii="Times New Roman" w:hAnsi="Times New Roman" w:cs="Times New Roman"/>
          <w:sz w:val="28"/>
          <w:szCs w:val="28"/>
        </w:rPr>
        <w:t xml:space="preserve">ственно в </w:t>
      </w:r>
      <w:r w:rsidR="00894591">
        <w:rPr>
          <w:rFonts w:ascii="Times New Roman" w:hAnsi="Times New Roman" w:cs="Times New Roman"/>
          <w:sz w:val="28"/>
          <w:szCs w:val="28"/>
        </w:rPr>
        <w:t>печени, является высоко</w:t>
      </w:r>
      <w:r w:rsidR="000B54A2" w:rsidRPr="002114CC">
        <w:rPr>
          <w:rFonts w:ascii="Times New Roman" w:hAnsi="Times New Roman" w:cs="Times New Roman"/>
          <w:sz w:val="28"/>
          <w:szCs w:val="28"/>
        </w:rPr>
        <w:t>специфичным</w:t>
      </w:r>
      <w:r w:rsidR="00F562EC">
        <w:rPr>
          <w:rFonts w:ascii="Times New Roman" w:hAnsi="Times New Roman" w:cs="Times New Roman"/>
          <w:sz w:val="28"/>
          <w:szCs w:val="28"/>
        </w:rPr>
        <w:t xml:space="preserve"> </w:t>
      </w:r>
      <w:r w:rsidR="00D16602" w:rsidRPr="002114CC">
        <w:rPr>
          <w:rFonts w:ascii="Times New Roman" w:hAnsi="Times New Roman" w:cs="Times New Roman"/>
          <w:sz w:val="28"/>
          <w:szCs w:val="28"/>
        </w:rPr>
        <w:t xml:space="preserve">и </w:t>
      </w:r>
      <w:r w:rsidR="000B54A2">
        <w:rPr>
          <w:rFonts w:ascii="Times New Roman" w:hAnsi="Times New Roman" w:cs="Times New Roman"/>
          <w:sz w:val="28"/>
          <w:szCs w:val="28"/>
        </w:rPr>
        <w:t>значим</w:t>
      </w:r>
      <w:r w:rsidR="000B54A2" w:rsidRPr="002114CC">
        <w:rPr>
          <w:rFonts w:ascii="Times New Roman" w:hAnsi="Times New Roman" w:cs="Times New Roman"/>
          <w:sz w:val="28"/>
          <w:szCs w:val="28"/>
        </w:rPr>
        <w:t xml:space="preserve">ым </w:t>
      </w:r>
      <w:r w:rsidR="00D16602" w:rsidRPr="002114CC">
        <w:rPr>
          <w:rFonts w:ascii="Times New Roman" w:hAnsi="Times New Roman" w:cs="Times New Roman"/>
          <w:sz w:val="28"/>
          <w:szCs w:val="28"/>
        </w:rPr>
        <w:t xml:space="preserve">маркером </w:t>
      </w:r>
      <w:r w:rsidR="00FA1B74" w:rsidRPr="002114CC">
        <w:rPr>
          <w:rFonts w:ascii="Times New Roman" w:hAnsi="Times New Roman" w:cs="Times New Roman"/>
          <w:sz w:val="28"/>
          <w:szCs w:val="28"/>
        </w:rPr>
        <w:t>печеночно</w:t>
      </w:r>
      <w:r w:rsidR="00FA1B74">
        <w:rPr>
          <w:rFonts w:ascii="Times New Roman" w:hAnsi="Times New Roman" w:cs="Times New Roman"/>
          <w:sz w:val="28"/>
          <w:szCs w:val="28"/>
        </w:rPr>
        <w:t>-клеточного</w:t>
      </w:r>
      <w:r w:rsidR="00D16602" w:rsidRPr="002114CC">
        <w:rPr>
          <w:rFonts w:ascii="Times New Roman" w:hAnsi="Times New Roman" w:cs="Times New Roman"/>
          <w:sz w:val="28"/>
          <w:szCs w:val="28"/>
        </w:rPr>
        <w:t xml:space="preserve"> цитолиза.</w:t>
      </w:r>
    </w:p>
    <w:p w:rsidR="000523AA" w:rsidRPr="00C61051" w:rsidRDefault="00F562EC" w:rsidP="00C61051">
      <w:pPr>
        <w:pStyle w:val="ae"/>
        <w:spacing w:before="0" w:beforeAutospacing="0" w:after="0" w:afterAutospacing="0"/>
        <w:ind w:left="-142"/>
        <w:jc w:val="both"/>
        <w:textAlignment w:val="baseline"/>
        <w:rPr>
          <w:sz w:val="28"/>
          <w:szCs w:val="28"/>
        </w:rPr>
      </w:pPr>
      <w:r>
        <w:rPr>
          <w:color w:val="000000" w:themeColor="text1"/>
          <w:sz w:val="28"/>
          <w:szCs w:val="28"/>
        </w:rPr>
        <w:t xml:space="preserve">     </w:t>
      </w:r>
      <w:r w:rsidR="00CD5F1D">
        <w:rPr>
          <w:color w:val="000000" w:themeColor="text1"/>
          <w:sz w:val="28"/>
          <w:szCs w:val="28"/>
        </w:rPr>
        <w:t xml:space="preserve">Производные значения </w:t>
      </w:r>
      <w:r w:rsidR="00CD5F1D" w:rsidRPr="002114CC">
        <w:rPr>
          <w:sz w:val="28"/>
          <w:szCs w:val="28"/>
          <w:lang w:val="kk-KZ"/>
        </w:rPr>
        <w:t>АктиТеста</w:t>
      </w:r>
      <w:r w:rsidR="00691998">
        <w:rPr>
          <w:sz w:val="28"/>
          <w:szCs w:val="28"/>
          <w:lang w:val="kk-KZ"/>
        </w:rPr>
        <w:t xml:space="preserve"> печени </w:t>
      </w:r>
      <w:r w:rsidR="00CD5F1D">
        <w:rPr>
          <w:sz w:val="28"/>
          <w:szCs w:val="28"/>
          <w:lang w:val="kk-KZ"/>
        </w:rPr>
        <w:t>состоящего из двух алгоритмов,</w:t>
      </w:r>
      <w:r w:rsidR="00CD5F1D" w:rsidRPr="00CD5F1D">
        <w:rPr>
          <w:color w:val="FF0000"/>
          <w:sz w:val="28"/>
          <w:szCs w:val="28"/>
        </w:rPr>
        <w:t xml:space="preserve"> </w:t>
      </w:r>
      <w:r w:rsidR="00CD5F1D" w:rsidRPr="00C61051">
        <w:rPr>
          <w:sz w:val="28"/>
          <w:szCs w:val="28"/>
        </w:rPr>
        <w:t>рассчитываются после</w:t>
      </w:r>
      <w:r w:rsidR="00CD5F1D" w:rsidRPr="00C61051">
        <w:rPr>
          <w:sz w:val="28"/>
          <w:szCs w:val="28"/>
          <w:lang w:val="kk-KZ"/>
        </w:rPr>
        <w:t xml:space="preserve"> </w:t>
      </w:r>
      <w:r w:rsidR="00CD5F1D" w:rsidRPr="00C61051">
        <w:rPr>
          <w:sz w:val="28"/>
          <w:szCs w:val="28"/>
        </w:rPr>
        <w:t>математической обработки результатов шести</w:t>
      </w:r>
      <w:r w:rsidR="00CD5F1D" w:rsidRPr="00C61051">
        <w:rPr>
          <w:rFonts w:eastAsia="Times New Roman"/>
          <w:sz w:val="28"/>
          <w:szCs w:val="28"/>
          <w:highlight w:val="white"/>
        </w:rPr>
        <w:t xml:space="preserve"> биохимических</w:t>
      </w:r>
      <w:r w:rsidR="00CD5F1D" w:rsidRPr="00C61051">
        <w:rPr>
          <w:rFonts w:eastAsia="Times New Roman"/>
          <w:sz w:val="28"/>
          <w:szCs w:val="28"/>
        </w:rPr>
        <w:t xml:space="preserve"> показателей крови</w:t>
      </w:r>
      <w:r w:rsidR="00CD5F1D" w:rsidRPr="00C61051">
        <w:rPr>
          <w:rFonts w:eastAsia="Times New Roman"/>
          <w:sz w:val="28"/>
          <w:szCs w:val="28"/>
          <w:highlight w:val="white"/>
        </w:rPr>
        <w:t xml:space="preserve"> в зависимости от возраста и пола пациента</w:t>
      </w:r>
      <w:r w:rsidR="00CD5F1D" w:rsidRPr="00C61051">
        <w:rPr>
          <w:rFonts w:eastAsia="Times New Roman"/>
          <w:sz w:val="28"/>
          <w:szCs w:val="28"/>
        </w:rPr>
        <w:t xml:space="preserve">. Для </w:t>
      </w:r>
      <w:r w:rsidR="00CD5F1D" w:rsidRPr="00C61051">
        <w:rPr>
          <w:sz w:val="28"/>
          <w:szCs w:val="28"/>
        </w:rPr>
        <w:t xml:space="preserve">каждого </w:t>
      </w:r>
      <w:r w:rsidR="00CD5F1D" w:rsidRPr="00C61051">
        <w:rPr>
          <w:rFonts w:eastAsia="Times New Roman"/>
          <w:sz w:val="28"/>
          <w:szCs w:val="28"/>
          <w:highlight w:val="white"/>
        </w:rPr>
        <w:t>биохимическ</w:t>
      </w:r>
      <w:r w:rsidR="00CD5F1D" w:rsidRPr="00C61051">
        <w:rPr>
          <w:rFonts w:eastAsia="Times New Roman"/>
          <w:sz w:val="28"/>
          <w:szCs w:val="28"/>
        </w:rPr>
        <w:t>ого показателя используется определённый специализированный метод: иммунотурбидиметрия</w:t>
      </w:r>
      <w:r w:rsidR="00C61051" w:rsidRPr="00C61051">
        <w:rPr>
          <w:rFonts w:eastAsia="Times New Roman"/>
          <w:sz w:val="28"/>
          <w:szCs w:val="28"/>
        </w:rPr>
        <w:t xml:space="preserve"> и колориметрия.</w:t>
      </w:r>
      <w:r w:rsidR="00CD5F1D" w:rsidRPr="00C61051">
        <w:rPr>
          <w:rFonts w:eastAsia="Times New Roman"/>
          <w:sz w:val="28"/>
          <w:szCs w:val="28"/>
        </w:rPr>
        <w:t xml:space="preserve"> </w:t>
      </w:r>
      <w:r w:rsidRPr="00C61051">
        <w:rPr>
          <w:sz w:val="28"/>
          <w:szCs w:val="28"/>
        </w:rPr>
        <w:t xml:space="preserve"> </w:t>
      </w:r>
    </w:p>
    <w:p w:rsidR="000523AA" w:rsidRPr="00D01534" w:rsidRDefault="000523AA" w:rsidP="00AE42AB">
      <w:pPr>
        <w:spacing w:before="240" w:after="0" w:line="240" w:lineRule="auto"/>
        <w:ind w:firstLine="567"/>
        <w:jc w:val="both"/>
        <w:rPr>
          <w:rFonts w:ascii="Times New Roman" w:eastAsia="Times New Roman" w:hAnsi="Times New Roman" w:cs="Times New Roman"/>
          <w:b/>
          <w:sz w:val="28"/>
          <w:szCs w:val="28"/>
        </w:rPr>
      </w:pPr>
      <w:r w:rsidRPr="00D01534">
        <w:rPr>
          <w:rFonts w:ascii="Times New Roman" w:eastAsia="Times New Roman" w:hAnsi="Times New Roman" w:cs="Times New Roman"/>
          <w:sz w:val="28"/>
          <w:szCs w:val="28"/>
        </w:rPr>
        <w:t xml:space="preserve">Таблица 30. </w:t>
      </w:r>
      <w:r w:rsidR="00A12DF1">
        <w:rPr>
          <w:rFonts w:ascii="Times New Roman" w:eastAsia="Times New Roman" w:hAnsi="Times New Roman" w:cs="Times New Roman"/>
          <w:sz w:val="28"/>
          <w:szCs w:val="28"/>
        </w:rPr>
        <w:t xml:space="preserve"> Интерпретация результатов Акти</w:t>
      </w:r>
      <w:r w:rsidRPr="00D01534">
        <w:rPr>
          <w:rFonts w:ascii="Times New Roman" w:eastAsia="Times New Roman" w:hAnsi="Times New Roman" w:cs="Times New Roman"/>
          <w:sz w:val="28"/>
          <w:szCs w:val="28"/>
        </w:rPr>
        <w:t>Тест</w:t>
      </w:r>
      <w:r w:rsidR="00FA1B74">
        <w:rPr>
          <w:rFonts w:ascii="Times New Roman" w:eastAsia="Times New Roman" w:hAnsi="Times New Roman" w:cs="Times New Roman"/>
          <w:sz w:val="28"/>
          <w:szCs w:val="28"/>
        </w:rPr>
        <w:t>а</w:t>
      </w:r>
    </w:p>
    <w:tbl>
      <w:tblPr>
        <w:tblW w:w="864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74"/>
        <w:gridCol w:w="4773"/>
      </w:tblGrid>
      <w:tr w:rsidR="000523AA" w:rsidRPr="00D01534" w:rsidTr="00F30DE9">
        <w:trPr>
          <w:cantSplit/>
          <w:tblHeader/>
        </w:trPr>
        <w:tc>
          <w:tcPr>
            <w:tcW w:w="3874" w:type="dxa"/>
          </w:tcPr>
          <w:p w:rsidR="000523AA" w:rsidRPr="00D01534" w:rsidRDefault="000523AA" w:rsidP="00AE42AB">
            <w:pPr>
              <w:spacing w:after="0" w:line="240" w:lineRule="auto"/>
              <w:ind w:firstLine="34"/>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Степень некровоспалительной активности по  METAVIR</w:t>
            </w:r>
          </w:p>
        </w:tc>
        <w:tc>
          <w:tcPr>
            <w:tcW w:w="4773" w:type="dxa"/>
          </w:tcPr>
          <w:p w:rsidR="000523AA" w:rsidRPr="00D01534" w:rsidRDefault="00FA1B74" w:rsidP="00AE42AB">
            <w:pPr>
              <w:spacing w:after="0" w:line="240" w:lineRule="auto"/>
              <w:ind w:firstLine="132"/>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Результаты Акти</w:t>
            </w:r>
            <w:r w:rsidR="000523AA" w:rsidRPr="00D01534">
              <w:rPr>
                <w:rFonts w:ascii="Times New Roman" w:eastAsia="Times New Roman" w:hAnsi="Times New Roman" w:cs="Times New Roman"/>
                <w:b/>
                <w:sz w:val="28"/>
                <w:szCs w:val="28"/>
              </w:rPr>
              <w:t>Тест</w:t>
            </w:r>
          </w:p>
        </w:tc>
      </w:tr>
      <w:tr w:rsidR="000523AA" w:rsidRPr="00D01534" w:rsidTr="007D4804">
        <w:trPr>
          <w:cantSplit/>
          <w:tblHeader/>
        </w:trPr>
        <w:tc>
          <w:tcPr>
            <w:tcW w:w="3874"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А0</w:t>
            </w:r>
          </w:p>
        </w:tc>
        <w:tc>
          <w:tcPr>
            <w:tcW w:w="4773" w:type="dxa"/>
            <w:shd w:val="clear" w:color="auto" w:fill="FFFFFF" w:themeFill="background1"/>
          </w:tcPr>
          <w:p w:rsidR="000523AA" w:rsidRPr="00D01534" w:rsidRDefault="000523AA" w:rsidP="00AE42AB">
            <w:pPr>
              <w:spacing w:after="0" w:line="240" w:lineRule="auto"/>
              <w:ind w:firstLine="13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0,00-0,17</w:t>
            </w:r>
          </w:p>
        </w:tc>
      </w:tr>
      <w:tr w:rsidR="000523AA" w:rsidRPr="00D01534" w:rsidTr="007D4804">
        <w:trPr>
          <w:cantSplit/>
          <w:trHeight w:val="58"/>
          <w:tblHeader/>
        </w:trPr>
        <w:tc>
          <w:tcPr>
            <w:tcW w:w="3874"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А0-А1</w:t>
            </w:r>
          </w:p>
        </w:tc>
        <w:tc>
          <w:tcPr>
            <w:tcW w:w="4773" w:type="dxa"/>
            <w:shd w:val="clear" w:color="auto" w:fill="FFFFFF" w:themeFill="background1"/>
          </w:tcPr>
          <w:p w:rsidR="000523AA" w:rsidRPr="00D01534" w:rsidRDefault="000523AA" w:rsidP="00AE42AB">
            <w:pPr>
              <w:spacing w:after="0" w:line="240" w:lineRule="auto"/>
              <w:ind w:firstLine="13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0,18-0,29</w:t>
            </w:r>
          </w:p>
        </w:tc>
      </w:tr>
      <w:tr w:rsidR="000523AA" w:rsidRPr="00D01534" w:rsidTr="007D4804">
        <w:trPr>
          <w:cantSplit/>
          <w:tblHeader/>
        </w:trPr>
        <w:tc>
          <w:tcPr>
            <w:tcW w:w="3874"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А1</w:t>
            </w:r>
          </w:p>
        </w:tc>
        <w:tc>
          <w:tcPr>
            <w:tcW w:w="4773" w:type="dxa"/>
            <w:shd w:val="clear" w:color="auto" w:fill="FFFFFF" w:themeFill="background1"/>
          </w:tcPr>
          <w:p w:rsidR="000523AA" w:rsidRPr="00D01534" w:rsidRDefault="000523AA" w:rsidP="00AE42AB">
            <w:pPr>
              <w:spacing w:after="0" w:line="240" w:lineRule="auto"/>
              <w:ind w:firstLine="13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0,30-0,36</w:t>
            </w:r>
          </w:p>
        </w:tc>
      </w:tr>
      <w:tr w:rsidR="000523AA" w:rsidRPr="00D01534" w:rsidTr="007D4804">
        <w:trPr>
          <w:cantSplit/>
          <w:tblHeader/>
        </w:trPr>
        <w:tc>
          <w:tcPr>
            <w:tcW w:w="3874"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А1-А2</w:t>
            </w:r>
          </w:p>
        </w:tc>
        <w:tc>
          <w:tcPr>
            <w:tcW w:w="4773" w:type="dxa"/>
            <w:shd w:val="clear" w:color="auto" w:fill="FFFFFF" w:themeFill="background1"/>
          </w:tcPr>
          <w:p w:rsidR="000523AA" w:rsidRPr="00D01534" w:rsidRDefault="000523AA" w:rsidP="00AE42AB">
            <w:pPr>
              <w:spacing w:after="0" w:line="240" w:lineRule="auto"/>
              <w:ind w:firstLine="13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0,37-0,52</w:t>
            </w:r>
          </w:p>
        </w:tc>
      </w:tr>
      <w:tr w:rsidR="000523AA" w:rsidRPr="00D01534" w:rsidTr="007D4804">
        <w:trPr>
          <w:cantSplit/>
          <w:tblHeader/>
        </w:trPr>
        <w:tc>
          <w:tcPr>
            <w:tcW w:w="3874"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А2</w:t>
            </w:r>
          </w:p>
        </w:tc>
        <w:tc>
          <w:tcPr>
            <w:tcW w:w="4773" w:type="dxa"/>
            <w:shd w:val="clear" w:color="auto" w:fill="FFFFFF" w:themeFill="background1"/>
          </w:tcPr>
          <w:p w:rsidR="000523AA" w:rsidRPr="00D01534" w:rsidRDefault="000523AA" w:rsidP="00AE42AB">
            <w:pPr>
              <w:spacing w:after="0" w:line="240" w:lineRule="auto"/>
              <w:ind w:firstLine="13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0,53-0,60</w:t>
            </w:r>
          </w:p>
        </w:tc>
      </w:tr>
      <w:tr w:rsidR="000523AA" w:rsidRPr="00D01534" w:rsidTr="007D4804">
        <w:trPr>
          <w:cantSplit/>
          <w:tblHeader/>
        </w:trPr>
        <w:tc>
          <w:tcPr>
            <w:tcW w:w="3874"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А2-А3</w:t>
            </w:r>
          </w:p>
        </w:tc>
        <w:tc>
          <w:tcPr>
            <w:tcW w:w="4773" w:type="dxa"/>
            <w:shd w:val="clear" w:color="auto" w:fill="FFFFFF" w:themeFill="background1"/>
          </w:tcPr>
          <w:p w:rsidR="000523AA" w:rsidRPr="00D01534" w:rsidRDefault="000523AA" w:rsidP="00AE42AB">
            <w:pPr>
              <w:spacing w:after="0" w:line="240" w:lineRule="auto"/>
              <w:ind w:firstLine="13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0,61-0,62</w:t>
            </w:r>
          </w:p>
        </w:tc>
      </w:tr>
      <w:tr w:rsidR="000523AA" w:rsidRPr="00D01534" w:rsidTr="007D4804">
        <w:trPr>
          <w:cantSplit/>
          <w:tblHeader/>
        </w:trPr>
        <w:tc>
          <w:tcPr>
            <w:tcW w:w="3874"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А3</w:t>
            </w:r>
          </w:p>
        </w:tc>
        <w:tc>
          <w:tcPr>
            <w:tcW w:w="4773" w:type="dxa"/>
            <w:shd w:val="clear" w:color="auto" w:fill="FFFFFF" w:themeFill="background1"/>
          </w:tcPr>
          <w:p w:rsidR="000523AA" w:rsidRPr="00D01534" w:rsidRDefault="000523AA" w:rsidP="00AE42AB">
            <w:pPr>
              <w:spacing w:after="0" w:line="240" w:lineRule="auto"/>
              <w:ind w:firstLine="13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0,63-1,00</w:t>
            </w:r>
          </w:p>
        </w:tc>
      </w:tr>
    </w:tbl>
    <w:p w:rsidR="00A12DF1" w:rsidRDefault="00A12DF1" w:rsidP="00AE42AB">
      <w:pPr>
        <w:spacing w:after="0" w:line="240" w:lineRule="auto"/>
        <w:ind w:firstLine="567"/>
        <w:jc w:val="both"/>
        <w:rPr>
          <w:rFonts w:ascii="Times New Roman" w:eastAsia="Times New Roman" w:hAnsi="Times New Roman" w:cs="Times New Roman"/>
          <w:color w:val="FF0000"/>
          <w:sz w:val="28"/>
          <w:szCs w:val="28"/>
          <w:highlight w:val="white"/>
        </w:rPr>
      </w:pPr>
    </w:p>
    <w:p w:rsidR="000523AA" w:rsidRPr="004D705B" w:rsidRDefault="00350459" w:rsidP="00AE42AB">
      <w:pPr>
        <w:spacing w:after="0" w:line="24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Показатели</w:t>
      </w:r>
      <w:r w:rsidR="00F562EC">
        <w:rPr>
          <w:rFonts w:ascii="Times New Roman" w:eastAsia="Times New Roman" w:hAnsi="Times New Roman" w:cs="Times New Roman"/>
          <w:sz w:val="28"/>
          <w:szCs w:val="28"/>
        </w:rPr>
        <w:t xml:space="preserve"> </w:t>
      </w:r>
      <w:r w:rsidR="007F6B44" w:rsidRPr="007F6B44">
        <w:rPr>
          <w:rFonts w:ascii="Times New Roman" w:hAnsi="Times New Roman" w:cs="Times New Roman"/>
          <w:sz w:val="28"/>
          <w:szCs w:val="28"/>
        </w:rPr>
        <w:t>АктиТеста</w:t>
      </w:r>
      <w:r w:rsidR="00F562EC">
        <w:rPr>
          <w:rFonts w:ascii="Times New Roman" w:hAnsi="Times New Roman" w:cs="Times New Roman"/>
          <w:sz w:val="28"/>
          <w:szCs w:val="28"/>
        </w:rPr>
        <w:t xml:space="preserve"> </w:t>
      </w:r>
      <w:r w:rsidR="00BF09F1">
        <w:rPr>
          <w:rFonts w:ascii="Times New Roman" w:eastAsia="Times New Roman" w:hAnsi="Times New Roman" w:cs="Times New Roman"/>
          <w:sz w:val="28"/>
          <w:szCs w:val="28"/>
          <w:highlight w:val="white"/>
        </w:rPr>
        <w:t xml:space="preserve">в </w:t>
      </w:r>
      <w:r>
        <w:rPr>
          <w:rFonts w:ascii="Times New Roman" w:eastAsia="Times New Roman" w:hAnsi="Times New Roman" w:cs="Times New Roman"/>
          <w:sz w:val="28"/>
          <w:szCs w:val="28"/>
          <w:highlight w:val="white"/>
        </w:rPr>
        <w:t>диапазоне</w:t>
      </w:r>
      <w:r w:rsidR="00F562EC">
        <w:rPr>
          <w:rFonts w:ascii="Times New Roman" w:eastAsia="Times New Roman" w:hAnsi="Times New Roman" w:cs="Times New Roman"/>
          <w:sz w:val="28"/>
          <w:szCs w:val="28"/>
          <w:highlight w:val="white"/>
        </w:rPr>
        <w:t xml:space="preserve"> </w:t>
      </w:r>
      <w:r w:rsidR="000523AA" w:rsidRPr="00D01534">
        <w:rPr>
          <w:rFonts w:ascii="Times New Roman" w:eastAsia="Times New Roman" w:hAnsi="Times New Roman" w:cs="Times New Roman"/>
          <w:sz w:val="28"/>
          <w:szCs w:val="28"/>
          <w:highlight w:val="white"/>
        </w:rPr>
        <w:t>пр</w:t>
      </w:r>
      <w:r>
        <w:rPr>
          <w:rFonts w:ascii="Times New Roman" w:eastAsia="Times New Roman" w:hAnsi="Times New Roman" w:cs="Times New Roman"/>
          <w:sz w:val="28"/>
          <w:szCs w:val="28"/>
          <w:highlight w:val="white"/>
        </w:rPr>
        <w:t>еделах от 0 до 1,</w:t>
      </w:r>
      <w:r w:rsidR="00F562EC">
        <w:rPr>
          <w:rFonts w:ascii="Times New Roman" w:eastAsia="Times New Roman" w:hAnsi="Times New Roman" w:cs="Times New Roman"/>
          <w:sz w:val="28"/>
          <w:szCs w:val="28"/>
          <w:highlight w:val="white"/>
        </w:rPr>
        <w:t xml:space="preserve"> </w:t>
      </w:r>
      <w:r w:rsidRPr="00F63D9E">
        <w:rPr>
          <w:rFonts w:ascii="Times New Roman" w:eastAsia="Times New Roman" w:hAnsi="Times New Roman" w:cs="Times New Roman"/>
          <w:sz w:val="28"/>
          <w:szCs w:val="28"/>
          <w:highlight w:val="white"/>
        </w:rPr>
        <w:t xml:space="preserve">в соответствии </w:t>
      </w:r>
      <w:r>
        <w:rPr>
          <w:rFonts w:ascii="Times New Roman" w:eastAsia="Times New Roman" w:hAnsi="Times New Roman" w:cs="Times New Roman"/>
          <w:sz w:val="28"/>
          <w:szCs w:val="28"/>
          <w:highlight w:val="white"/>
        </w:rPr>
        <w:t xml:space="preserve">с </w:t>
      </w:r>
      <w:r w:rsidR="000523AA" w:rsidRPr="00D01534">
        <w:rPr>
          <w:rFonts w:ascii="Times New Roman" w:eastAsia="Times New Roman" w:hAnsi="Times New Roman" w:cs="Times New Roman"/>
          <w:sz w:val="28"/>
          <w:szCs w:val="28"/>
          <w:highlight w:val="white"/>
        </w:rPr>
        <w:t>уровнем активности с переводом в систему METAVIR (от A0 до A3)</w:t>
      </w:r>
      <w:r w:rsidR="00F562EC">
        <w:rPr>
          <w:rFonts w:ascii="Times New Roman" w:eastAsia="Times New Roman" w:hAnsi="Times New Roman" w:cs="Times New Roman"/>
          <w:sz w:val="28"/>
          <w:szCs w:val="28"/>
          <w:highlight w:val="white"/>
        </w:rPr>
        <w:t xml:space="preserve"> </w:t>
      </w:r>
      <w:r w:rsidRPr="00D01534">
        <w:rPr>
          <w:rFonts w:ascii="Times New Roman" w:eastAsia="Times New Roman" w:hAnsi="Times New Roman" w:cs="Times New Roman"/>
          <w:sz w:val="28"/>
          <w:szCs w:val="28"/>
          <w:highlight w:val="white"/>
        </w:rPr>
        <w:t>представлены</w:t>
      </w:r>
      <w:r w:rsidR="006A0DE1" w:rsidRPr="00D01534">
        <w:rPr>
          <w:rFonts w:ascii="Times New Roman" w:eastAsia="Times New Roman" w:hAnsi="Times New Roman" w:cs="Times New Roman"/>
          <w:sz w:val="28"/>
          <w:szCs w:val="28"/>
          <w:highlight w:val="white"/>
        </w:rPr>
        <w:t xml:space="preserve"> в таблице 30</w:t>
      </w:r>
      <w:r w:rsidR="000523AA" w:rsidRPr="00D01534">
        <w:rPr>
          <w:rFonts w:ascii="Times New Roman" w:eastAsia="Times New Roman" w:hAnsi="Times New Roman" w:cs="Times New Roman"/>
          <w:sz w:val="28"/>
          <w:szCs w:val="28"/>
          <w:highlight w:val="white"/>
        </w:rPr>
        <w:t>.</w:t>
      </w:r>
    </w:p>
    <w:p w:rsidR="000523AA" w:rsidRPr="00D01534" w:rsidRDefault="000523AA" w:rsidP="00AE42AB">
      <w:pPr>
        <w:spacing w:before="240"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Таблица 31. </w:t>
      </w:r>
      <w:r w:rsidR="006A0DE1" w:rsidRPr="00D01534">
        <w:rPr>
          <w:rFonts w:ascii="Times New Roman" w:eastAsia="Times New Roman" w:hAnsi="Times New Roman" w:cs="Times New Roman"/>
          <w:sz w:val="28"/>
          <w:szCs w:val="28"/>
        </w:rPr>
        <w:t xml:space="preserve"> Составные </w:t>
      </w:r>
      <w:r w:rsidR="00894591" w:rsidRPr="00D01534">
        <w:rPr>
          <w:rFonts w:ascii="Times New Roman" w:eastAsia="Times New Roman" w:hAnsi="Times New Roman" w:cs="Times New Roman"/>
          <w:sz w:val="28"/>
          <w:szCs w:val="28"/>
        </w:rPr>
        <w:t xml:space="preserve">показатели </w:t>
      </w:r>
      <w:r w:rsidR="00A12DF1">
        <w:rPr>
          <w:rFonts w:ascii="Times New Roman" w:eastAsia="Times New Roman" w:hAnsi="Times New Roman" w:cs="Times New Roman"/>
          <w:sz w:val="28"/>
          <w:szCs w:val="28"/>
        </w:rPr>
        <w:t>Фибро</w:t>
      </w:r>
      <w:r w:rsidRPr="00D01534">
        <w:rPr>
          <w:rFonts w:ascii="Times New Roman" w:eastAsia="Times New Roman" w:hAnsi="Times New Roman" w:cs="Times New Roman"/>
          <w:sz w:val="28"/>
          <w:szCs w:val="28"/>
        </w:rPr>
        <w:t>Теста</w:t>
      </w:r>
    </w:p>
    <w:tbl>
      <w:tblPr>
        <w:tblW w:w="864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1"/>
        <w:gridCol w:w="5026"/>
      </w:tblGrid>
      <w:tr w:rsidR="000523AA" w:rsidRPr="00D01534" w:rsidTr="00F30DE9">
        <w:trPr>
          <w:cantSplit/>
          <w:trHeight w:val="312"/>
          <w:tblHeader/>
        </w:trPr>
        <w:tc>
          <w:tcPr>
            <w:tcW w:w="8647" w:type="dxa"/>
            <w:gridSpan w:val="2"/>
          </w:tcPr>
          <w:p w:rsidR="000523AA" w:rsidRPr="00D01534" w:rsidRDefault="00FA1B74" w:rsidP="00AE42AB">
            <w:pPr>
              <w:spacing w:before="240" w:after="0" w:line="240" w:lineRule="auto"/>
              <w:ind w:firstLine="34"/>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Фибро</w:t>
            </w:r>
            <w:r w:rsidR="000523AA" w:rsidRPr="00D01534">
              <w:rPr>
                <w:rFonts w:ascii="Times New Roman" w:eastAsia="Times New Roman" w:hAnsi="Times New Roman" w:cs="Times New Roman"/>
                <w:b/>
                <w:sz w:val="28"/>
                <w:szCs w:val="28"/>
              </w:rPr>
              <w:t>Тест</w:t>
            </w:r>
          </w:p>
        </w:tc>
      </w:tr>
      <w:tr w:rsidR="000523AA" w:rsidRPr="00D01534" w:rsidTr="00F30DE9">
        <w:trPr>
          <w:cantSplit/>
          <w:trHeight w:val="283"/>
          <w:tblHeader/>
        </w:trPr>
        <w:tc>
          <w:tcPr>
            <w:tcW w:w="3621"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Био/химические показатели</w:t>
            </w:r>
          </w:p>
        </w:tc>
        <w:tc>
          <w:tcPr>
            <w:tcW w:w="5026"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Референсные  значения</w:t>
            </w:r>
          </w:p>
        </w:tc>
      </w:tr>
      <w:tr w:rsidR="000523AA" w:rsidRPr="00D01534" w:rsidTr="00F30DE9">
        <w:trPr>
          <w:cantSplit/>
          <w:trHeight w:val="336"/>
          <w:tblHeader/>
        </w:trPr>
        <w:tc>
          <w:tcPr>
            <w:tcW w:w="3621"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Альфа-2- макроглобулин</w:t>
            </w:r>
          </w:p>
        </w:tc>
        <w:tc>
          <w:tcPr>
            <w:tcW w:w="5026"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1,11-2,66 г/л</w:t>
            </w:r>
          </w:p>
        </w:tc>
      </w:tr>
      <w:tr w:rsidR="000523AA" w:rsidRPr="00D01534" w:rsidTr="00F30DE9">
        <w:trPr>
          <w:cantSplit/>
          <w:trHeight w:val="260"/>
          <w:tblHeader/>
        </w:trPr>
        <w:tc>
          <w:tcPr>
            <w:tcW w:w="3621"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Гаптоглобин</w:t>
            </w:r>
          </w:p>
        </w:tc>
        <w:tc>
          <w:tcPr>
            <w:tcW w:w="5026"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0,41-2,09 г/л</w:t>
            </w:r>
          </w:p>
        </w:tc>
      </w:tr>
      <w:tr w:rsidR="000523AA" w:rsidRPr="00D01534" w:rsidTr="00F30DE9">
        <w:trPr>
          <w:cantSplit/>
          <w:tblHeader/>
        </w:trPr>
        <w:tc>
          <w:tcPr>
            <w:tcW w:w="3621"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Аполипопротеин А1</w:t>
            </w:r>
          </w:p>
        </w:tc>
        <w:tc>
          <w:tcPr>
            <w:tcW w:w="5026"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M. - 0,9-1,7 г/л    Ж. - 1,07-2,14 г/л</w:t>
            </w:r>
          </w:p>
        </w:tc>
      </w:tr>
      <w:tr w:rsidR="000523AA" w:rsidRPr="00D01534" w:rsidTr="00F30DE9">
        <w:trPr>
          <w:cantSplit/>
          <w:trHeight w:val="363"/>
          <w:tblHeader/>
        </w:trPr>
        <w:tc>
          <w:tcPr>
            <w:tcW w:w="3621"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ГГТП </w:t>
            </w:r>
          </w:p>
        </w:tc>
        <w:tc>
          <w:tcPr>
            <w:tcW w:w="5026"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M. - 11 ME/л  Ж. - 7-32 МЕ/л</w:t>
            </w:r>
          </w:p>
        </w:tc>
      </w:tr>
      <w:tr w:rsidR="000523AA" w:rsidRPr="00D01534" w:rsidTr="00F30DE9">
        <w:trPr>
          <w:cantSplit/>
          <w:trHeight w:val="232"/>
          <w:tblHeader/>
        </w:trPr>
        <w:tc>
          <w:tcPr>
            <w:tcW w:w="3621"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Общий билирубин</w:t>
            </w:r>
          </w:p>
        </w:tc>
        <w:tc>
          <w:tcPr>
            <w:tcW w:w="5026" w:type="dxa"/>
          </w:tcPr>
          <w:p w:rsidR="000523AA" w:rsidRPr="00D01534" w:rsidRDefault="000523AA" w:rsidP="00AE42AB">
            <w:pPr>
              <w:spacing w:after="0" w:line="240" w:lineRule="auto"/>
              <w:ind w:firstLine="34"/>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3,4-20,5 мкмоль/л</w:t>
            </w:r>
          </w:p>
        </w:tc>
      </w:tr>
    </w:tbl>
    <w:p w:rsidR="00894591" w:rsidRDefault="00894591" w:rsidP="00AE42AB">
      <w:pPr>
        <w:spacing w:after="0" w:line="240" w:lineRule="auto"/>
        <w:jc w:val="both"/>
        <w:rPr>
          <w:rFonts w:ascii="Times New Roman" w:eastAsia="Times New Roman" w:hAnsi="Times New Roman" w:cs="Times New Roman"/>
          <w:sz w:val="28"/>
          <w:szCs w:val="28"/>
          <w:highlight w:val="white"/>
        </w:rPr>
      </w:pPr>
    </w:p>
    <w:p w:rsidR="00F562EC" w:rsidRPr="004D705B" w:rsidRDefault="00F562EC" w:rsidP="00F562EC">
      <w:pPr>
        <w:spacing w:after="0" w:line="240" w:lineRule="auto"/>
        <w:jc w:val="both"/>
        <w:rPr>
          <w:rFonts w:ascii="Times New Roman" w:eastAsia="Times New Roman" w:hAnsi="Times New Roman" w:cs="Times New Roman"/>
          <w:sz w:val="28"/>
          <w:szCs w:val="28"/>
          <w:highlight w:val="white"/>
        </w:rPr>
      </w:pPr>
      <w:r w:rsidRPr="00D01534">
        <w:rPr>
          <w:rFonts w:ascii="Times New Roman" w:eastAsia="Times New Roman" w:hAnsi="Times New Roman" w:cs="Times New Roman"/>
          <w:sz w:val="28"/>
          <w:szCs w:val="28"/>
          <w:highlight w:val="white"/>
        </w:rPr>
        <w:t xml:space="preserve">Перевод результатов </w:t>
      </w:r>
      <w:r w:rsidRPr="00350459">
        <w:rPr>
          <w:rFonts w:ascii="Times New Roman" w:hAnsi="Times New Roman" w:cs="Times New Roman"/>
          <w:sz w:val="28"/>
          <w:szCs w:val="28"/>
        </w:rPr>
        <w:t>ФиброТеста</w:t>
      </w:r>
      <w:r>
        <w:rPr>
          <w:rFonts w:ascii="Times New Roman" w:hAnsi="Times New Roman" w:cs="Times New Roman"/>
          <w:sz w:val="28"/>
          <w:szCs w:val="28"/>
        </w:rPr>
        <w:t xml:space="preserve"> </w:t>
      </w:r>
      <w:r w:rsidRPr="00D01534">
        <w:rPr>
          <w:rFonts w:ascii="Times New Roman" w:eastAsia="Times New Roman" w:hAnsi="Times New Roman" w:cs="Times New Roman"/>
          <w:sz w:val="28"/>
          <w:szCs w:val="28"/>
          <w:highlight w:val="white"/>
        </w:rPr>
        <w:t>в стадии фиброза</w:t>
      </w:r>
      <w:r>
        <w:rPr>
          <w:rFonts w:ascii="Times New Roman" w:eastAsia="Times New Roman" w:hAnsi="Times New Roman" w:cs="Times New Roman"/>
          <w:sz w:val="28"/>
          <w:szCs w:val="28"/>
          <w:highlight w:val="white"/>
        </w:rPr>
        <w:t xml:space="preserve"> по трём наиболее употребляем</w:t>
      </w:r>
      <w:r w:rsidRPr="00D01534">
        <w:rPr>
          <w:rFonts w:ascii="Times New Roman" w:eastAsia="Times New Roman" w:hAnsi="Times New Roman" w:cs="Times New Roman"/>
          <w:sz w:val="28"/>
          <w:szCs w:val="28"/>
          <w:highlight w:val="white"/>
        </w:rPr>
        <w:t xml:space="preserve">ым шкалам гистологических индексов (METAVIR, Knodell и Ishak) </w:t>
      </w:r>
      <w:r>
        <w:rPr>
          <w:rFonts w:ascii="Times New Roman" w:eastAsia="Times New Roman" w:hAnsi="Times New Roman" w:cs="Times New Roman"/>
          <w:sz w:val="28"/>
          <w:szCs w:val="28"/>
          <w:highlight w:val="white"/>
        </w:rPr>
        <w:t>показа</w:t>
      </w:r>
      <w:r w:rsidRPr="00D01534">
        <w:rPr>
          <w:rFonts w:ascii="Times New Roman" w:eastAsia="Times New Roman" w:hAnsi="Times New Roman" w:cs="Times New Roman"/>
          <w:sz w:val="28"/>
          <w:szCs w:val="28"/>
          <w:highlight w:val="white"/>
        </w:rPr>
        <w:t>н в таблице 32.</w:t>
      </w:r>
    </w:p>
    <w:p w:rsidR="00F562EC" w:rsidRPr="002114CC" w:rsidRDefault="00F562EC" w:rsidP="00F562EC">
      <w:pPr>
        <w:spacing w:after="0" w:line="240" w:lineRule="auto"/>
        <w:ind w:left="-142" w:right="-142" w:firstLine="426"/>
        <w:jc w:val="both"/>
        <w:rPr>
          <w:rFonts w:ascii="Times New Roman" w:hAnsi="Times New Roman" w:cs="Times New Roman"/>
          <w:sz w:val="28"/>
          <w:szCs w:val="28"/>
        </w:rPr>
      </w:pPr>
      <w:r w:rsidRPr="002114CC">
        <w:rPr>
          <w:rFonts w:ascii="Times New Roman" w:hAnsi="Times New Roman" w:cs="Times New Roman"/>
          <w:sz w:val="28"/>
          <w:szCs w:val="28"/>
        </w:rPr>
        <w:t>Диагностическая ценность ФиброТеста</w:t>
      </w:r>
      <w:r>
        <w:rPr>
          <w:rFonts w:ascii="Times New Roman" w:hAnsi="Times New Roman" w:cs="Times New Roman"/>
          <w:sz w:val="28"/>
          <w:szCs w:val="28"/>
        </w:rPr>
        <w:t xml:space="preserve"> –</w:t>
      </w:r>
      <w:r w:rsidRPr="002114CC">
        <w:rPr>
          <w:rFonts w:ascii="Times New Roman" w:hAnsi="Times New Roman" w:cs="Times New Roman"/>
          <w:sz w:val="28"/>
          <w:szCs w:val="28"/>
        </w:rPr>
        <w:t xml:space="preserve"> п</w:t>
      </w:r>
      <w:r>
        <w:rPr>
          <w:rFonts w:ascii="Times New Roman" w:hAnsi="Times New Roman" w:cs="Times New Roman"/>
          <w:sz w:val="28"/>
          <w:szCs w:val="28"/>
        </w:rPr>
        <w:t>р</w:t>
      </w:r>
      <w:r w:rsidRPr="002114CC">
        <w:rPr>
          <w:rFonts w:ascii="Times New Roman" w:hAnsi="Times New Roman" w:cs="Times New Roman"/>
          <w:sz w:val="28"/>
          <w:szCs w:val="28"/>
        </w:rPr>
        <w:t xml:space="preserve">огнозирование осложнений и </w:t>
      </w:r>
      <w:r w:rsidR="00C61051">
        <w:rPr>
          <w:rFonts w:ascii="Times New Roman" w:hAnsi="Times New Roman" w:cs="Times New Roman"/>
          <w:sz w:val="28"/>
          <w:szCs w:val="28"/>
        </w:rPr>
        <w:t>летальных исходов у больных с хроническим гепатитом</w:t>
      </w:r>
      <w:r w:rsidRPr="002114CC">
        <w:rPr>
          <w:rFonts w:ascii="Times New Roman" w:hAnsi="Times New Roman" w:cs="Times New Roman"/>
          <w:sz w:val="28"/>
          <w:szCs w:val="28"/>
        </w:rPr>
        <w:t xml:space="preserve">.  </w:t>
      </w:r>
    </w:p>
    <w:p w:rsidR="00F562EC" w:rsidRDefault="00F562EC" w:rsidP="00F562EC">
      <w:pPr>
        <w:spacing w:after="0" w:line="240" w:lineRule="auto"/>
        <w:ind w:left="-142" w:right="-142" w:firstLine="426"/>
        <w:jc w:val="both"/>
        <w:rPr>
          <w:rFonts w:ascii="Times New Roman" w:hAnsi="Times New Roman" w:cs="Times New Roman"/>
          <w:sz w:val="28"/>
          <w:szCs w:val="28"/>
        </w:rPr>
      </w:pPr>
      <w:r>
        <w:rPr>
          <w:rFonts w:ascii="Times New Roman" w:eastAsia="Times New Roman" w:hAnsi="Times New Roman" w:cs="Times New Roman"/>
          <w:sz w:val="28"/>
          <w:szCs w:val="28"/>
        </w:rPr>
        <w:t xml:space="preserve">На современном этапе </w:t>
      </w:r>
      <w:r>
        <w:rPr>
          <w:rFonts w:ascii="Times New Roman" w:hAnsi="Times New Roman" w:cs="Times New Roman"/>
          <w:sz w:val="28"/>
          <w:szCs w:val="28"/>
        </w:rPr>
        <w:t>ФиброТест и АктиТест являются альтернативой для пункционной</w:t>
      </w:r>
      <w:r w:rsidRPr="00E721EA">
        <w:rPr>
          <w:rFonts w:ascii="Times New Roman" w:hAnsi="Times New Roman" w:cs="Times New Roman"/>
          <w:sz w:val="28"/>
          <w:szCs w:val="28"/>
        </w:rPr>
        <w:t xml:space="preserve"> биоп</w:t>
      </w:r>
      <w:r>
        <w:rPr>
          <w:rFonts w:ascii="Times New Roman" w:hAnsi="Times New Roman" w:cs="Times New Roman"/>
          <w:sz w:val="28"/>
          <w:szCs w:val="28"/>
        </w:rPr>
        <w:t>сии печени у больных</w:t>
      </w:r>
      <w:r w:rsidRPr="00E721EA">
        <w:rPr>
          <w:rFonts w:ascii="Times New Roman" w:hAnsi="Times New Roman" w:cs="Times New Roman"/>
          <w:sz w:val="28"/>
          <w:szCs w:val="28"/>
        </w:rPr>
        <w:t xml:space="preserve"> с</w:t>
      </w:r>
      <w:r>
        <w:rPr>
          <w:rFonts w:ascii="Times New Roman" w:hAnsi="Times New Roman" w:cs="Times New Roman"/>
          <w:sz w:val="28"/>
          <w:szCs w:val="28"/>
        </w:rPr>
        <w:t xml:space="preserve"> хроническим гепатитом. </w:t>
      </w:r>
      <w:r w:rsidRPr="002114CC">
        <w:rPr>
          <w:rFonts w:ascii="Times New Roman" w:hAnsi="Times New Roman" w:cs="Times New Roman"/>
          <w:sz w:val="28"/>
          <w:szCs w:val="28"/>
        </w:rPr>
        <w:lastRenderedPageBreak/>
        <w:t>Использование ФиброТеста и АктиТеста</w:t>
      </w:r>
      <w:r>
        <w:rPr>
          <w:rFonts w:ascii="Times New Roman" w:hAnsi="Times New Roman" w:cs="Times New Roman"/>
          <w:sz w:val="28"/>
          <w:szCs w:val="28"/>
        </w:rPr>
        <w:t xml:space="preserve"> в </w:t>
      </w:r>
      <w:r w:rsidRPr="002114CC">
        <w:rPr>
          <w:rFonts w:ascii="Times New Roman" w:hAnsi="Times New Roman" w:cs="Times New Roman"/>
          <w:sz w:val="28"/>
          <w:szCs w:val="28"/>
        </w:rPr>
        <w:t>практической медицине ограничивается из-за высокой стоимости исследования</w:t>
      </w:r>
      <w:r w:rsidRPr="00421052">
        <w:rPr>
          <w:rFonts w:ascii="Times New Roman" w:hAnsi="Times New Roman" w:cs="Times New Roman"/>
          <w:sz w:val="28"/>
          <w:szCs w:val="28"/>
        </w:rPr>
        <w:t>.</w:t>
      </w:r>
    </w:p>
    <w:p w:rsidR="00F562EC" w:rsidRPr="004D705B" w:rsidRDefault="00F562EC" w:rsidP="00AE42AB">
      <w:pPr>
        <w:spacing w:after="0" w:line="240" w:lineRule="auto"/>
        <w:jc w:val="both"/>
        <w:rPr>
          <w:rFonts w:ascii="Times New Roman" w:eastAsia="Times New Roman" w:hAnsi="Times New Roman" w:cs="Times New Roman"/>
          <w:sz w:val="28"/>
          <w:szCs w:val="28"/>
          <w:highlight w:val="white"/>
        </w:rPr>
      </w:pPr>
    </w:p>
    <w:p w:rsidR="000523AA" w:rsidRPr="00D01534" w:rsidRDefault="000523AA"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Таблица 32. </w:t>
      </w:r>
      <w:r w:rsidR="00FA1B74">
        <w:rPr>
          <w:rFonts w:ascii="Times New Roman" w:eastAsia="Times New Roman" w:hAnsi="Times New Roman" w:cs="Times New Roman"/>
          <w:sz w:val="28"/>
          <w:szCs w:val="28"/>
        </w:rPr>
        <w:t>Интерпретация результатов Фибро</w:t>
      </w:r>
      <w:r w:rsidRPr="00D01534">
        <w:rPr>
          <w:rFonts w:ascii="Times New Roman" w:eastAsia="Times New Roman" w:hAnsi="Times New Roman" w:cs="Times New Roman"/>
          <w:sz w:val="28"/>
          <w:szCs w:val="28"/>
        </w:rPr>
        <w:t>Тест</w:t>
      </w:r>
      <w:r w:rsidR="00FA1B74">
        <w:rPr>
          <w:rFonts w:ascii="Times New Roman" w:eastAsia="Times New Roman" w:hAnsi="Times New Roman" w:cs="Times New Roman"/>
          <w:sz w:val="28"/>
          <w:szCs w:val="28"/>
        </w:rPr>
        <w:t>а</w:t>
      </w:r>
    </w:p>
    <w:tbl>
      <w:tblPr>
        <w:tblW w:w="864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843"/>
        <w:gridCol w:w="1843"/>
        <w:gridCol w:w="1701"/>
      </w:tblGrid>
      <w:tr w:rsidR="000523AA" w:rsidRPr="00D01534" w:rsidTr="00BF09F1">
        <w:trPr>
          <w:cantSplit/>
          <w:tblHeader/>
        </w:trPr>
        <w:tc>
          <w:tcPr>
            <w:tcW w:w="3260" w:type="dxa"/>
          </w:tcPr>
          <w:p w:rsidR="000523AA" w:rsidRPr="00D01534" w:rsidRDefault="00FA1B74" w:rsidP="00AE42AB">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Результаты Фибро</w:t>
            </w:r>
            <w:r w:rsidR="000523AA" w:rsidRPr="00D01534">
              <w:rPr>
                <w:rFonts w:ascii="Times New Roman" w:eastAsia="Times New Roman" w:hAnsi="Times New Roman" w:cs="Times New Roman"/>
                <w:b/>
                <w:sz w:val="28"/>
                <w:szCs w:val="28"/>
              </w:rPr>
              <w:t>Тест</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METAVIR</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Knodell</w:t>
            </w:r>
          </w:p>
        </w:tc>
        <w:tc>
          <w:tcPr>
            <w:tcW w:w="1701" w:type="dxa"/>
          </w:tcPr>
          <w:p w:rsidR="000523AA" w:rsidRPr="00D01534" w:rsidRDefault="000523AA" w:rsidP="00AE42AB">
            <w:pPr>
              <w:spacing w:after="0" w:line="240" w:lineRule="auto"/>
              <w:ind w:hanging="20"/>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Ishak</w:t>
            </w:r>
          </w:p>
        </w:tc>
      </w:tr>
      <w:tr w:rsidR="000523AA" w:rsidRPr="00D01534" w:rsidTr="00BF09F1">
        <w:trPr>
          <w:cantSplit/>
          <w:tblHeader/>
        </w:trPr>
        <w:tc>
          <w:tcPr>
            <w:tcW w:w="3260" w:type="dxa"/>
            <w:shd w:val="clear" w:color="auto" w:fill="FFFFFF" w:themeFill="background1"/>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0,00-0,21</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F0</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F0</w:t>
            </w:r>
          </w:p>
        </w:tc>
        <w:tc>
          <w:tcPr>
            <w:tcW w:w="1701"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F0</w:t>
            </w:r>
          </w:p>
        </w:tc>
      </w:tr>
      <w:tr w:rsidR="000523AA" w:rsidRPr="00D01534" w:rsidTr="00BF09F1">
        <w:trPr>
          <w:cantSplit/>
          <w:tblHeader/>
        </w:trPr>
        <w:tc>
          <w:tcPr>
            <w:tcW w:w="3260" w:type="dxa"/>
            <w:shd w:val="clear" w:color="auto" w:fill="FFFFFF" w:themeFill="background1"/>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0,22-0,27</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F0-F1</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F0-F1</w:t>
            </w:r>
          </w:p>
        </w:tc>
        <w:tc>
          <w:tcPr>
            <w:tcW w:w="1701"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F1</w:t>
            </w:r>
          </w:p>
        </w:tc>
      </w:tr>
      <w:tr w:rsidR="000523AA" w:rsidRPr="00D01534" w:rsidTr="00BF09F1">
        <w:trPr>
          <w:cantSplit/>
          <w:tblHeader/>
        </w:trPr>
        <w:tc>
          <w:tcPr>
            <w:tcW w:w="3260" w:type="dxa"/>
            <w:shd w:val="clear" w:color="auto" w:fill="FFFFFF" w:themeFill="background1"/>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0,28-0,31</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F1</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F1</w:t>
            </w:r>
          </w:p>
        </w:tc>
        <w:tc>
          <w:tcPr>
            <w:tcW w:w="1701"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F2</w:t>
            </w:r>
          </w:p>
        </w:tc>
      </w:tr>
      <w:tr w:rsidR="000523AA" w:rsidRPr="00D01534" w:rsidTr="00BF09F1">
        <w:trPr>
          <w:cantSplit/>
          <w:tblHeader/>
        </w:trPr>
        <w:tc>
          <w:tcPr>
            <w:tcW w:w="3260" w:type="dxa"/>
            <w:shd w:val="clear" w:color="auto" w:fill="FFFFFF" w:themeFill="background1"/>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0,32-0,48</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F1-2</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F1</w:t>
            </w:r>
          </w:p>
        </w:tc>
        <w:tc>
          <w:tcPr>
            <w:tcW w:w="1701"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F2-3</w:t>
            </w:r>
          </w:p>
        </w:tc>
      </w:tr>
      <w:tr w:rsidR="000523AA" w:rsidRPr="00D01534" w:rsidTr="00BF09F1">
        <w:trPr>
          <w:cantSplit/>
          <w:tblHeader/>
        </w:trPr>
        <w:tc>
          <w:tcPr>
            <w:tcW w:w="3260" w:type="dxa"/>
            <w:shd w:val="clear" w:color="auto" w:fill="FFFFFF" w:themeFill="background1"/>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0,49-0,58</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F2</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F3</w:t>
            </w:r>
          </w:p>
        </w:tc>
        <w:tc>
          <w:tcPr>
            <w:tcW w:w="1701"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F3</w:t>
            </w:r>
          </w:p>
        </w:tc>
      </w:tr>
      <w:tr w:rsidR="000523AA" w:rsidRPr="00D01534" w:rsidTr="00BF09F1">
        <w:trPr>
          <w:cantSplit/>
          <w:tblHeader/>
        </w:trPr>
        <w:tc>
          <w:tcPr>
            <w:tcW w:w="3260" w:type="dxa"/>
            <w:shd w:val="clear" w:color="auto" w:fill="FFFFFF" w:themeFill="background1"/>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0,59-0,72</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F3</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F3</w:t>
            </w:r>
          </w:p>
        </w:tc>
        <w:tc>
          <w:tcPr>
            <w:tcW w:w="1701"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F4</w:t>
            </w:r>
          </w:p>
        </w:tc>
      </w:tr>
      <w:tr w:rsidR="000523AA" w:rsidRPr="00D01534" w:rsidTr="00BF09F1">
        <w:trPr>
          <w:cantSplit/>
          <w:tblHeader/>
        </w:trPr>
        <w:tc>
          <w:tcPr>
            <w:tcW w:w="3260" w:type="dxa"/>
            <w:shd w:val="clear" w:color="auto" w:fill="FFFFFF" w:themeFill="background1"/>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0,73-0,74</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F3-4</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F3-4</w:t>
            </w:r>
          </w:p>
        </w:tc>
        <w:tc>
          <w:tcPr>
            <w:tcW w:w="1701"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F5</w:t>
            </w:r>
          </w:p>
        </w:tc>
      </w:tr>
      <w:tr w:rsidR="000523AA" w:rsidRPr="00D01534" w:rsidTr="00BF09F1">
        <w:trPr>
          <w:cantSplit/>
          <w:tblHeader/>
        </w:trPr>
        <w:tc>
          <w:tcPr>
            <w:tcW w:w="3260" w:type="dxa"/>
            <w:shd w:val="clear" w:color="auto" w:fill="FFFFFF" w:themeFill="background1"/>
          </w:tcPr>
          <w:p w:rsidR="000523AA" w:rsidRPr="00D01534" w:rsidRDefault="000523AA"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0,75-1,00</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F4</w:t>
            </w:r>
          </w:p>
        </w:tc>
        <w:tc>
          <w:tcPr>
            <w:tcW w:w="1843"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F4</w:t>
            </w:r>
          </w:p>
        </w:tc>
        <w:tc>
          <w:tcPr>
            <w:tcW w:w="1701" w:type="dxa"/>
          </w:tcPr>
          <w:p w:rsidR="000523AA" w:rsidRPr="00D01534" w:rsidRDefault="000523AA" w:rsidP="00AE42AB">
            <w:pPr>
              <w:spacing w:after="0" w:line="240" w:lineRule="auto"/>
              <w:ind w:hanging="2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F6</w:t>
            </w:r>
          </w:p>
        </w:tc>
      </w:tr>
    </w:tbl>
    <w:p w:rsidR="00954AD2" w:rsidRPr="00BF09F1" w:rsidRDefault="00DD3474" w:rsidP="00F562EC">
      <w:pPr>
        <w:spacing w:before="240" w:after="0" w:line="240" w:lineRule="auto"/>
        <w:ind w:left="-142" w:right="-142" w:firstLine="426"/>
        <w:jc w:val="both"/>
        <w:rPr>
          <w:rFonts w:ascii="Times New Roman" w:hAnsi="Times New Roman" w:cs="Times New Roman"/>
          <w:sz w:val="28"/>
          <w:szCs w:val="28"/>
        </w:rPr>
      </w:pPr>
      <w:r w:rsidRPr="00D01534">
        <w:rPr>
          <w:rFonts w:ascii="Times New Roman" w:hAnsi="Times New Roman" w:cs="Times New Roman"/>
          <w:sz w:val="28"/>
          <w:szCs w:val="28"/>
          <w:shd w:val="clear" w:color="auto" w:fill="FFFFFF"/>
        </w:rPr>
        <w:t>Количество тромбоцитов, концентрация альбумина и уровень аспартатаминотрансферазы могут эффективно применяться как непрямые, доступные показатели оценки фиброза печени у больных с хроническими</w:t>
      </w:r>
      <w:r w:rsidR="00FE775D" w:rsidRPr="00D01534">
        <w:rPr>
          <w:rFonts w:ascii="Times New Roman" w:hAnsi="Times New Roman" w:cs="Times New Roman"/>
          <w:sz w:val="28"/>
          <w:szCs w:val="28"/>
          <w:shd w:val="clear" w:color="auto" w:fill="FFFFFF"/>
        </w:rPr>
        <w:t xml:space="preserve"> гепатитами </w:t>
      </w:r>
      <w:r w:rsidRPr="00D01534">
        <w:rPr>
          <w:rFonts w:ascii="Times New Roman" w:hAnsi="Times New Roman" w:cs="Times New Roman"/>
          <w:sz w:val="28"/>
          <w:szCs w:val="28"/>
          <w:shd w:val="clear" w:color="auto" w:fill="FFFFFF"/>
        </w:rPr>
        <w:t>и определить стадии фиброза. Снижение количества тромбоцитов и альбумина ниже пороговых значений 282×10</w:t>
      </w:r>
      <w:r w:rsidRPr="00D01534">
        <w:rPr>
          <w:rFonts w:ascii="Times New Roman" w:hAnsi="Times New Roman" w:cs="Times New Roman"/>
          <w:sz w:val="28"/>
          <w:szCs w:val="28"/>
          <w:shd w:val="clear" w:color="auto" w:fill="FFFFFF"/>
          <w:vertAlign w:val="superscript"/>
        </w:rPr>
        <w:t>9</w:t>
      </w:r>
      <w:r w:rsidR="00EB35E3" w:rsidRPr="00D01534">
        <w:rPr>
          <w:rFonts w:ascii="Times New Roman" w:hAnsi="Times New Roman" w:cs="Times New Roman"/>
          <w:sz w:val="28"/>
          <w:szCs w:val="28"/>
          <w:shd w:val="clear" w:color="auto" w:fill="FFFFFF"/>
        </w:rPr>
        <w:t>/л и 47,3</w:t>
      </w:r>
      <w:r w:rsidR="009E4E7A">
        <w:rPr>
          <w:rFonts w:ascii="Times New Roman" w:hAnsi="Times New Roman" w:cs="Times New Roman"/>
          <w:sz w:val="28"/>
          <w:szCs w:val="28"/>
          <w:shd w:val="clear" w:color="auto" w:fill="FFFFFF"/>
        </w:rPr>
        <w:t xml:space="preserve"> </w:t>
      </w:r>
      <w:r w:rsidR="00277C55">
        <w:rPr>
          <w:rFonts w:ascii="Times New Roman" w:hAnsi="Times New Roman" w:cs="Times New Roman"/>
          <w:sz w:val="28"/>
          <w:szCs w:val="28"/>
          <w:shd w:val="clear" w:color="auto" w:fill="FFFFFF"/>
        </w:rPr>
        <w:t>г/л</w:t>
      </w:r>
      <w:r w:rsidR="00277C55">
        <w:rPr>
          <w:rFonts w:ascii="Times New Roman" w:hAnsi="Times New Roman" w:cs="Times New Roman"/>
          <w:sz w:val="28"/>
          <w:szCs w:val="28"/>
          <w:shd w:val="clear" w:color="auto" w:fill="FFFFFF"/>
          <w:lang w:val="kk-KZ"/>
        </w:rPr>
        <w:t xml:space="preserve">  </w:t>
      </w:r>
      <w:r w:rsidRPr="00D01534">
        <w:rPr>
          <w:rFonts w:ascii="Times New Roman" w:hAnsi="Times New Roman" w:cs="Times New Roman"/>
          <w:sz w:val="28"/>
          <w:szCs w:val="28"/>
          <w:shd w:val="clear" w:color="auto" w:fill="FFFFFF"/>
        </w:rPr>
        <w:t>могут служить предикторами фиброза печени.</w:t>
      </w:r>
      <w:r w:rsidR="00FE775D" w:rsidRPr="00D01534">
        <w:rPr>
          <w:rFonts w:ascii="Times New Roman" w:hAnsi="Times New Roman" w:cs="Times New Roman"/>
          <w:sz w:val="28"/>
          <w:szCs w:val="28"/>
        </w:rPr>
        <w:t xml:space="preserve"> По результатам исследований </w:t>
      </w:r>
      <w:r w:rsidR="00FE775D" w:rsidRPr="00D01534">
        <w:rPr>
          <w:rFonts w:ascii="Times New Roman" w:hAnsi="Times New Roman" w:cs="Times New Roman"/>
          <w:sz w:val="28"/>
          <w:szCs w:val="28"/>
          <w:shd w:val="clear" w:color="auto" w:fill="FFFFFF"/>
        </w:rPr>
        <w:t>было установлено, что с нарастанием стадии фиброза печени в периферической крови снижается уровень альбумина, протромбинового индекса, тромбоцитов, холестерина, повышается уровень АЛАТ, АСАТ, МНО, ГГТП, ЩФ (Терешков Д.В., Мицура В.М., 2020).</w:t>
      </w:r>
    </w:p>
    <w:p w:rsidR="00E46057" w:rsidRDefault="009E4E7A" w:rsidP="00E46057">
      <w:pPr>
        <w:spacing w:after="0" w:line="240" w:lineRule="auto"/>
        <w:ind w:left="-142" w:right="-142" w:firstLine="142"/>
        <w:jc w:val="both"/>
        <w:rPr>
          <w:rFonts w:ascii="Times New Roman" w:eastAsia="Times New Roman" w:hAnsi="Times New Roman" w:cs="Times New Roman"/>
          <w:sz w:val="28"/>
          <w:szCs w:val="28"/>
        </w:rPr>
      </w:pPr>
      <w:r>
        <w:rPr>
          <w:rFonts w:ascii="Times New Roman" w:hAnsi="Times New Roman" w:cs="Times New Roman"/>
          <w:sz w:val="28"/>
          <w:szCs w:val="28"/>
          <w:shd w:val="clear" w:color="auto" w:fill="FFFFFF"/>
        </w:rPr>
        <w:t xml:space="preserve">    </w:t>
      </w:r>
      <w:r w:rsidR="00954AD2" w:rsidRPr="00D01534">
        <w:rPr>
          <w:rFonts w:ascii="Times New Roman" w:hAnsi="Times New Roman" w:cs="Times New Roman"/>
          <w:sz w:val="28"/>
          <w:szCs w:val="28"/>
          <w:shd w:val="clear" w:color="auto" w:fill="FFFFFF"/>
        </w:rPr>
        <w:t>Измерение абсолютного числа тромбоцитов в крови является составной частью разных интегративных индексов для неинвазивной оценки фиброза печени.</w:t>
      </w:r>
      <w:r>
        <w:rPr>
          <w:rFonts w:ascii="Times New Roman" w:hAnsi="Times New Roman" w:cs="Times New Roman"/>
          <w:sz w:val="28"/>
          <w:szCs w:val="28"/>
          <w:shd w:val="clear" w:color="auto" w:fill="FFFFFF"/>
        </w:rPr>
        <w:t xml:space="preserve"> </w:t>
      </w:r>
      <w:r w:rsidR="000523AA" w:rsidRPr="00D01534">
        <w:rPr>
          <w:rFonts w:ascii="Times New Roman" w:eastAsia="Times New Roman" w:hAnsi="Times New Roman" w:cs="Times New Roman"/>
          <w:sz w:val="28"/>
          <w:szCs w:val="28"/>
          <w:highlight w:val="white"/>
        </w:rPr>
        <w:t>Биомаркеры фиброза печени оцениваются при помощи</w:t>
      </w:r>
      <w:r w:rsidR="009E5D03">
        <w:rPr>
          <w:rFonts w:ascii="Times New Roman" w:eastAsia="Times New Roman" w:hAnsi="Times New Roman" w:cs="Times New Roman"/>
          <w:sz w:val="28"/>
          <w:szCs w:val="28"/>
          <w:highlight w:val="white"/>
        </w:rPr>
        <w:t xml:space="preserve"> </w:t>
      </w:r>
      <w:r w:rsidR="000523AA" w:rsidRPr="00D01534">
        <w:rPr>
          <w:rFonts w:ascii="Times New Roman" w:eastAsia="Times New Roman" w:hAnsi="Times New Roman" w:cs="Times New Roman"/>
          <w:sz w:val="28"/>
          <w:szCs w:val="28"/>
          <w:highlight w:val="white"/>
        </w:rPr>
        <w:t xml:space="preserve">исчисляемых индексов и зарегистрированных коммерческих наборов. Среди исчисляемых индексов наибольшее применение имеют APRI, FIB-4 и </w:t>
      </w:r>
      <w:r w:rsidR="000523AA" w:rsidRPr="00D01534">
        <w:rPr>
          <w:rFonts w:ascii="Times New Roman" w:eastAsia="Times New Roman" w:hAnsi="Times New Roman" w:cs="Times New Roman"/>
          <w:sz w:val="28"/>
          <w:szCs w:val="28"/>
        </w:rPr>
        <w:t>Enhanced Liver</w:t>
      </w:r>
      <w:r w:rsidR="00852E29">
        <w:rPr>
          <w:rFonts w:ascii="Times New Roman" w:eastAsia="Times New Roman" w:hAnsi="Times New Roman" w:cs="Times New Roman"/>
          <w:sz w:val="28"/>
          <w:szCs w:val="28"/>
        </w:rPr>
        <w:t xml:space="preserve"> </w:t>
      </w:r>
      <w:r w:rsidR="000523AA" w:rsidRPr="00D01534">
        <w:rPr>
          <w:rFonts w:ascii="Times New Roman" w:eastAsia="Times New Roman" w:hAnsi="Times New Roman" w:cs="Times New Roman"/>
          <w:sz w:val="28"/>
          <w:szCs w:val="28"/>
        </w:rPr>
        <w:t>Fibrosis</w:t>
      </w:r>
      <w:r>
        <w:rPr>
          <w:rFonts w:ascii="Times New Roman" w:eastAsia="Times New Roman" w:hAnsi="Times New Roman" w:cs="Times New Roman"/>
          <w:sz w:val="28"/>
          <w:szCs w:val="28"/>
        </w:rPr>
        <w:t xml:space="preserve"> </w:t>
      </w:r>
      <w:r w:rsidR="00C83D34" w:rsidRPr="00D01534">
        <w:rPr>
          <w:rFonts w:ascii="Times New Roman" w:eastAsia="Times New Roman" w:hAnsi="Times New Roman" w:cs="Times New Roman"/>
          <w:sz w:val="28"/>
          <w:szCs w:val="28"/>
        </w:rPr>
        <w:t>(ELF)</w:t>
      </w:r>
      <w:r w:rsidR="000523AA" w:rsidRPr="00D01534">
        <w:rPr>
          <w:rFonts w:ascii="Times New Roman" w:eastAsia="Times New Roman" w:hAnsi="Times New Roman" w:cs="Times New Roman"/>
          <w:sz w:val="28"/>
          <w:szCs w:val="28"/>
        </w:rPr>
        <w:t>– Test. </w:t>
      </w:r>
    </w:p>
    <w:p w:rsidR="00C573C4" w:rsidRPr="00152A3E" w:rsidRDefault="00152A3E" w:rsidP="00152A3E">
      <w:pPr>
        <w:spacing w:after="0" w:line="240" w:lineRule="auto"/>
        <w:jc w:val="both"/>
        <w:rPr>
          <w:rFonts w:ascii="Times New Roman" w:hAnsi="Times New Roman" w:cs="Times New Roman"/>
          <w:sz w:val="28"/>
          <w:szCs w:val="28"/>
        </w:rPr>
      </w:pPr>
      <w:r>
        <w:rPr>
          <w:rFonts w:ascii="Times New Roman" w:eastAsia="Times New Roman" w:hAnsi="Times New Roman" w:cs="Times New Roman"/>
          <w:b/>
          <w:i/>
          <w:sz w:val="28"/>
          <w:szCs w:val="28"/>
          <w:highlight w:val="white"/>
        </w:rPr>
        <w:t xml:space="preserve">      </w:t>
      </w:r>
      <w:r w:rsidR="00A15EC9" w:rsidRPr="00E46057">
        <w:rPr>
          <w:rFonts w:ascii="Times New Roman" w:eastAsia="Times New Roman" w:hAnsi="Times New Roman" w:cs="Times New Roman"/>
          <w:b/>
          <w:i/>
          <w:sz w:val="28"/>
          <w:szCs w:val="28"/>
          <w:highlight w:val="white"/>
        </w:rPr>
        <w:t xml:space="preserve">APRI (AST / PlateletsRatioIndex) </w:t>
      </w:r>
      <w:r w:rsidR="001B726D" w:rsidRPr="00E46057">
        <w:rPr>
          <w:rFonts w:ascii="Times New Roman" w:eastAsia="Times New Roman" w:hAnsi="Times New Roman" w:cs="Times New Roman"/>
          <w:sz w:val="28"/>
          <w:szCs w:val="28"/>
          <w:highlight w:val="white"/>
        </w:rPr>
        <w:t>включает два параметра - А</w:t>
      </w:r>
      <w:r w:rsidR="00A15EC9" w:rsidRPr="00E46057">
        <w:rPr>
          <w:rFonts w:ascii="Times New Roman" w:eastAsia="Times New Roman" w:hAnsi="Times New Roman" w:cs="Times New Roman"/>
          <w:sz w:val="28"/>
          <w:szCs w:val="28"/>
          <w:highlight w:val="white"/>
        </w:rPr>
        <w:t>С</w:t>
      </w:r>
      <w:r w:rsidR="00683400" w:rsidRPr="00E46057">
        <w:rPr>
          <w:rFonts w:ascii="Times New Roman" w:eastAsia="Times New Roman" w:hAnsi="Times New Roman" w:cs="Times New Roman"/>
          <w:sz w:val="28"/>
          <w:szCs w:val="28"/>
          <w:highlight w:val="white"/>
        </w:rPr>
        <w:t>А</w:t>
      </w:r>
      <w:r w:rsidR="00A15EC9" w:rsidRPr="00E46057">
        <w:rPr>
          <w:rFonts w:ascii="Times New Roman" w:eastAsia="Times New Roman" w:hAnsi="Times New Roman" w:cs="Times New Roman"/>
          <w:sz w:val="28"/>
          <w:szCs w:val="28"/>
          <w:highlight w:val="white"/>
        </w:rPr>
        <w:t>Т и количество тромбоцитов.</w:t>
      </w:r>
      <w:r w:rsidR="00683400" w:rsidRPr="00E46057">
        <w:rPr>
          <w:rFonts w:ascii="Times New Roman" w:eastAsia="Times New Roman" w:hAnsi="Times New Roman" w:cs="Times New Roman"/>
          <w:sz w:val="28"/>
          <w:szCs w:val="28"/>
        </w:rPr>
        <w:t xml:space="preserve"> Это </w:t>
      </w:r>
      <w:r w:rsidR="00683400" w:rsidRPr="00E46057">
        <w:rPr>
          <w:rFonts w:ascii="Times New Roman" w:hAnsi="Times New Roman" w:cs="Times New Roman"/>
          <w:sz w:val="28"/>
          <w:szCs w:val="28"/>
          <w:shd w:val="clear" w:color="auto" w:fill="FFFFFF"/>
        </w:rPr>
        <w:t>индекс соотношения аспартат-аминотрансферазы</w:t>
      </w:r>
      <w:r>
        <w:rPr>
          <w:rFonts w:ascii="Times New Roman" w:hAnsi="Times New Roman" w:cs="Times New Roman"/>
          <w:sz w:val="28"/>
          <w:szCs w:val="28"/>
          <w:shd w:val="clear" w:color="auto" w:fill="FFFFFF"/>
        </w:rPr>
        <w:t xml:space="preserve"> </w:t>
      </w:r>
      <w:r w:rsidR="00683400" w:rsidRPr="00E46057">
        <w:rPr>
          <w:rFonts w:ascii="Times New Roman" w:hAnsi="Times New Roman" w:cs="Times New Roman"/>
          <w:sz w:val="28"/>
          <w:szCs w:val="28"/>
          <w:shd w:val="clear" w:color="auto" w:fill="FFFFFF"/>
        </w:rPr>
        <w:t xml:space="preserve">к </w:t>
      </w:r>
      <w:r w:rsidR="00683400" w:rsidRPr="00E46057">
        <w:rPr>
          <w:rFonts w:ascii="Times New Roman" w:eastAsia="Times New Roman" w:hAnsi="Times New Roman" w:cs="Times New Roman"/>
          <w:sz w:val="28"/>
          <w:szCs w:val="28"/>
          <w:highlight w:val="white"/>
        </w:rPr>
        <w:t>количеств</w:t>
      </w:r>
      <w:r w:rsidR="00683400" w:rsidRPr="00E46057">
        <w:rPr>
          <w:rFonts w:ascii="Times New Roman" w:hAnsi="Times New Roman" w:cs="Times New Roman"/>
          <w:sz w:val="28"/>
          <w:szCs w:val="28"/>
          <w:shd w:val="clear" w:color="auto" w:fill="FFFFFF"/>
        </w:rPr>
        <w:t>у тромбоцитов.</w:t>
      </w:r>
      <w:r w:rsidR="00C573C4">
        <w:rPr>
          <w:rFonts w:ascii="Times New Roman" w:hAnsi="Times New Roman" w:cs="Times New Roman"/>
          <w:sz w:val="28"/>
          <w:szCs w:val="28"/>
          <w:shd w:val="clear" w:color="auto" w:fill="FFFFFF"/>
        </w:rPr>
        <w:t xml:space="preserve"> </w:t>
      </w:r>
      <w:r w:rsidR="001B726D" w:rsidRPr="00E46057">
        <w:rPr>
          <w:rFonts w:ascii="Times New Roman" w:eastAsia="Times New Roman" w:hAnsi="Times New Roman" w:cs="Times New Roman"/>
          <w:sz w:val="28"/>
          <w:szCs w:val="28"/>
        </w:rPr>
        <w:t>Индекс</w:t>
      </w:r>
      <w:r w:rsidR="001B726D" w:rsidRPr="00E46057">
        <w:rPr>
          <w:rFonts w:ascii="Times New Roman" w:hAnsi="Times New Roman" w:cs="Times New Roman"/>
          <w:sz w:val="28"/>
          <w:szCs w:val="28"/>
        </w:rPr>
        <w:t xml:space="preserve"> APRI рассчитывается по</w:t>
      </w:r>
      <w:r w:rsidR="001B726D" w:rsidRPr="00E46057">
        <w:rPr>
          <w:rFonts w:ascii="Times New Roman" w:eastAsia="Times New Roman" w:hAnsi="Times New Roman" w:cs="Times New Roman"/>
          <w:sz w:val="28"/>
          <w:szCs w:val="28"/>
          <w:highlight w:val="white"/>
        </w:rPr>
        <w:t xml:space="preserve"> формул</w:t>
      </w:r>
      <w:r w:rsidR="001B726D" w:rsidRPr="00E46057">
        <w:rPr>
          <w:rFonts w:ascii="Times New Roman" w:eastAsia="Times New Roman" w:hAnsi="Times New Roman" w:cs="Times New Roman"/>
          <w:sz w:val="28"/>
          <w:szCs w:val="28"/>
        </w:rPr>
        <w:t>е:</w:t>
      </w:r>
      <w:r w:rsidR="00C573C4">
        <w:rPr>
          <w:rFonts w:ascii="Times New Roman" w:eastAsia="Times New Roman" w:hAnsi="Times New Roman" w:cs="Times New Roman"/>
          <w:sz w:val="28"/>
          <w:szCs w:val="28"/>
        </w:rPr>
        <w:t xml:space="preserve"> </w:t>
      </w:r>
      <w:r w:rsidR="001B726D" w:rsidRPr="00E46057">
        <w:rPr>
          <w:rFonts w:ascii="Times New Roman" w:hAnsi="Times New Roman" w:cs="Times New Roman"/>
          <w:sz w:val="28"/>
          <w:szCs w:val="28"/>
        </w:rPr>
        <w:t>APRI = АСТ (ЕД</w:t>
      </w:r>
      <w:r w:rsidR="00B0528A" w:rsidRPr="00E46057">
        <w:rPr>
          <w:rFonts w:ascii="Times New Roman" w:hAnsi="Times New Roman" w:cs="Times New Roman"/>
          <w:sz w:val="28"/>
          <w:szCs w:val="28"/>
        </w:rPr>
        <w:t>/л</w:t>
      </w:r>
      <w:r w:rsidR="001B726D" w:rsidRPr="00E46057">
        <w:rPr>
          <w:rFonts w:ascii="Times New Roman" w:hAnsi="Times New Roman" w:cs="Times New Roman"/>
          <w:sz w:val="28"/>
          <w:szCs w:val="28"/>
        </w:rPr>
        <w:t xml:space="preserve">)/(верхняя граница нормы АСТ в ЕД/л) х </w:t>
      </w:r>
      <w:r w:rsidR="00B0528A" w:rsidRPr="00E46057">
        <w:rPr>
          <w:rFonts w:ascii="Times New Roman" w:hAnsi="Times New Roman" w:cs="Times New Roman"/>
          <w:sz w:val="28"/>
          <w:szCs w:val="28"/>
        </w:rPr>
        <w:t>100/</w:t>
      </w:r>
      <w:r w:rsidR="001B726D" w:rsidRPr="00E46057">
        <w:rPr>
          <w:rFonts w:ascii="Times New Roman" w:eastAsia="Times New Roman" w:hAnsi="Times New Roman" w:cs="Times New Roman"/>
          <w:sz w:val="28"/>
          <w:szCs w:val="28"/>
          <w:highlight w:val="white"/>
        </w:rPr>
        <w:t>количество тромбоцитов (10</w:t>
      </w:r>
      <w:r w:rsidR="001B726D" w:rsidRPr="00E46057">
        <w:rPr>
          <w:rFonts w:ascii="Times New Roman" w:eastAsia="Times New Roman" w:hAnsi="Times New Roman" w:cs="Times New Roman"/>
          <w:sz w:val="28"/>
          <w:szCs w:val="28"/>
          <w:highlight w:val="white"/>
          <w:vertAlign w:val="superscript"/>
        </w:rPr>
        <w:t>9</w:t>
      </w:r>
      <w:r w:rsidR="001B726D" w:rsidRPr="00E46057">
        <w:rPr>
          <w:rFonts w:ascii="Times New Roman" w:eastAsia="Times New Roman" w:hAnsi="Times New Roman" w:cs="Times New Roman"/>
          <w:sz w:val="28"/>
          <w:szCs w:val="28"/>
          <w:highlight w:val="white"/>
        </w:rPr>
        <w:t xml:space="preserve">/л). </w:t>
      </w:r>
      <w:r w:rsidR="00C573C4" w:rsidRPr="00C91E11">
        <w:rPr>
          <w:rFonts w:ascii="Times New Roman" w:hAnsi="Times New Roman" w:cs="Times New Roman"/>
          <w:sz w:val="28"/>
          <w:szCs w:val="28"/>
          <w:shd w:val="clear" w:color="auto" w:fill="FFFFFF"/>
        </w:rPr>
        <w:t>Смысл расчета несложный: отношение имеющегося показателя АСАТ к верхнему пределу нормы по АСАТ умножаем на 100 и делим на число тромбоцитов.</w:t>
      </w:r>
      <w:r w:rsidR="00C573C4" w:rsidRPr="00D01534">
        <w:rPr>
          <w:rFonts w:ascii="Circle Light" w:hAnsi="Circle Light"/>
          <w:sz w:val="28"/>
          <w:szCs w:val="28"/>
        </w:rPr>
        <w:t xml:space="preserve"> При значении показателя 0,5 и менее — вероятность фиброза печени низка</w:t>
      </w:r>
      <w:r w:rsidR="00C573C4">
        <w:rPr>
          <w:rFonts w:ascii="Circle Light" w:hAnsi="Circle Light"/>
          <w:sz w:val="28"/>
          <w:szCs w:val="28"/>
        </w:rPr>
        <w:t>.</w:t>
      </w:r>
      <w:r w:rsidR="00411D81">
        <w:rPr>
          <w:rFonts w:ascii="Circle Light" w:hAnsi="Circle Light"/>
          <w:sz w:val="28"/>
          <w:szCs w:val="28"/>
        </w:rPr>
        <w:t xml:space="preserve"> </w:t>
      </w:r>
      <w:r w:rsidR="00C573C4">
        <w:rPr>
          <w:rFonts w:ascii="Circle Light" w:hAnsi="Circle Light"/>
          <w:sz w:val="28"/>
          <w:szCs w:val="28"/>
        </w:rPr>
        <w:t xml:space="preserve">Показатель индекса </w:t>
      </w:r>
      <w:r w:rsidR="00C573C4" w:rsidRPr="00212DC6">
        <w:rPr>
          <w:rFonts w:ascii="Times New Roman" w:hAnsi="Times New Roman" w:cs="Times New Roman"/>
          <w:sz w:val="28"/>
          <w:szCs w:val="28"/>
        </w:rPr>
        <w:t>APRI</w:t>
      </w:r>
      <w:r w:rsidR="00411D81">
        <w:rPr>
          <w:rFonts w:ascii="Times New Roman" w:hAnsi="Times New Roman" w:cs="Times New Roman"/>
          <w:sz w:val="28"/>
          <w:szCs w:val="28"/>
        </w:rPr>
        <w:t xml:space="preserve"> </w:t>
      </w:r>
      <w:r w:rsidR="00C573C4">
        <w:rPr>
          <w:rFonts w:ascii="Circle Light" w:hAnsi="Circle Light"/>
          <w:sz w:val="28"/>
          <w:szCs w:val="28"/>
        </w:rPr>
        <w:t>более 1,5</w:t>
      </w:r>
      <w:r w:rsidR="00852E29">
        <w:rPr>
          <w:rFonts w:ascii="Circle Light" w:hAnsi="Circle Light"/>
          <w:sz w:val="28"/>
          <w:szCs w:val="28"/>
        </w:rPr>
        <w:t xml:space="preserve"> </w:t>
      </w:r>
      <w:r w:rsidR="00C573C4" w:rsidRPr="00D01534">
        <w:rPr>
          <w:rFonts w:ascii="Circle Light" w:hAnsi="Circle Light"/>
          <w:sz w:val="28"/>
          <w:szCs w:val="28"/>
        </w:rPr>
        <w:t>с большой вероятностью</w:t>
      </w:r>
      <w:r w:rsidR="00411D81">
        <w:rPr>
          <w:rFonts w:ascii="Circle Light" w:hAnsi="Circle Light"/>
          <w:sz w:val="28"/>
          <w:szCs w:val="28"/>
        </w:rPr>
        <w:t xml:space="preserve"> </w:t>
      </w:r>
      <w:r w:rsidR="00C573C4" w:rsidRPr="005534D8">
        <w:rPr>
          <w:rFonts w:ascii="Times New Roman" w:hAnsi="Times New Roman" w:cs="Times New Roman"/>
          <w:sz w:val="28"/>
          <w:szCs w:val="28"/>
        </w:rPr>
        <w:t>расценивается как соответствующий высокому риску выраженного фиброза.</w:t>
      </w:r>
      <w:r w:rsidR="00411D81">
        <w:rPr>
          <w:rFonts w:ascii="Times New Roman" w:hAnsi="Times New Roman" w:cs="Times New Roman"/>
          <w:sz w:val="28"/>
          <w:szCs w:val="28"/>
        </w:rPr>
        <w:t xml:space="preserve"> </w:t>
      </w:r>
      <w:r w:rsidR="00C573C4" w:rsidRPr="005534D8">
        <w:rPr>
          <w:rFonts w:ascii="Times New Roman" w:eastAsia="Times New Roman" w:hAnsi="Times New Roman" w:cs="Times New Roman"/>
          <w:sz w:val="28"/>
          <w:szCs w:val="28"/>
        </w:rPr>
        <w:t>Интервал значений индекса</w:t>
      </w:r>
      <w:r w:rsidR="00C573C4" w:rsidRPr="005534D8">
        <w:rPr>
          <w:rFonts w:ascii="Times New Roman" w:hAnsi="Times New Roman" w:cs="Times New Roman"/>
          <w:sz w:val="28"/>
          <w:szCs w:val="28"/>
        </w:rPr>
        <w:t xml:space="preserve"> APRI</w:t>
      </w:r>
      <w:r w:rsidR="00411D81">
        <w:rPr>
          <w:rFonts w:ascii="Times New Roman" w:hAnsi="Times New Roman" w:cs="Times New Roman"/>
          <w:sz w:val="28"/>
          <w:szCs w:val="28"/>
        </w:rPr>
        <w:t xml:space="preserve"> </w:t>
      </w:r>
      <w:r w:rsidR="00C573C4" w:rsidRPr="005534D8">
        <w:rPr>
          <w:rFonts w:ascii="Times New Roman" w:hAnsi="Times New Roman" w:cs="Times New Roman"/>
          <w:sz w:val="28"/>
          <w:szCs w:val="28"/>
        </w:rPr>
        <w:t xml:space="preserve">от 0,5 до 1,5 </w:t>
      </w:r>
      <w:r w:rsidR="00C573C4" w:rsidRPr="005534D8">
        <w:rPr>
          <w:rFonts w:ascii="Times New Roman" w:eastAsia="Times New Roman" w:hAnsi="Times New Roman" w:cs="Times New Roman"/>
          <w:sz w:val="28"/>
          <w:szCs w:val="28"/>
        </w:rPr>
        <w:t xml:space="preserve">попадает в «серую зону».  </w:t>
      </w:r>
      <w:r w:rsidRPr="005534D8">
        <w:rPr>
          <w:rFonts w:ascii="Times New Roman" w:hAnsi="Times New Roman" w:cs="Times New Roman"/>
          <w:sz w:val="28"/>
          <w:szCs w:val="28"/>
        </w:rPr>
        <w:t xml:space="preserve">«Серая зона» - промежуточные показатели индексов, которые, </w:t>
      </w:r>
      <w:r w:rsidRPr="005534D8">
        <w:rPr>
          <w:rFonts w:ascii="Times New Roman" w:hAnsi="Times New Roman" w:cs="Times New Roman"/>
          <w:color w:val="202124"/>
          <w:sz w:val="28"/>
          <w:szCs w:val="28"/>
          <w:shd w:val="clear" w:color="auto" w:fill="FFFFFF"/>
        </w:rPr>
        <w:t>соответственно</w:t>
      </w:r>
      <w:r w:rsidRPr="005534D8">
        <w:rPr>
          <w:rFonts w:ascii="Times New Roman" w:hAnsi="Times New Roman" w:cs="Times New Roman"/>
          <w:sz w:val="28"/>
          <w:szCs w:val="28"/>
        </w:rPr>
        <w:t xml:space="preserve"> определению, не относиться к высокому  или низкому риску выраженного фиброза печени. При показателях </w:t>
      </w:r>
      <w:r w:rsidRPr="005534D8">
        <w:rPr>
          <w:rFonts w:ascii="Times New Roman" w:hAnsi="Times New Roman" w:cs="Times New Roman"/>
          <w:color w:val="202124"/>
          <w:sz w:val="28"/>
          <w:szCs w:val="28"/>
          <w:shd w:val="clear" w:color="auto" w:fill="FFFFFF"/>
        </w:rPr>
        <w:t>соответствующих</w:t>
      </w:r>
      <w:r w:rsidRPr="005534D8">
        <w:rPr>
          <w:rFonts w:ascii="Times New Roman" w:hAnsi="Times New Roman" w:cs="Times New Roman"/>
          <w:sz w:val="28"/>
          <w:szCs w:val="28"/>
        </w:rPr>
        <w:t xml:space="preserve"> «серой зоне», надо проводить </w:t>
      </w:r>
      <w:r w:rsidRPr="005534D8">
        <w:rPr>
          <w:rFonts w:ascii="Times New Roman" w:hAnsi="Times New Roman" w:cs="Times New Roman"/>
          <w:sz w:val="28"/>
          <w:szCs w:val="28"/>
        </w:rPr>
        <w:lastRenderedPageBreak/>
        <w:t xml:space="preserve">дополнительные </w:t>
      </w:r>
      <w:r w:rsidRPr="002114CC">
        <w:rPr>
          <w:rFonts w:ascii="Times New Roman" w:hAnsi="Times New Roman" w:cs="Times New Roman"/>
          <w:sz w:val="28"/>
          <w:szCs w:val="28"/>
        </w:rPr>
        <w:t>исследования</w:t>
      </w:r>
      <w:r w:rsidR="009E5D03">
        <w:rPr>
          <w:rFonts w:ascii="Times New Roman" w:hAnsi="Times New Roman" w:cs="Times New Roman"/>
          <w:sz w:val="28"/>
          <w:szCs w:val="28"/>
        </w:rPr>
        <w:t xml:space="preserve"> </w:t>
      </w:r>
      <w:r w:rsidRPr="005534D8">
        <w:rPr>
          <w:rFonts w:ascii="Times New Roman" w:hAnsi="Times New Roman" w:cs="Times New Roman"/>
          <w:sz w:val="28"/>
          <w:szCs w:val="28"/>
        </w:rPr>
        <w:t>с целью суждения степени фиброза печени.</w:t>
      </w:r>
      <w:r>
        <w:rPr>
          <w:rFonts w:ascii="Times New Roman" w:hAnsi="Times New Roman" w:cs="Times New Roman"/>
          <w:sz w:val="28"/>
          <w:szCs w:val="28"/>
        </w:rPr>
        <w:t xml:space="preserve"> </w:t>
      </w:r>
      <w:r w:rsidRPr="00D01534">
        <w:rPr>
          <w:rFonts w:ascii="Circle Light" w:hAnsi="Circle Light"/>
          <w:sz w:val="28"/>
          <w:szCs w:val="28"/>
        </w:rPr>
        <w:t>Достоверность этого индекса выше среднего, но тест позволяет предположить значимый фиброз печени и цирроз, не исползуя биопсию печени. Для вычисления индекса</w:t>
      </w:r>
      <w:r>
        <w:rPr>
          <w:rFonts w:ascii="Circle Light" w:hAnsi="Circle Light"/>
          <w:sz w:val="28"/>
          <w:szCs w:val="28"/>
        </w:rPr>
        <w:t xml:space="preserve"> </w:t>
      </w:r>
      <w:r w:rsidRPr="00E46057">
        <w:rPr>
          <w:rFonts w:ascii="Times New Roman" w:hAnsi="Times New Roman" w:cs="Times New Roman"/>
          <w:sz w:val="28"/>
          <w:szCs w:val="28"/>
        </w:rPr>
        <w:t>APRI есть</w:t>
      </w:r>
      <w:r>
        <w:rPr>
          <w:rFonts w:ascii="Times New Roman" w:hAnsi="Times New Roman" w:cs="Times New Roman"/>
          <w:sz w:val="28"/>
          <w:szCs w:val="28"/>
        </w:rPr>
        <w:t xml:space="preserve"> </w:t>
      </w:r>
      <w:r w:rsidRPr="00E46057">
        <w:rPr>
          <w:rFonts w:ascii="Times New Roman" w:eastAsia="Times New Roman" w:hAnsi="Times New Roman" w:cs="Times New Roman"/>
          <w:sz w:val="28"/>
          <w:szCs w:val="28"/>
          <w:highlight w:val="white"/>
        </w:rPr>
        <w:t>электронный калькулятор.</w:t>
      </w:r>
    </w:p>
    <w:p w:rsidR="00565380" w:rsidRPr="00D01534" w:rsidRDefault="00565380" w:rsidP="00AE42AB">
      <w:pPr>
        <w:spacing w:before="240"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highlight w:val="white"/>
        </w:rPr>
        <w:t>Таблица 33. Интерпретация результатов APRI и FIB-4</w:t>
      </w:r>
    </w:p>
    <w:tbl>
      <w:tblPr>
        <w:tblW w:w="9072" w:type="dxa"/>
        <w:tblInd w:w="75"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2693"/>
        <w:gridCol w:w="1559"/>
        <w:gridCol w:w="1701"/>
        <w:gridCol w:w="1418"/>
        <w:gridCol w:w="1701"/>
      </w:tblGrid>
      <w:tr w:rsidR="00565380" w:rsidRPr="00D01534" w:rsidTr="00565380">
        <w:trPr>
          <w:cantSplit/>
          <w:tblHeader/>
        </w:trPr>
        <w:tc>
          <w:tcPr>
            <w:tcW w:w="2693" w:type="dxa"/>
            <w:vMerge w:val="restart"/>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D01534" w:rsidRDefault="00565380" w:rsidP="00AE42AB">
            <w:pPr>
              <w:spacing w:before="240"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b/>
                <w:sz w:val="28"/>
                <w:szCs w:val="28"/>
              </w:rPr>
              <w:t>METAVIR</w:t>
            </w:r>
          </w:p>
        </w:tc>
        <w:tc>
          <w:tcPr>
            <w:tcW w:w="3260" w:type="dxa"/>
            <w:gridSpan w:val="2"/>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b/>
                <w:sz w:val="28"/>
                <w:szCs w:val="28"/>
              </w:rPr>
              <w:t>APRI</w:t>
            </w:r>
          </w:p>
        </w:tc>
        <w:tc>
          <w:tcPr>
            <w:tcW w:w="3119" w:type="dxa"/>
            <w:gridSpan w:val="2"/>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D01534" w:rsidRDefault="00565380"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b/>
                <w:sz w:val="28"/>
                <w:szCs w:val="28"/>
              </w:rPr>
              <w:t>FIB-4</w:t>
            </w:r>
          </w:p>
        </w:tc>
      </w:tr>
      <w:tr w:rsidR="005A6396" w:rsidRPr="00D01534" w:rsidTr="00565380">
        <w:trPr>
          <w:cantSplit/>
          <w:tblHeader/>
        </w:trPr>
        <w:tc>
          <w:tcPr>
            <w:tcW w:w="2693" w:type="dxa"/>
            <w:vMerge/>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tc>
        <w:tc>
          <w:tcPr>
            <w:tcW w:w="1559"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Нижняя</w:t>
            </w:r>
            <w:r w:rsidR="00152A3E">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граница</w:t>
            </w:r>
          </w:p>
        </w:tc>
        <w:tc>
          <w:tcPr>
            <w:tcW w:w="170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Верхняя</w:t>
            </w:r>
            <w:r w:rsidR="00152A3E">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граница</w:t>
            </w:r>
          </w:p>
        </w:tc>
        <w:tc>
          <w:tcPr>
            <w:tcW w:w="1418"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Нижняя</w:t>
            </w:r>
            <w:r w:rsidR="00152A3E">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граница</w:t>
            </w:r>
          </w:p>
        </w:tc>
        <w:tc>
          <w:tcPr>
            <w:tcW w:w="170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Верхняя</w:t>
            </w:r>
            <w:r w:rsidR="00152A3E">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граница</w:t>
            </w:r>
          </w:p>
        </w:tc>
      </w:tr>
      <w:tr w:rsidR="005A6396" w:rsidRPr="00D01534" w:rsidTr="00565380">
        <w:trPr>
          <w:cantSplit/>
          <w:tblHeader/>
        </w:trPr>
        <w:tc>
          <w:tcPr>
            <w:tcW w:w="2693"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jc w:val="both"/>
              <w:rPr>
                <w:rFonts w:ascii="Times New Roman" w:eastAsia="Times New Roman" w:hAnsi="Times New Roman" w:cs="Times New Roman"/>
                <w:sz w:val="28"/>
                <w:szCs w:val="28"/>
              </w:rPr>
            </w:pPr>
            <w:r>
              <w:rPr>
                <w:rFonts w:ascii="Times New Roman" w:eastAsia="Gungsuh" w:hAnsi="Times New Roman" w:cs="Times New Roman"/>
                <w:sz w:val="28"/>
                <w:szCs w:val="28"/>
              </w:rPr>
              <w:t>Выраженный фиброз (</w:t>
            </w:r>
            <w:r w:rsidRPr="00D01534">
              <w:rPr>
                <w:rFonts w:ascii="Times New Roman" w:eastAsia="Gungsuh" w:hAnsi="Times New Roman" w:cs="Times New Roman"/>
                <w:sz w:val="28"/>
                <w:szCs w:val="28"/>
              </w:rPr>
              <w:t>F</w:t>
            </w:r>
            <w:r>
              <w:rPr>
                <w:rFonts w:ascii="Times New Roman" w:eastAsia="Gungsuh" w:hAnsi="Times New Roman" w:cs="Times New Roman"/>
                <w:sz w:val="28"/>
                <w:szCs w:val="28"/>
              </w:rPr>
              <w:t>2 и более)</w:t>
            </w:r>
          </w:p>
        </w:tc>
        <w:tc>
          <w:tcPr>
            <w:tcW w:w="1559"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ind w:firstLine="21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0,5</w:t>
            </w:r>
          </w:p>
        </w:tc>
        <w:tc>
          <w:tcPr>
            <w:tcW w:w="170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ind w:firstLine="21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1,5</w:t>
            </w:r>
          </w:p>
        </w:tc>
        <w:tc>
          <w:tcPr>
            <w:tcW w:w="1418"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ind w:firstLine="21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1,45</w:t>
            </w:r>
          </w:p>
        </w:tc>
        <w:tc>
          <w:tcPr>
            <w:tcW w:w="170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ind w:firstLine="21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3,25</w:t>
            </w:r>
          </w:p>
        </w:tc>
      </w:tr>
      <w:tr w:rsidR="005A6396" w:rsidRPr="00D01534" w:rsidTr="00565380">
        <w:trPr>
          <w:cantSplit/>
          <w:tblHeader/>
        </w:trPr>
        <w:tc>
          <w:tcPr>
            <w:tcW w:w="2693"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ЦП (F4)</w:t>
            </w:r>
          </w:p>
        </w:tc>
        <w:tc>
          <w:tcPr>
            <w:tcW w:w="1559"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ind w:firstLine="21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1,0</w:t>
            </w:r>
          </w:p>
        </w:tc>
        <w:tc>
          <w:tcPr>
            <w:tcW w:w="170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ind w:firstLine="21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2,0</w:t>
            </w:r>
          </w:p>
        </w:tc>
        <w:tc>
          <w:tcPr>
            <w:tcW w:w="1418"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ind w:firstLine="21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w:t>
            </w:r>
          </w:p>
        </w:tc>
        <w:tc>
          <w:tcPr>
            <w:tcW w:w="170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A6396" w:rsidRPr="00D01534" w:rsidRDefault="005A6396" w:rsidP="00AE42AB">
            <w:pPr>
              <w:spacing w:after="0" w:line="240" w:lineRule="auto"/>
              <w:ind w:firstLine="212"/>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w:t>
            </w:r>
          </w:p>
        </w:tc>
      </w:tr>
    </w:tbl>
    <w:p w:rsidR="00BF09F1" w:rsidRPr="00E46057" w:rsidRDefault="00BF09F1" w:rsidP="00E46057">
      <w:pPr>
        <w:spacing w:after="0" w:line="240" w:lineRule="auto"/>
        <w:jc w:val="both"/>
        <w:rPr>
          <w:rFonts w:ascii="Times New Roman" w:hAnsi="Times New Roman" w:cs="Times New Roman"/>
          <w:sz w:val="28"/>
          <w:szCs w:val="28"/>
        </w:rPr>
      </w:pPr>
    </w:p>
    <w:p w:rsidR="00565380" w:rsidRPr="00D01534" w:rsidRDefault="00152A3E"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highlight w:val="white"/>
        </w:rPr>
        <w:t xml:space="preserve">      </w:t>
      </w:r>
      <w:r w:rsidR="00565380" w:rsidRPr="00D01534">
        <w:rPr>
          <w:rFonts w:ascii="Times New Roman" w:eastAsia="Times New Roman" w:hAnsi="Times New Roman" w:cs="Times New Roman"/>
          <w:b/>
          <w:i/>
          <w:sz w:val="28"/>
          <w:szCs w:val="28"/>
          <w:highlight w:val="white"/>
        </w:rPr>
        <w:t xml:space="preserve">FIB-4 (Fibrosis 4 Score) </w:t>
      </w:r>
      <w:r w:rsidR="00565380" w:rsidRPr="00D01534">
        <w:rPr>
          <w:rFonts w:ascii="Times New Roman" w:eastAsia="Times New Roman" w:hAnsi="Times New Roman" w:cs="Times New Roman"/>
          <w:sz w:val="28"/>
          <w:szCs w:val="28"/>
          <w:highlight w:val="white"/>
        </w:rPr>
        <w:t>включает следующие показатели</w:t>
      </w:r>
      <w:r w:rsidR="001A77C8" w:rsidRPr="00D01534">
        <w:rPr>
          <w:rFonts w:ascii="Times New Roman" w:eastAsia="Times New Roman" w:hAnsi="Times New Roman" w:cs="Times New Roman"/>
          <w:sz w:val="28"/>
          <w:szCs w:val="28"/>
          <w:highlight w:val="white"/>
        </w:rPr>
        <w:t>: в</w:t>
      </w:r>
      <w:r w:rsidR="00565380" w:rsidRPr="00D01534">
        <w:rPr>
          <w:rFonts w:ascii="Times New Roman" w:eastAsia="Times New Roman" w:hAnsi="Times New Roman" w:cs="Times New Roman"/>
          <w:sz w:val="28"/>
          <w:szCs w:val="28"/>
          <w:highlight w:val="white"/>
        </w:rPr>
        <w:t>озраст, АС</w:t>
      </w:r>
      <w:r w:rsidR="003F12B2" w:rsidRPr="00D01534">
        <w:rPr>
          <w:rFonts w:ascii="Times New Roman" w:eastAsia="Times New Roman" w:hAnsi="Times New Roman" w:cs="Times New Roman"/>
          <w:sz w:val="28"/>
          <w:szCs w:val="28"/>
          <w:highlight w:val="white"/>
        </w:rPr>
        <w:t>А</w:t>
      </w:r>
      <w:r w:rsidR="00565380" w:rsidRPr="00D01534">
        <w:rPr>
          <w:rFonts w:ascii="Times New Roman" w:eastAsia="Times New Roman" w:hAnsi="Times New Roman" w:cs="Times New Roman"/>
          <w:sz w:val="28"/>
          <w:szCs w:val="28"/>
          <w:highlight w:val="white"/>
        </w:rPr>
        <w:t>Т, АЛ</w:t>
      </w:r>
      <w:r w:rsidR="003F12B2" w:rsidRPr="00D01534">
        <w:rPr>
          <w:rFonts w:ascii="Times New Roman" w:eastAsia="Times New Roman" w:hAnsi="Times New Roman" w:cs="Times New Roman"/>
          <w:sz w:val="28"/>
          <w:szCs w:val="28"/>
          <w:highlight w:val="white"/>
        </w:rPr>
        <w:t>А</w:t>
      </w:r>
      <w:r w:rsidR="00565380" w:rsidRPr="00D01534">
        <w:rPr>
          <w:rFonts w:ascii="Times New Roman" w:eastAsia="Times New Roman" w:hAnsi="Times New Roman" w:cs="Times New Roman"/>
          <w:sz w:val="28"/>
          <w:szCs w:val="28"/>
          <w:highlight w:val="white"/>
        </w:rPr>
        <w:t>Т, уровень тромбоцитов.</w:t>
      </w:r>
      <w:r w:rsidR="00F7514B" w:rsidRPr="00D01534">
        <w:rPr>
          <w:rFonts w:ascii="Times New Roman" w:hAnsi="Times New Roman" w:cs="Times New Roman"/>
          <w:sz w:val="28"/>
          <w:szCs w:val="28"/>
        </w:rPr>
        <w:t xml:space="preserve"> Индекс FIB-4</w:t>
      </w:r>
      <w:r w:rsidR="003F12B2" w:rsidRPr="00D01534">
        <w:rPr>
          <w:rFonts w:ascii="Times New Roman" w:hAnsi="Times New Roman" w:cs="Times New Roman"/>
          <w:sz w:val="28"/>
          <w:szCs w:val="28"/>
        </w:rPr>
        <w:t xml:space="preserve"> используется</w:t>
      </w:r>
      <w:r w:rsidR="00F7514B" w:rsidRPr="00D01534">
        <w:rPr>
          <w:rFonts w:ascii="Times New Roman" w:hAnsi="Times New Roman" w:cs="Times New Roman"/>
          <w:sz w:val="28"/>
          <w:szCs w:val="28"/>
        </w:rPr>
        <w:t xml:space="preserve"> для определения наличия или отсутствия фиброза у больных с хроническими заболеваниями печени. </w:t>
      </w:r>
      <w:r w:rsidR="009A7B6F" w:rsidRPr="00D01534">
        <w:rPr>
          <w:rFonts w:ascii="Times New Roman" w:hAnsi="Times New Roman" w:cs="Times New Roman"/>
          <w:sz w:val="28"/>
          <w:szCs w:val="28"/>
        </w:rPr>
        <w:t xml:space="preserve">В формулу для расчета индекса входят значения уровней следующих </w:t>
      </w:r>
      <w:r w:rsidR="003F12B2" w:rsidRPr="00D01534">
        <w:rPr>
          <w:rFonts w:ascii="Times New Roman" w:hAnsi="Times New Roman" w:cs="Times New Roman"/>
          <w:sz w:val="28"/>
          <w:szCs w:val="28"/>
        </w:rPr>
        <w:t>показател</w:t>
      </w:r>
      <w:r w:rsidR="009A7B6F" w:rsidRPr="00D01534">
        <w:rPr>
          <w:rFonts w:ascii="Times New Roman" w:hAnsi="Times New Roman" w:cs="Times New Roman"/>
          <w:sz w:val="28"/>
          <w:szCs w:val="28"/>
        </w:rPr>
        <w:t>ей крови: тромбоцитов, АС</w:t>
      </w:r>
      <w:r w:rsidR="00D346A8" w:rsidRPr="00D01534">
        <w:rPr>
          <w:rFonts w:ascii="Times New Roman" w:hAnsi="Times New Roman" w:cs="Times New Roman"/>
          <w:sz w:val="28"/>
          <w:szCs w:val="28"/>
        </w:rPr>
        <w:t>А</w:t>
      </w:r>
      <w:r w:rsidR="009A7B6F" w:rsidRPr="00D01534">
        <w:rPr>
          <w:rFonts w:ascii="Times New Roman" w:hAnsi="Times New Roman" w:cs="Times New Roman"/>
          <w:sz w:val="28"/>
          <w:szCs w:val="28"/>
        </w:rPr>
        <w:t>Т, АЛ</w:t>
      </w:r>
      <w:r w:rsidR="00D346A8" w:rsidRPr="00D01534">
        <w:rPr>
          <w:rFonts w:ascii="Times New Roman" w:hAnsi="Times New Roman" w:cs="Times New Roman"/>
          <w:sz w:val="28"/>
          <w:szCs w:val="28"/>
        </w:rPr>
        <w:t>А</w:t>
      </w:r>
      <w:r w:rsidR="009A7B6F" w:rsidRPr="00D01534">
        <w:rPr>
          <w:rFonts w:ascii="Times New Roman" w:hAnsi="Times New Roman" w:cs="Times New Roman"/>
          <w:sz w:val="28"/>
          <w:szCs w:val="28"/>
        </w:rPr>
        <w:t>Т и возраст больного.</w:t>
      </w:r>
      <w:r w:rsidR="00D346A8" w:rsidRPr="00D01534">
        <w:rPr>
          <w:rFonts w:ascii="Times New Roman" w:hAnsi="Times New Roman" w:cs="Times New Roman"/>
          <w:sz w:val="28"/>
          <w:szCs w:val="28"/>
        </w:rPr>
        <w:t xml:space="preserve"> Расчётная </w:t>
      </w:r>
      <w:r w:rsidR="00F7514B" w:rsidRPr="00D01534">
        <w:rPr>
          <w:rFonts w:ascii="Times New Roman" w:hAnsi="Times New Roman" w:cs="Times New Roman"/>
          <w:sz w:val="28"/>
          <w:szCs w:val="28"/>
        </w:rPr>
        <w:t>формул</w:t>
      </w:r>
      <w:r w:rsidR="00D346A8" w:rsidRPr="00D01534">
        <w:rPr>
          <w:rFonts w:ascii="Times New Roman" w:hAnsi="Times New Roman" w:cs="Times New Roman"/>
          <w:sz w:val="28"/>
          <w:szCs w:val="28"/>
        </w:rPr>
        <w:t>а</w:t>
      </w:r>
      <w:r w:rsidR="00565380" w:rsidRPr="00D01534">
        <w:rPr>
          <w:rFonts w:ascii="Times New Roman" w:eastAsia="Times New Roman" w:hAnsi="Times New Roman" w:cs="Times New Roman"/>
          <w:sz w:val="28"/>
          <w:szCs w:val="28"/>
          <w:highlight w:val="white"/>
        </w:rPr>
        <w:t>: FIB-4 = возраст (лет) х АС</w:t>
      </w:r>
      <w:r w:rsidR="00D346A8" w:rsidRPr="00D01534">
        <w:rPr>
          <w:rFonts w:ascii="Times New Roman" w:eastAsia="Times New Roman" w:hAnsi="Times New Roman" w:cs="Times New Roman"/>
          <w:sz w:val="28"/>
          <w:szCs w:val="28"/>
          <w:highlight w:val="white"/>
        </w:rPr>
        <w:t>А</w:t>
      </w:r>
      <w:r w:rsidR="00565380" w:rsidRPr="00D01534">
        <w:rPr>
          <w:rFonts w:ascii="Times New Roman" w:eastAsia="Times New Roman" w:hAnsi="Times New Roman" w:cs="Times New Roman"/>
          <w:sz w:val="28"/>
          <w:szCs w:val="28"/>
          <w:highlight w:val="white"/>
        </w:rPr>
        <w:t xml:space="preserve">Т / (тромбоциты </w:t>
      </w:r>
      <w:r w:rsidR="009A7B6F" w:rsidRPr="00D01534">
        <w:rPr>
          <w:rFonts w:ascii="Times New Roman" w:hAnsi="Times New Roman" w:cs="Times New Roman"/>
          <w:sz w:val="28"/>
          <w:szCs w:val="28"/>
        </w:rPr>
        <w:t>(10</w:t>
      </w:r>
      <w:r w:rsidR="009A7B6F" w:rsidRPr="00D01534">
        <w:rPr>
          <w:rFonts w:ascii="Times New Roman" w:hAnsi="Times New Roman" w:cs="Times New Roman"/>
          <w:sz w:val="28"/>
          <w:szCs w:val="28"/>
          <w:vertAlign w:val="superscript"/>
        </w:rPr>
        <w:t>9</w:t>
      </w:r>
      <w:r w:rsidR="009A7B6F" w:rsidRPr="00D01534">
        <w:rPr>
          <w:rFonts w:ascii="Times New Roman" w:hAnsi="Times New Roman" w:cs="Times New Roman"/>
          <w:sz w:val="28"/>
          <w:szCs w:val="28"/>
        </w:rPr>
        <w:t>/л) х √АЛ</w:t>
      </w:r>
      <w:r w:rsidR="00D346A8" w:rsidRPr="00D01534">
        <w:rPr>
          <w:rFonts w:ascii="Times New Roman" w:hAnsi="Times New Roman" w:cs="Times New Roman"/>
          <w:sz w:val="28"/>
          <w:szCs w:val="28"/>
        </w:rPr>
        <w:t>А</w:t>
      </w:r>
      <w:r w:rsidR="009A7B6F" w:rsidRPr="00D01534">
        <w:rPr>
          <w:rFonts w:ascii="Times New Roman" w:hAnsi="Times New Roman" w:cs="Times New Roman"/>
          <w:sz w:val="28"/>
          <w:szCs w:val="28"/>
        </w:rPr>
        <w:t>Т).</w:t>
      </w:r>
      <w:r>
        <w:rPr>
          <w:rFonts w:ascii="Times New Roman" w:hAnsi="Times New Roman" w:cs="Times New Roman"/>
          <w:sz w:val="28"/>
          <w:szCs w:val="28"/>
        </w:rPr>
        <w:t xml:space="preserve"> </w:t>
      </w:r>
      <w:r w:rsidR="00565380" w:rsidRPr="00D01534">
        <w:rPr>
          <w:rFonts w:ascii="Times New Roman" w:eastAsia="Times New Roman" w:hAnsi="Times New Roman" w:cs="Times New Roman"/>
          <w:sz w:val="28"/>
          <w:szCs w:val="28"/>
          <w:highlight w:val="white"/>
        </w:rPr>
        <w:t>Имеется также электронный калькулятор</w:t>
      </w:r>
      <w:r w:rsidR="00DB6411">
        <w:rPr>
          <w:rFonts w:ascii="Times New Roman" w:eastAsia="Times New Roman" w:hAnsi="Times New Roman" w:cs="Times New Roman"/>
          <w:sz w:val="28"/>
          <w:szCs w:val="28"/>
          <w:highlight w:val="white"/>
        </w:rPr>
        <w:t xml:space="preserve"> для расчёта.</w:t>
      </w:r>
      <w:r>
        <w:rPr>
          <w:rFonts w:ascii="Times New Roman" w:eastAsia="Times New Roman" w:hAnsi="Times New Roman" w:cs="Times New Roman"/>
          <w:sz w:val="28"/>
          <w:szCs w:val="28"/>
        </w:rPr>
        <w:t xml:space="preserve"> </w:t>
      </w:r>
      <w:r w:rsidR="00886410" w:rsidRPr="00D01534">
        <w:rPr>
          <w:rFonts w:ascii="Times New Roman" w:hAnsi="Times New Roman" w:cs="Times New Roman"/>
          <w:sz w:val="28"/>
          <w:szCs w:val="28"/>
        </w:rPr>
        <w:t>Интерпретация результата расчёта</w:t>
      </w:r>
      <w:r w:rsidR="009E5D03">
        <w:rPr>
          <w:rFonts w:ascii="Times New Roman" w:hAnsi="Times New Roman" w:cs="Times New Roman"/>
          <w:sz w:val="28"/>
          <w:szCs w:val="28"/>
        </w:rPr>
        <w:t xml:space="preserve"> индекса</w:t>
      </w:r>
      <w:r w:rsidR="00886410" w:rsidRPr="00D01534">
        <w:rPr>
          <w:rFonts w:ascii="Times New Roman" w:hAnsi="Times New Roman" w:cs="Times New Roman"/>
          <w:sz w:val="28"/>
          <w:szCs w:val="28"/>
        </w:rPr>
        <w:t xml:space="preserve"> FIB-4: </w:t>
      </w:r>
      <w:r w:rsidR="00AA2895">
        <w:rPr>
          <w:rFonts w:ascii="Times New Roman" w:hAnsi="Times New Roman" w:cs="Times New Roman"/>
          <w:sz w:val="28"/>
          <w:szCs w:val="28"/>
        </w:rPr>
        <w:t>Пограничный</w:t>
      </w:r>
      <w:r>
        <w:rPr>
          <w:rFonts w:ascii="Times New Roman" w:hAnsi="Times New Roman" w:cs="Times New Roman"/>
          <w:sz w:val="28"/>
          <w:szCs w:val="28"/>
        </w:rPr>
        <w:t xml:space="preserve"> </w:t>
      </w:r>
      <w:r w:rsidR="00CE2B5D" w:rsidRPr="00D01534">
        <w:rPr>
          <w:rFonts w:ascii="Times New Roman" w:hAnsi="Times New Roman" w:cs="Times New Roman"/>
          <w:sz w:val="28"/>
          <w:szCs w:val="28"/>
          <w:shd w:val="clear" w:color="auto" w:fill="FFFFFF"/>
        </w:rPr>
        <w:t>уров</w:t>
      </w:r>
      <w:r w:rsidR="00AA2895">
        <w:rPr>
          <w:rFonts w:ascii="Times New Roman" w:hAnsi="Times New Roman" w:cs="Times New Roman"/>
          <w:sz w:val="28"/>
          <w:szCs w:val="28"/>
          <w:shd w:val="clear" w:color="auto" w:fill="FFFFFF"/>
        </w:rPr>
        <w:t>ень</w:t>
      </w:r>
      <w:r>
        <w:rPr>
          <w:rFonts w:ascii="Times New Roman" w:hAnsi="Times New Roman" w:cs="Times New Roman"/>
          <w:sz w:val="28"/>
          <w:szCs w:val="28"/>
          <w:shd w:val="clear" w:color="auto" w:fill="FFFFFF"/>
        </w:rPr>
        <w:t xml:space="preserve"> </w:t>
      </w:r>
      <w:r w:rsidR="00AA2895">
        <w:rPr>
          <w:rFonts w:ascii="Times New Roman" w:hAnsi="Times New Roman" w:cs="Times New Roman"/>
          <w:sz w:val="28"/>
          <w:szCs w:val="28"/>
        </w:rPr>
        <w:t xml:space="preserve">индекса </w:t>
      </w:r>
      <w:r w:rsidR="00AA2895" w:rsidRPr="00D01534">
        <w:rPr>
          <w:rFonts w:ascii="Times New Roman" w:hAnsi="Times New Roman" w:cs="Times New Roman"/>
          <w:sz w:val="28"/>
          <w:szCs w:val="28"/>
        </w:rPr>
        <w:t>FIB-4</w:t>
      </w:r>
      <w:r>
        <w:rPr>
          <w:rFonts w:ascii="Times New Roman" w:hAnsi="Times New Roman" w:cs="Times New Roman"/>
          <w:sz w:val="28"/>
          <w:szCs w:val="28"/>
        </w:rPr>
        <w:t xml:space="preserve"> </w:t>
      </w:r>
      <w:r w:rsidR="00AA2895">
        <w:rPr>
          <w:rFonts w:ascii="Times New Roman" w:hAnsi="Times New Roman" w:cs="Times New Roman"/>
          <w:sz w:val="28"/>
          <w:szCs w:val="28"/>
        </w:rPr>
        <w:t>мен</w:t>
      </w:r>
      <w:r w:rsidR="00CE2B5D" w:rsidRPr="00D01534">
        <w:rPr>
          <w:rFonts w:ascii="Times New Roman" w:hAnsi="Times New Roman" w:cs="Times New Roman"/>
          <w:sz w:val="28"/>
          <w:szCs w:val="28"/>
        </w:rPr>
        <w:t>е</w:t>
      </w:r>
      <w:r w:rsidR="00AA2895">
        <w:rPr>
          <w:rFonts w:ascii="Times New Roman" w:hAnsi="Times New Roman" w:cs="Times New Roman"/>
          <w:sz w:val="28"/>
          <w:szCs w:val="28"/>
        </w:rPr>
        <w:t>е</w:t>
      </w:r>
      <w:r w:rsidR="00CE2B5D" w:rsidRPr="00D01534">
        <w:rPr>
          <w:rFonts w:ascii="Times New Roman" w:hAnsi="Times New Roman" w:cs="Times New Roman"/>
          <w:sz w:val="28"/>
          <w:szCs w:val="28"/>
          <w:shd w:val="clear" w:color="auto" w:fill="FFFFFF"/>
        </w:rPr>
        <w:t xml:space="preserve"> 1,45 исключа</w:t>
      </w:r>
      <w:r w:rsidR="00AA2895">
        <w:rPr>
          <w:rFonts w:ascii="Times New Roman" w:hAnsi="Times New Roman" w:cs="Times New Roman"/>
          <w:sz w:val="28"/>
          <w:szCs w:val="28"/>
          <w:shd w:val="clear" w:color="auto" w:fill="FFFFFF"/>
        </w:rPr>
        <w:t>ет значимый</w:t>
      </w:r>
      <w:r w:rsidR="00CE2B5D" w:rsidRPr="00D01534">
        <w:rPr>
          <w:rFonts w:ascii="Times New Roman" w:hAnsi="Times New Roman" w:cs="Times New Roman"/>
          <w:sz w:val="28"/>
          <w:szCs w:val="28"/>
          <w:shd w:val="clear" w:color="auto" w:fill="FFFFFF"/>
        </w:rPr>
        <w:t xml:space="preserve"> фиброз</w:t>
      </w:r>
      <w:r w:rsidR="00AA2895">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00CE2B5D" w:rsidRPr="00D01534">
        <w:rPr>
          <w:rFonts w:ascii="Times New Roman" w:hAnsi="Times New Roman" w:cs="Times New Roman"/>
          <w:sz w:val="28"/>
          <w:szCs w:val="28"/>
        </w:rPr>
        <w:t>Если рассчитанное</w:t>
      </w:r>
      <w:r w:rsidR="00886410" w:rsidRPr="00D01534">
        <w:rPr>
          <w:rFonts w:ascii="Times New Roman" w:hAnsi="Times New Roman" w:cs="Times New Roman"/>
          <w:sz w:val="28"/>
          <w:szCs w:val="28"/>
        </w:rPr>
        <w:t xml:space="preserve"> значени</w:t>
      </w:r>
      <w:r w:rsidR="00CE2B5D" w:rsidRPr="00D01534">
        <w:rPr>
          <w:rFonts w:ascii="Times New Roman" w:hAnsi="Times New Roman" w:cs="Times New Roman"/>
          <w:sz w:val="28"/>
          <w:szCs w:val="28"/>
        </w:rPr>
        <w:t>е</w:t>
      </w:r>
      <w:r w:rsidR="00886410" w:rsidRPr="00D01534">
        <w:rPr>
          <w:rFonts w:ascii="Times New Roman" w:hAnsi="Times New Roman" w:cs="Times New Roman"/>
          <w:sz w:val="28"/>
          <w:szCs w:val="28"/>
        </w:rPr>
        <w:t xml:space="preserve"> индекса больше </w:t>
      </w:r>
      <w:r w:rsidR="00CE2B5D" w:rsidRPr="00D01534">
        <w:rPr>
          <w:rFonts w:ascii="Times New Roman" w:hAnsi="Times New Roman" w:cs="Times New Roman"/>
          <w:sz w:val="28"/>
          <w:szCs w:val="28"/>
        </w:rPr>
        <w:t>3,25,</w:t>
      </w:r>
      <w:r w:rsidR="006645BC" w:rsidRPr="00D01534">
        <w:rPr>
          <w:rFonts w:ascii="Times New Roman" w:hAnsi="Times New Roman" w:cs="Times New Roman"/>
          <w:sz w:val="28"/>
          <w:szCs w:val="28"/>
        </w:rPr>
        <w:t xml:space="preserve"> то </w:t>
      </w:r>
      <w:r w:rsidR="006645BC" w:rsidRPr="009A3968">
        <w:rPr>
          <w:rFonts w:ascii="Times New Roman" w:hAnsi="Times New Roman" w:cs="Times New Roman"/>
          <w:sz w:val="28"/>
          <w:szCs w:val="28"/>
        </w:rPr>
        <w:t>с</w:t>
      </w:r>
      <w:r w:rsidR="009A3968" w:rsidRPr="009A3968">
        <w:rPr>
          <w:rFonts w:ascii="Times New Roman" w:hAnsi="Times New Roman" w:cs="Times New Roman"/>
          <w:sz w:val="28"/>
          <w:szCs w:val="28"/>
        </w:rPr>
        <w:t> высокой</w:t>
      </w:r>
      <w:r>
        <w:rPr>
          <w:rFonts w:ascii="Times New Roman" w:hAnsi="Times New Roman" w:cs="Times New Roman"/>
          <w:sz w:val="28"/>
          <w:szCs w:val="28"/>
        </w:rPr>
        <w:t xml:space="preserve"> </w:t>
      </w:r>
      <w:r w:rsidR="009A3968">
        <w:rPr>
          <w:rFonts w:ascii="Times New Roman" w:hAnsi="Times New Roman" w:cs="Times New Roman"/>
          <w:sz w:val="28"/>
          <w:szCs w:val="28"/>
        </w:rPr>
        <w:t>достоверностью</w:t>
      </w:r>
      <w:r>
        <w:rPr>
          <w:rFonts w:ascii="Times New Roman" w:hAnsi="Times New Roman" w:cs="Times New Roman"/>
          <w:sz w:val="28"/>
          <w:szCs w:val="28"/>
        </w:rPr>
        <w:t xml:space="preserve"> </w:t>
      </w:r>
      <w:r w:rsidR="00886410" w:rsidRPr="00D01534">
        <w:rPr>
          <w:rFonts w:ascii="Times New Roman" w:hAnsi="Times New Roman" w:cs="Times New Roman"/>
          <w:sz w:val="28"/>
          <w:szCs w:val="28"/>
        </w:rPr>
        <w:t>можно утверждать о наличии</w:t>
      </w:r>
      <w:r w:rsidR="00CE2B5D" w:rsidRPr="00D01534">
        <w:rPr>
          <w:rFonts w:ascii="Times New Roman" w:hAnsi="Times New Roman" w:cs="Times New Roman"/>
          <w:sz w:val="28"/>
          <w:szCs w:val="28"/>
        </w:rPr>
        <w:t xml:space="preserve"> выраженного фиброза стадии 2–3</w:t>
      </w:r>
      <w:r w:rsidR="00886410" w:rsidRPr="00D01534">
        <w:rPr>
          <w:rFonts w:ascii="Times New Roman" w:hAnsi="Times New Roman" w:cs="Times New Roman"/>
          <w:sz w:val="28"/>
          <w:szCs w:val="28"/>
        </w:rPr>
        <w:t xml:space="preserve"> по шкале </w:t>
      </w:r>
      <w:r w:rsidR="00CE2B5D" w:rsidRPr="00D01534">
        <w:rPr>
          <w:rFonts w:ascii="Times New Roman" w:eastAsia="Times New Roman" w:hAnsi="Times New Roman" w:cs="Times New Roman"/>
          <w:sz w:val="28"/>
          <w:szCs w:val="28"/>
        </w:rPr>
        <w:t>METAVIR.</w:t>
      </w:r>
      <w:r>
        <w:rPr>
          <w:rFonts w:ascii="Times New Roman" w:eastAsia="Times New Roman" w:hAnsi="Times New Roman" w:cs="Times New Roman"/>
          <w:sz w:val="28"/>
          <w:szCs w:val="28"/>
        </w:rPr>
        <w:t xml:space="preserve"> </w:t>
      </w:r>
      <w:r w:rsidR="009A53E3" w:rsidRPr="00D01534">
        <w:rPr>
          <w:rFonts w:ascii="Times New Roman" w:hAnsi="Times New Roman" w:cs="Times New Roman"/>
          <w:sz w:val="28"/>
          <w:szCs w:val="28"/>
        </w:rPr>
        <w:t>Промежуточный результат (</w:t>
      </w:r>
      <w:r w:rsidR="00B20DDB" w:rsidRPr="00D01534">
        <w:rPr>
          <w:rFonts w:ascii="Times New Roman" w:hAnsi="Times New Roman" w:cs="Times New Roman"/>
          <w:sz w:val="28"/>
          <w:szCs w:val="28"/>
        </w:rPr>
        <w:t>от 1,45 до 3,25</w:t>
      </w:r>
      <w:r w:rsidR="009A53E3" w:rsidRPr="00D01534">
        <w:rPr>
          <w:rFonts w:ascii="Times New Roman" w:hAnsi="Times New Roman" w:cs="Times New Roman"/>
          <w:sz w:val="28"/>
          <w:szCs w:val="28"/>
        </w:rPr>
        <w:t>) соответствует «серой зоне».</w:t>
      </w:r>
      <w:r w:rsidR="00411D81">
        <w:rPr>
          <w:rFonts w:ascii="Times New Roman" w:hAnsi="Times New Roman" w:cs="Times New Roman"/>
          <w:sz w:val="28"/>
          <w:szCs w:val="28"/>
        </w:rPr>
        <w:t xml:space="preserve"> </w:t>
      </w:r>
      <w:r w:rsidR="00565380" w:rsidRPr="00D01534">
        <w:rPr>
          <w:rFonts w:ascii="Times New Roman" w:eastAsia="Times New Roman" w:hAnsi="Times New Roman" w:cs="Times New Roman"/>
          <w:sz w:val="28"/>
          <w:szCs w:val="28"/>
          <w:highlight w:val="white"/>
        </w:rPr>
        <w:t>Интерпретация результатов APRI и FIB-4 приведена в таблице 33.</w:t>
      </w:r>
    </w:p>
    <w:p w:rsidR="00565380" w:rsidRPr="00D01534" w:rsidRDefault="00152A3E" w:rsidP="00152A3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sidR="00565380" w:rsidRPr="00D01534">
        <w:rPr>
          <w:rFonts w:ascii="Times New Roman" w:eastAsia="Times New Roman" w:hAnsi="Times New Roman" w:cs="Times New Roman"/>
          <w:b/>
          <w:sz w:val="28"/>
          <w:szCs w:val="28"/>
        </w:rPr>
        <w:t>Enhanced Liver</w:t>
      </w:r>
      <w:r w:rsidR="00852E29">
        <w:rPr>
          <w:rFonts w:ascii="Times New Roman" w:eastAsia="Times New Roman" w:hAnsi="Times New Roman" w:cs="Times New Roman"/>
          <w:b/>
          <w:sz w:val="28"/>
          <w:szCs w:val="28"/>
        </w:rPr>
        <w:t xml:space="preserve"> </w:t>
      </w:r>
      <w:r w:rsidR="00565380" w:rsidRPr="00D01534">
        <w:rPr>
          <w:rFonts w:ascii="Times New Roman" w:eastAsia="Times New Roman" w:hAnsi="Times New Roman" w:cs="Times New Roman"/>
          <w:b/>
          <w:sz w:val="28"/>
          <w:szCs w:val="28"/>
        </w:rPr>
        <w:t>Fibrosis</w:t>
      </w:r>
      <w:r w:rsidR="00683400" w:rsidRPr="00D01534">
        <w:rPr>
          <w:rFonts w:ascii="Times New Roman" w:eastAsia="Times New Roman" w:hAnsi="Times New Roman" w:cs="Times New Roman"/>
          <w:b/>
          <w:sz w:val="28"/>
          <w:szCs w:val="28"/>
        </w:rPr>
        <w:t xml:space="preserve"> (ELF)</w:t>
      </w:r>
      <w:r w:rsidR="00565380" w:rsidRPr="00D01534">
        <w:rPr>
          <w:rFonts w:ascii="Times New Roman" w:eastAsia="Times New Roman" w:hAnsi="Times New Roman" w:cs="Times New Roman"/>
          <w:b/>
          <w:sz w:val="28"/>
          <w:szCs w:val="28"/>
        </w:rPr>
        <w:t xml:space="preserve"> Test</w:t>
      </w:r>
      <w:r w:rsidR="00565380" w:rsidRPr="00D01534">
        <w:rPr>
          <w:rFonts w:ascii="Times New Roman" w:eastAsia="Times New Roman" w:hAnsi="Times New Roman" w:cs="Times New Roman"/>
          <w:sz w:val="28"/>
          <w:szCs w:val="28"/>
        </w:rPr>
        <w:t xml:space="preserve"> – дословный перевод: «тест на усиление фиброза».  </w:t>
      </w:r>
    </w:p>
    <w:p w:rsidR="00DB3928" w:rsidRDefault="00152A3E"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64D45" w:rsidRPr="00D01534">
        <w:rPr>
          <w:rFonts w:ascii="Times New Roman" w:eastAsia="Times New Roman" w:hAnsi="Times New Roman" w:cs="Times New Roman"/>
          <w:sz w:val="28"/>
          <w:szCs w:val="28"/>
        </w:rPr>
        <w:t xml:space="preserve">Группа европейских исследователей, во главе с профессором Майклом Артуром, в 1997 г. запустила проект по определению сывороточных </w:t>
      </w:r>
      <w:r w:rsidR="005212BA">
        <w:rPr>
          <w:rFonts w:ascii="Times New Roman" w:hAnsi="Times New Roman" w:cs="Times New Roman"/>
          <w:sz w:val="28"/>
          <w:szCs w:val="28"/>
          <w:shd w:val="clear" w:color="auto" w:fill="FFFFFF"/>
        </w:rPr>
        <w:t>индикато</w:t>
      </w:r>
      <w:r w:rsidR="005212BA" w:rsidRPr="00D01534">
        <w:rPr>
          <w:rFonts w:ascii="Times New Roman" w:hAnsi="Times New Roman" w:cs="Times New Roman"/>
          <w:sz w:val="28"/>
          <w:szCs w:val="28"/>
          <w:shd w:val="clear" w:color="auto" w:fill="FFFFFF"/>
        </w:rPr>
        <w:t>ров</w:t>
      </w:r>
      <w:r>
        <w:rPr>
          <w:rFonts w:ascii="Times New Roman" w:hAnsi="Times New Roman" w:cs="Times New Roman"/>
          <w:sz w:val="28"/>
          <w:szCs w:val="28"/>
          <w:shd w:val="clear" w:color="auto" w:fill="FFFFFF"/>
        </w:rPr>
        <w:t xml:space="preserve"> </w:t>
      </w:r>
      <w:r w:rsidR="00864D45" w:rsidRPr="00D01534">
        <w:rPr>
          <w:rFonts w:ascii="Times New Roman" w:eastAsia="Times New Roman" w:hAnsi="Times New Roman" w:cs="Times New Roman"/>
          <w:sz w:val="28"/>
          <w:szCs w:val="28"/>
        </w:rPr>
        <w:t>фиброза печени при финансировании</w:t>
      </w:r>
      <w:r>
        <w:rPr>
          <w:rFonts w:ascii="Times New Roman" w:eastAsia="Times New Roman" w:hAnsi="Times New Roman" w:cs="Times New Roman"/>
          <w:sz w:val="28"/>
          <w:szCs w:val="28"/>
        </w:rPr>
        <w:t xml:space="preserve"> </w:t>
      </w:r>
      <w:r w:rsidR="00864D45" w:rsidRPr="00D01534">
        <w:rPr>
          <w:rFonts w:ascii="Times New Roman" w:eastAsia="Times New Roman" w:hAnsi="Times New Roman" w:cs="Times New Roman"/>
          <w:sz w:val="28"/>
          <w:szCs w:val="28"/>
        </w:rPr>
        <w:t>от компании BayerHealthcare, руководитель – профессор Уильям Розенберг. По результатам данного исследования, продолжавшегося почти десять лет, было выявлено определение панели прямых маркеров, которая была валидирована, маркирована CE и реализована в Европе компанией iQur Limited (Великобритания)</w:t>
      </w:r>
      <w:r w:rsidR="00DB6411">
        <w:rPr>
          <w:rFonts w:ascii="Times New Roman" w:eastAsia="Times New Roman" w:hAnsi="Times New Roman" w:cs="Times New Roman"/>
          <w:sz w:val="28"/>
          <w:szCs w:val="28"/>
        </w:rPr>
        <w:t xml:space="preserve">. </w:t>
      </w:r>
    </w:p>
    <w:p w:rsidR="00DB3928" w:rsidRPr="00D01534" w:rsidRDefault="00152A3E" w:rsidP="00AE42AB">
      <w:pPr>
        <w:spacing w:after="0" w:line="24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DB3928" w:rsidRPr="00D01534">
        <w:rPr>
          <w:rFonts w:ascii="Times New Roman" w:hAnsi="Times New Roman" w:cs="Times New Roman"/>
          <w:sz w:val="28"/>
          <w:szCs w:val="28"/>
          <w:shd w:val="clear" w:color="auto" w:fill="FFFFFF"/>
        </w:rPr>
        <w:t>Тест ELF – это</w:t>
      </w:r>
      <w:r w:rsidR="005212BA">
        <w:rPr>
          <w:rFonts w:ascii="Times New Roman" w:hAnsi="Times New Roman" w:cs="Times New Roman"/>
          <w:sz w:val="28"/>
          <w:szCs w:val="28"/>
          <w:shd w:val="clear" w:color="auto" w:fill="FFFFFF"/>
        </w:rPr>
        <w:t xml:space="preserve"> биохимический</w:t>
      </w:r>
      <w:r w:rsidR="00DB3928" w:rsidRPr="00D01534">
        <w:rPr>
          <w:rFonts w:ascii="Times New Roman" w:hAnsi="Times New Roman" w:cs="Times New Roman"/>
          <w:sz w:val="28"/>
          <w:szCs w:val="28"/>
          <w:shd w:val="clear" w:color="auto" w:fill="FFFFFF"/>
        </w:rPr>
        <w:t xml:space="preserve"> анализ крови по опреде</w:t>
      </w:r>
      <w:r w:rsidR="005212BA">
        <w:rPr>
          <w:rFonts w:ascii="Times New Roman" w:hAnsi="Times New Roman" w:cs="Times New Roman"/>
          <w:sz w:val="28"/>
          <w:szCs w:val="28"/>
          <w:shd w:val="clear" w:color="auto" w:fill="FFFFFF"/>
        </w:rPr>
        <w:t>лению прямых биологических индикато</w:t>
      </w:r>
      <w:r w:rsidR="00DB3928" w:rsidRPr="00D01534">
        <w:rPr>
          <w:rFonts w:ascii="Times New Roman" w:hAnsi="Times New Roman" w:cs="Times New Roman"/>
          <w:sz w:val="28"/>
          <w:szCs w:val="28"/>
          <w:shd w:val="clear" w:color="auto" w:fill="FFFFFF"/>
        </w:rPr>
        <w:t xml:space="preserve">ров, позволяющий диагностировать процесса фиброзирования печени. </w:t>
      </w:r>
      <w:r w:rsidR="00DB3928" w:rsidRPr="00D01534">
        <w:rPr>
          <w:rFonts w:ascii="Times New Roman" w:eastAsia="Times New Roman" w:hAnsi="Times New Roman" w:cs="Times New Roman"/>
          <w:sz w:val="28"/>
          <w:szCs w:val="28"/>
        </w:rPr>
        <w:t xml:space="preserve">В основе ELF-теста лежит принцип выявления в крови количественного соотношения органических веществ, характерных для фиброзного процесса. К ним относятся: </w:t>
      </w:r>
    </w:p>
    <w:p w:rsidR="00DB3928" w:rsidRPr="00D01534" w:rsidRDefault="00DB3928" w:rsidP="009A4129">
      <w:pPr>
        <w:pStyle w:val="af0"/>
        <w:numPr>
          <w:ilvl w:val="0"/>
          <w:numId w:val="14"/>
        </w:num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Гиалуроновая кислота (HA).</w:t>
      </w:r>
    </w:p>
    <w:p w:rsidR="00DB3928" w:rsidRPr="00D01534" w:rsidRDefault="00DB3928" w:rsidP="009A4129">
      <w:pPr>
        <w:numPr>
          <w:ilvl w:val="0"/>
          <w:numId w:val="14"/>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Pr="00D01534">
        <w:rPr>
          <w:rFonts w:ascii="Times New Roman" w:eastAsia="Times New Roman" w:hAnsi="Times New Roman" w:cs="Times New Roman"/>
          <w:sz w:val="28"/>
          <w:szCs w:val="28"/>
        </w:rPr>
        <w:t>минотерминальный пептид проколлагена III (P3</w:t>
      </w:r>
      <w:r>
        <w:rPr>
          <w:rFonts w:ascii="Times New Roman" w:eastAsia="Times New Roman" w:hAnsi="Times New Roman" w:cs="Times New Roman"/>
          <w:sz w:val="28"/>
          <w:szCs w:val="28"/>
        </w:rPr>
        <w:t>NP).</w:t>
      </w:r>
    </w:p>
    <w:p w:rsidR="00DB3928" w:rsidRPr="00D01534" w:rsidRDefault="00DB3928" w:rsidP="009A4129">
      <w:pPr>
        <w:numPr>
          <w:ilvl w:val="0"/>
          <w:numId w:val="14"/>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Pr="00D01534">
        <w:rPr>
          <w:rFonts w:ascii="Times New Roman" w:eastAsia="Times New Roman" w:hAnsi="Times New Roman" w:cs="Times New Roman"/>
          <w:sz w:val="28"/>
          <w:szCs w:val="28"/>
        </w:rPr>
        <w:t xml:space="preserve">каневой ингибитор </w:t>
      </w:r>
      <w:r w:rsidRPr="00D01534">
        <w:rPr>
          <w:rFonts w:ascii="Times New Roman" w:hAnsi="Times New Roman" w:cs="Times New Roman"/>
          <w:sz w:val="28"/>
          <w:szCs w:val="28"/>
          <w:shd w:val="clear" w:color="auto" w:fill="FFFFFF"/>
        </w:rPr>
        <w:t>металлопротеиназы-1</w:t>
      </w:r>
      <w:r w:rsidRPr="00D01534">
        <w:rPr>
          <w:rFonts w:ascii="Times New Roman" w:eastAsia="Times New Roman" w:hAnsi="Times New Roman" w:cs="Times New Roman"/>
          <w:sz w:val="28"/>
          <w:szCs w:val="28"/>
        </w:rPr>
        <w:t xml:space="preserve"> (TIMP-1). </w:t>
      </w:r>
    </w:p>
    <w:p w:rsidR="00DB3928" w:rsidRPr="00D01534" w:rsidRDefault="00152A3E" w:rsidP="00AE42AB">
      <w:pPr>
        <w:spacing w:after="0" w:line="24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DB3928" w:rsidRPr="00D01534">
        <w:rPr>
          <w:rFonts w:ascii="Times New Roman" w:hAnsi="Times New Roman" w:cs="Times New Roman"/>
          <w:sz w:val="28"/>
          <w:szCs w:val="28"/>
          <w:shd w:val="clear" w:color="auto" w:fill="FFFFFF"/>
        </w:rPr>
        <w:t xml:space="preserve">Гиалуроновая кислота продуцируется фибробластами, её уровень </w:t>
      </w:r>
      <w:r w:rsidR="00DB3928" w:rsidRPr="00D01534">
        <w:rPr>
          <w:rFonts w:ascii="Times New Roman" w:hAnsi="Times New Roman" w:cs="Times New Roman"/>
          <w:sz w:val="28"/>
          <w:szCs w:val="28"/>
          <w:shd w:val="clear" w:color="auto" w:fill="FFFFFF"/>
          <w:lang w:val="kk-KZ"/>
        </w:rPr>
        <w:t>повышается</w:t>
      </w:r>
      <w:r w:rsidR="00DB3928" w:rsidRPr="00D01534">
        <w:rPr>
          <w:rFonts w:ascii="Times New Roman" w:hAnsi="Times New Roman" w:cs="Times New Roman"/>
          <w:sz w:val="28"/>
          <w:szCs w:val="28"/>
          <w:shd w:val="clear" w:color="auto" w:fill="FFFFFF"/>
        </w:rPr>
        <w:t xml:space="preserve"> при фиброзе из-за активации фибробластов и снижения ее разрушения гепатоцитами.     </w:t>
      </w:r>
    </w:p>
    <w:p w:rsidR="001A37CB" w:rsidRPr="00152A3E" w:rsidRDefault="00152A3E" w:rsidP="00AE42AB">
      <w:pPr>
        <w:spacing w:after="0" w:line="24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DB3928" w:rsidRPr="00D01534">
        <w:rPr>
          <w:rFonts w:ascii="Times New Roman" w:hAnsi="Times New Roman" w:cs="Times New Roman"/>
          <w:sz w:val="28"/>
          <w:szCs w:val="28"/>
          <w:shd w:val="clear" w:color="auto" w:fill="FFFFFF"/>
        </w:rPr>
        <w:t xml:space="preserve">Проколлаген – это предшественник коллагена, который является основой структурной части соединительной ткани. Проколлаген циркулирует в крови в неактивном состоянии. Он становиться  активным тогда, когда определённые ферменты «отсоединяют» от него фрагменты – аминотерминальный пептид проколлагена III типа. Повышенный уровень P3NP в крови указывает, что в организме происходит активация проколлагена, соответственно, усиленное фиброзообразование.  </w:t>
      </w:r>
      <w:r w:rsidR="00DB3928" w:rsidRPr="00D01534">
        <w:rPr>
          <w:rFonts w:ascii="Times New Roman" w:hAnsi="Times New Roman" w:cs="Times New Roman"/>
          <w:sz w:val="28"/>
          <w:szCs w:val="28"/>
        </w:rPr>
        <w:br/>
      </w:r>
      <w:r>
        <w:rPr>
          <w:rFonts w:ascii="Times New Roman" w:hAnsi="Times New Roman" w:cs="Times New Roman"/>
          <w:sz w:val="28"/>
          <w:szCs w:val="28"/>
          <w:shd w:val="clear" w:color="auto" w:fill="FFFFFF"/>
        </w:rPr>
        <w:t xml:space="preserve">      </w:t>
      </w:r>
      <w:r w:rsidR="00DB3928" w:rsidRPr="00D01534">
        <w:rPr>
          <w:rFonts w:ascii="Times New Roman" w:hAnsi="Times New Roman" w:cs="Times New Roman"/>
          <w:sz w:val="28"/>
          <w:szCs w:val="28"/>
          <w:shd w:val="clear" w:color="auto" w:fill="FFFFFF"/>
        </w:rPr>
        <w:t>Металлопротеиназа – это фермент, который необходим для расщепления соединительной ткани. В ответ на фиброзирование печени, в организме происходит синтез фермента металлопротеиназы. В организме, чтобы не было вредного действие этого фермента другим о</w:t>
      </w:r>
      <w:r w:rsidR="002B3D0A">
        <w:rPr>
          <w:rFonts w:ascii="Times New Roman" w:hAnsi="Times New Roman" w:cs="Times New Roman"/>
          <w:sz w:val="28"/>
          <w:szCs w:val="28"/>
          <w:shd w:val="clear" w:color="auto" w:fill="FFFFFF"/>
        </w:rPr>
        <w:t>рганам, его инактивирует тканевы</w:t>
      </w:r>
      <w:r w:rsidR="00DB3928" w:rsidRPr="00D01534">
        <w:rPr>
          <w:rFonts w:ascii="Times New Roman" w:hAnsi="Times New Roman" w:cs="Times New Roman"/>
          <w:sz w:val="28"/>
          <w:szCs w:val="28"/>
          <w:shd w:val="clear" w:color="auto" w:fill="FFFFFF"/>
        </w:rPr>
        <w:t xml:space="preserve">й ингибитор металлопротеиназы-1. Следовательно, повышение уровня TIMP-1 однозначно указывает о наличии выраженного фиброза печени. </w:t>
      </w:r>
    </w:p>
    <w:p w:rsidR="00B64F6F" w:rsidRPr="00D01534" w:rsidRDefault="00662FE6" w:rsidP="00AE42AB">
      <w:pPr>
        <w:spacing w:after="0" w:line="240" w:lineRule="auto"/>
        <w:jc w:val="both"/>
        <w:rPr>
          <w:rFonts w:ascii="Times New Roman" w:eastAsia="Times New Roman" w:hAnsi="Times New Roman" w:cs="Times New Roman"/>
          <w:sz w:val="28"/>
          <w:szCs w:val="28"/>
        </w:rPr>
      </w:pPr>
      <w:r>
        <w:rPr>
          <w:noProof/>
        </w:rPr>
        <w:pict>
          <v:shape id="Надпись 61" o:spid="_x0000_s1036" type="#_x0000_t202" style="position:absolute;left:0;text-align:left;margin-left:126.45pt;margin-top:7.25pt;width:256.35pt;height:23.1pt;z-index:2517017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" stroked="f">
            <v:path arrowok="t"/>
            <v:textbox>
              <w:txbxContent>
                <w:p w:rsidR="001E67E6" w:rsidRDefault="001E67E6" w:rsidP="0098082F">
                  <w:pPr>
                    <w:jc w:val="center"/>
                    <w:rPr>
                      <w:rFonts w:ascii="Times New Roman" w:hAnsi="Times New Roman" w:cs="Times New Roman"/>
                      <w:b/>
                      <w:sz w:val="28"/>
                      <w:szCs w:val="28"/>
                    </w:rPr>
                  </w:pPr>
                  <w:r>
                    <w:rPr>
                      <w:rFonts w:ascii="Times New Roman" w:hAnsi="Times New Roman" w:cs="Times New Roman"/>
                      <w:b/>
                      <w:sz w:val="28"/>
                      <w:szCs w:val="28"/>
                    </w:rPr>
                    <w:t>Интерпретация результатов</w:t>
                  </w:r>
                </w:p>
              </w:txbxContent>
            </v:textbox>
          </v:shape>
        </w:pict>
      </w:r>
    </w:p>
    <w:p w:rsidR="00B64F6F" w:rsidRDefault="00B64F6F" w:rsidP="00AE42AB">
      <w:pPr>
        <w:spacing w:after="0" w:line="240" w:lineRule="auto"/>
        <w:jc w:val="both"/>
        <w:rPr>
          <w:rFonts w:ascii="Times New Roman" w:eastAsia="Times New Roman" w:hAnsi="Times New Roman" w:cs="Times New Roman"/>
          <w:sz w:val="28"/>
          <w:szCs w:val="28"/>
        </w:rPr>
      </w:pPr>
    </w:p>
    <w:p w:rsidR="00DB6411" w:rsidRPr="00D01534" w:rsidRDefault="00662FE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noProof/>
          <w:sz w:val="28"/>
          <w:szCs w:val="28"/>
        </w:rPr>
        <w:pict>
          <v:rect id="Прямоугольник 13" o:spid="_x0000_s1035" style="position:absolute;left:0;text-align:left;margin-left:325.8pt;margin-top:6.15pt;width:125.25pt;height:25.9pt;z-index:25170790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" fillcolor="white [3201]" strokecolor="black [3200]" strokeweight="2.5pt">
            <v:shadow color="#868686"/>
            <v:path arrowok="t"/>
            <v:textbox>
              <w:txbxContent>
                <w:p w:rsidR="001E67E6" w:rsidRDefault="001E67E6" w:rsidP="0098082F">
                  <w:pPr>
                    <w:jc w:val="center"/>
                    <w:rPr>
                      <w:rFonts w:ascii="Times New Roman" w:hAnsi="Times New Roman" w:cs="Times New Roman"/>
                      <w:sz w:val="28"/>
                    </w:rPr>
                  </w:pPr>
                  <w:r>
                    <w:rPr>
                      <w:rFonts w:ascii="Times New Roman" w:hAnsi="Times New Roman" w:cs="Times New Roman"/>
                      <w:sz w:val="28"/>
                    </w:rPr>
                    <w:t>Тяжёлая</w:t>
                  </w:r>
                </w:p>
              </w:txbxContent>
            </v:textbox>
          </v:rect>
        </w:pict>
      </w:r>
      <w:r>
        <w:rPr>
          <w:rFonts w:ascii="Times New Roman" w:eastAsia="Times New Roman" w:hAnsi="Times New Roman" w:cs="Times New Roman"/>
          <w:noProof/>
          <w:sz w:val="28"/>
          <w:szCs w:val="28"/>
        </w:rPr>
        <w:pict>
          <v:rect id="Прямоугольник 12" o:spid="_x0000_s1034" style="position:absolute;left:0;text-align:left;margin-left:183.45pt;margin-top:6.15pt;width:125.25pt;height:25.9pt;z-index:251706880;visibility:visible;mso-height-relative:margin;v-text-anchor:middle" fillcolor="white [3201]" strokecolor="black [3200]" strokeweight="2.5pt">
            <v:shadow color="#868686"/>
            <v:path arrowok="t"/>
            <v:textbox>
              <w:txbxContent>
                <w:p w:rsidR="001E67E6" w:rsidRDefault="001E67E6" w:rsidP="0098082F">
                  <w:pPr>
                    <w:jc w:val="center"/>
                    <w:rPr>
                      <w:rFonts w:ascii="Times New Roman" w:hAnsi="Times New Roman" w:cs="Times New Roman"/>
                      <w:sz w:val="28"/>
                    </w:rPr>
                  </w:pPr>
                  <w:r>
                    <w:rPr>
                      <w:rFonts w:ascii="Times New Roman" w:hAnsi="Times New Roman" w:cs="Times New Roman"/>
                      <w:sz w:val="28"/>
                    </w:rPr>
                    <w:t xml:space="preserve">Средняя степень </w:t>
                  </w:r>
                </w:p>
              </w:txbxContent>
            </v:textbox>
          </v:rect>
        </w:pict>
      </w:r>
      <w:r>
        <w:rPr>
          <w:rFonts w:ascii="Times New Roman" w:eastAsia="Times New Roman" w:hAnsi="Times New Roman" w:cs="Times New Roman"/>
          <w:noProof/>
          <w:sz w:val="28"/>
          <w:szCs w:val="28"/>
        </w:rPr>
        <w:pict>
          <v:rect id="Прямоугольник 10" o:spid="_x0000_s1033" style="position:absolute;left:0;text-align:left;margin-left:40.5pt;margin-top:6.15pt;width:125.25pt;height:25.9pt;z-index:251705856;visibility:visible;mso-height-relative:margin;v-text-anchor:middle" fillcolor="white [3201]" strokecolor="black [3200]" strokeweight="2.5pt">
            <v:shadow color="#868686"/>
            <v:path arrowok="t"/>
            <v:textbox>
              <w:txbxContent>
                <w:p w:rsidR="001E67E6" w:rsidRDefault="001E67E6" w:rsidP="0098082F">
                  <w:pPr>
                    <w:jc w:val="center"/>
                    <w:rPr>
                      <w:rFonts w:ascii="Times New Roman" w:hAnsi="Times New Roman" w:cs="Times New Roman"/>
                      <w:sz w:val="28"/>
                    </w:rPr>
                  </w:pPr>
                  <w:r>
                    <w:rPr>
                      <w:rFonts w:ascii="Times New Roman" w:hAnsi="Times New Roman" w:cs="Times New Roman"/>
                      <w:sz w:val="28"/>
                    </w:rPr>
                    <w:t xml:space="preserve">Слабая </w:t>
                  </w:r>
                  <w:r w:rsidRPr="00D95C19">
                    <w:rPr>
                      <w:rFonts w:ascii="Times New Roman" w:hAnsi="Times New Roman" w:cs="Times New Roman"/>
                      <w:sz w:val="24"/>
                      <w:szCs w:val="24"/>
                    </w:rPr>
                    <w:t>или</w:t>
                  </w:r>
                  <w:r>
                    <w:rPr>
                      <w:rFonts w:ascii="Times New Roman" w:hAnsi="Times New Roman" w:cs="Times New Roman"/>
                      <w:sz w:val="24"/>
                      <w:szCs w:val="24"/>
                    </w:rPr>
                    <w:t xml:space="preserve"> </w:t>
                  </w:r>
                  <w:r>
                    <w:rPr>
                      <w:rFonts w:ascii="Times New Roman" w:hAnsi="Times New Roman" w:cs="Times New Roman"/>
                      <w:sz w:val="28"/>
                    </w:rPr>
                    <w:t>нет</w:t>
                  </w:r>
                </w:p>
              </w:txbxContent>
            </v:textbox>
          </v:rect>
        </w:pict>
      </w:r>
    </w:p>
    <w:p w:rsidR="00DB3928" w:rsidRDefault="00662FE6" w:rsidP="00AE42AB">
      <w:pPr>
        <w:spacing w:line="240" w:lineRule="auto"/>
        <w:jc w:val="both"/>
        <w:rPr>
          <w:rFonts w:ascii="Times New Roman" w:eastAsia="Times New Roman" w:hAnsi="Times New Roman" w:cs="Times New Roman"/>
          <w:b/>
          <w:sz w:val="28"/>
          <w:szCs w:val="28"/>
        </w:rPr>
      </w:pPr>
      <w:r>
        <w:rPr>
          <w:noProof/>
        </w:rPr>
        <w:pict>
          <v:shape id="Надпись 9" o:spid="_x0000_s1068" type="#_x0000_t202" style="position:absolute;left:0;text-align:left;margin-left:174.45pt;margin-top:25.45pt;width:158.35pt;height:24.3pt;z-index:251721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" fillcolor="white [3201]" stroked="f" strokeweight=".5pt">
            <v:path arrowok="t"/>
            <v:textbox style="mso-next-textbox:#Надпись 9">
              <w:txbxContent>
                <w:p w:rsidR="001E67E6" w:rsidRPr="00D02963" w:rsidRDefault="001E67E6" w:rsidP="00D02963">
                  <w:pPr>
                    <w:rPr>
                      <w:rFonts w:ascii="Times New Roman" w:hAnsi="Times New Roman" w:cs="Times New Roman"/>
                      <w:b/>
                      <w:sz w:val="28"/>
                      <w:szCs w:val="28"/>
                    </w:rPr>
                  </w:pPr>
                  <w:r>
                    <w:rPr>
                      <w:rFonts w:ascii="Times New Roman" w:hAnsi="Times New Roman" w:cs="Times New Roman"/>
                      <w:b/>
                      <w:sz w:val="28"/>
                      <w:szCs w:val="28"/>
                      <w:lang w:val="en-US"/>
                    </w:rPr>
                    <w:t>7,7</w:t>
                  </w:r>
                  <w:r>
                    <w:rPr>
                      <w:rFonts w:ascii="Times New Roman" w:hAnsi="Times New Roman" w:cs="Times New Roman"/>
                      <w:b/>
                      <w:sz w:val="28"/>
                      <w:szCs w:val="28"/>
                    </w:rPr>
                    <w:t xml:space="preserve"> и более/</w:t>
                  </w:r>
                  <w:r w:rsidRPr="00150661">
                    <w:rPr>
                      <w:rFonts w:ascii="Times New Roman" w:hAnsi="Times New Roman" w:cs="Times New Roman"/>
                      <w:b/>
                      <w:sz w:val="28"/>
                      <w:szCs w:val="28"/>
                      <w:lang w:val="en-US"/>
                    </w:rPr>
                    <w:t>9,8</w:t>
                  </w:r>
                  <w:r>
                    <w:rPr>
                      <w:rFonts w:ascii="Times New Roman" w:hAnsi="Times New Roman" w:cs="Times New Roman"/>
                      <w:b/>
                      <w:sz w:val="28"/>
                      <w:szCs w:val="28"/>
                    </w:rPr>
                    <w:t xml:space="preserve"> и менее</w:t>
                  </w:r>
                </w:p>
              </w:txbxContent>
            </v:textbox>
          </v:shape>
        </w:pict>
      </w:r>
    </w:p>
    <w:p w:rsidR="00DB3928" w:rsidRDefault="00662FE6" w:rsidP="00147F8B">
      <w:pPr>
        <w:tabs>
          <w:tab w:val="left" w:pos="3491"/>
          <w:tab w:val="left" w:pos="7592"/>
        </w:tabs>
        <w:spacing w:line="240" w:lineRule="auto"/>
        <w:jc w:val="both"/>
        <w:rPr>
          <w:rFonts w:ascii="Times New Roman" w:eastAsia="Times New Roman" w:hAnsi="Times New Roman" w:cs="Times New Roman"/>
          <w:b/>
          <w:sz w:val="28"/>
          <w:szCs w:val="28"/>
        </w:rPr>
      </w:pPr>
      <w:r>
        <w:rPr>
          <w:noProof/>
        </w:rPr>
        <w:pict>
          <v:shape id="Надпись 22" o:spid="_x0000_s1028" type="#_x0000_t202" style="position:absolute;left:0;text-align:left;margin-left:332.8pt;margin-top:23.65pt;width:106.5pt;height:36.95pt;z-index:25171097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" stroked="f">
            <v:path arrowok="t"/>
            <v:textbox>
              <w:txbxContent>
                <w:p w:rsidR="001E67E6" w:rsidRDefault="001E67E6" w:rsidP="000D63A6">
                  <w:pPr>
                    <w:spacing w:after="0" w:line="240" w:lineRule="auto"/>
                    <w:jc w:val="center"/>
                    <w:rPr>
                      <w:rFonts w:ascii="Times New Roman" w:hAnsi="Times New Roman" w:cs="Times New Roman"/>
                      <w:b/>
                      <w:color w:val="FF0000"/>
                      <w:sz w:val="28"/>
                      <w:szCs w:val="28"/>
                      <w:lang w:val="en-US"/>
                    </w:rPr>
                  </w:pPr>
                  <w:r>
                    <w:rPr>
                      <w:rFonts w:ascii="Times New Roman" w:hAnsi="Times New Roman" w:cs="Times New Roman"/>
                      <w:b/>
                      <w:color w:val="FF0000"/>
                      <w:sz w:val="28"/>
                      <w:szCs w:val="28"/>
                      <w:lang w:val="en-US"/>
                    </w:rPr>
                    <w:t>F4</w:t>
                  </w:r>
                </w:p>
                <w:p w:rsidR="001E67E6" w:rsidRDefault="001E67E6" w:rsidP="000D63A6">
                  <w:pPr>
                    <w:spacing w:after="0" w:line="240" w:lineRule="auto"/>
                    <w:jc w:val="center"/>
                    <w:rPr>
                      <w:rFonts w:ascii="Times New Roman" w:hAnsi="Times New Roman" w:cs="Times New Roman"/>
                      <w:b/>
                      <w:color w:val="002060"/>
                      <w:sz w:val="28"/>
                      <w:szCs w:val="28"/>
                      <w:lang w:val="en-US"/>
                    </w:rPr>
                  </w:pPr>
                  <w:r>
                    <w:rPr>
                      <w:rFonts w:ascii="Times New Roman" w:hAnsi="Times New Roman" w:cs="Times New Roman"/>
                      <w:b/>
                      <w:color w:val="002060"/>
                      <w:sz w:val="28"/>
                      <w:szCs w:val="28"/>
                      <w:lang w:val="en-US"/>
                    </w:rPr>
                    <w:t>S5    S6</w:t>
                  </w:r>
                </w:p>
              </w:txbxContent>
            </v:textbox>
          </v:shape>
        </w:pict>
      </w:r>
      <w:r>
        <w:rPr>
          <w:noProof/>
        </w:rPr>
        <w:pict>
          <v:shape id="Надпись 10" o:spid="_x0000_s1069" type="#_x0000_t202" style="position:absolute;left:0;text-align:left;margin-left:353.5pt;margin-top:.05pt;width:72.75pt;height:20.8pt;z-index:251722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" fillcolor="white [3201]" stroked="f" strokeweight=".5pt">
            <v:path arrowok="t"/>
            <v:textbox style="mso-next-textbox:#Надпись 10">
              <w:txbxContent>
                <w:p w:rsidR="001E67E6" w:rsidRPr="00150661" w:rsidRDefault="001E67E6" w:rsidP="00D02963">
                  <w:pPr>
                    <w:rPr>
                      <w:rFonts w:ascii="Times New Roman" w:hAnsi="Times New Roman" w:cs="Times New Roman"/>
                      <w:b/>
                      <w:sz w:val="28"/>
                      <w:szCs w:val="28"/>
                      <w:lang w:val="en-US"/>
                    </w:rPr>
                  </w:pPr>
                  <w:r>
                    <w:rPr>
                      <w:rFonts w:ascii="Times New Roman" w:hAnsi="Times New Roman" w:cs="Times New Roman"/>
                      <w:b/>
                      <w:sz w:val="28"/>
                      <w:szCs w:val="28"/>
                    </w:rPr>
                    <w:t xml:space="preserve">более </w:t>
                  </w:r>
                  <w:r w:rsidRPr="00150661">
                    <w:rPr>
                      <w:rFonts w:ascii="Times New Roman" w:hAnsi="Times New Roman" w:cs="Times New Roman"/>
                      <w:b/>
                      <w:sz w:val="28"/>
                      <w:szCs w:val="28"/>
                      <w:lang w:val="en-US"/>
                    </w:rPr>
                    <w:t>9,8</w:t>
                  </w:r>
                </w:p>
              </w:txbxContent>
            </v:textbox>
          </v:shape>
        </w:pict>
      </w:r>
      <w:r>
        <w:rPr>
          <w:noProof/>
        </w:rPr>
        <w:pict>
          <v:shape id="Надпись 23" o:spid="_x0000_s1029" type="#_x0000_t202" style="position:absolute;left:0;text-align:left;margin-left:183.45pt;margin-top:23.9pt;width:106.5pt;height:40.1pt;z-index:25170995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" stroked="f">
            <v:path arrowok="t"/>
            <v:textbox>
              <w:txbxContent>
                <w:p w:rsidR="001E67E6" w:rsidRDefault="001E67E6" w:rsidP="000D63A6">
                  <w:pPr>
                    <w:spacing w:after="0" w:line="240" w:lineRule="auto"/>
                    <w:jc w:val="center"/>
                    <w:rPr>
                      <w:rFonts w:ascii="Times New Roman" w:hAnsi="Times New Roman" w:cs="Times New Roman"/>
                      <w:b/>
                      <w:color w:val="FF0000"/>
                      <w:sz w:val="28"/>
                      <w:szCs w:val="28"/>
                      <w:lang w:val="en-US"/>
                    </w:rPr>
                  </w:pPr>
                  <w:r>
                    <w:rPr>
                      <w:rFonts w:ascii="Times New Roman" w:hAnsi="Times New Roman" w:cs="Times New Roman"/>
                      <w:b/>
                      <w:color w:val="FF0000"/>
                      <w:sz w:val="28"/>
                      <w:szCs w:val="28"/>
                      <w:lang w:val="en-US"/>
                    </w:rPr>
                    <w:t>F2F3</w:t>
                  </w:r>
                </w:p>
                <w:p w:rsidR="001E67E6" w:rsidRDefault="001E67E6" w:rsidP="000D63A6">
                  <w:pPr>
                    <w:spacing w:after="0" w:line="240" w:lineRule="auto"/>
                    <w:jc w:val="center"/>
                    <w:rPr>
                      <w:rFonts w:ascii="Times New Roman" w:hAnsi="Times New Roman" w:cs="Times New Roman"/>
                      <w:b/>
                      <w:color w:val="002060"/>
                      <w:sz w:val="28"/>
                      <w:szCs w:val="28"/>
                      <w:lang w:val="en-US"/>
                    </w:rPr>
                  </w:pPr>
                  <w:r>
                    <w:rPr>
                      <w:rFonts w:ascii="Times New Roman" w:hAnsi="Times New Roman" w:cs="Times New Roman"/>
                      <w:b/>
                      <w:color w:val="002060"/>
                      <w:sz w:val="28"/>
                      <w:szCs w:val="28"/>
                      <w:lang w:val="en-US"/>
                    </w:rPr>
                    <w:t>S2, S3, S4</w:t>
                  </w:r>
                </w:p>
              </w:txbxContent>
            </v:textbox>
          </v:shape>
        </w:pict>
      </w:r>
      <w:r>
        <w:rPr>
          <w:noProof/>
        </w:rPr>
        <w:pict>
          <v:shape id="Надпись 26" o:spid="_x0000_s1030" type="#_x0000_t202" style="position:absolute;left:0;text-align:left;margin-left:54.05pt;margin-top:.05pt;width:92.95pt;height:23.6pt;z-index:251702784;visibility:visible;mso-width-relative:margin;mso-height-relative:margin" stroked="f">
            <v:path arrowok="t"/>
            <v:textbox>
              <w:txbxContent>
                <w:p w:rsidR="001E67E6" w:rsidRPr="002563A2" w:rsidRDefault="001E67E6" w:rsidP="0098082F">
                  <w:pPr>
                    <w:jc w:val="center"/>
                    <w:rPr>
                      <w:rFonts w:ascii="Times New Roman" w:hAnsi="Times New Roman" w:cs="Times New Roman"/>
                      <w:b/>
                      <w:sz w:val="28"/>
                      <w:szCs w:val="28"/>
                    </w:rPr>
                  </w:pPr>
                  <w:r>
                    <w:rPr>
                      <w:rFonts w:ascii="Times New Roman" w:hAnsi="Times New Roman" w:cs="Times New Roman"/>
                      <w:b/>
                      <w:sz w:val="28"/>
                      <w:szCs w:val="28"/>
                    </w:rPr>
                    <w:t>менее 7,7</w:t>
                  </w:r>
                </w:p>
              </w:txbxContent>
            </v:textbox>
          </v:shape>
        </w:pict>
      </w:r>
      <w:r w:rsidR="00147F8B">
        <w:rPr>
          <w:rFonts w:ascii="Times New Roman" w:eastAsia="Times New Roman" w:hAnsi="Times New Roman" w:cs="Times New Roman"/>
          <w:b/>
          <w:sz w:val="28"/>
          <w:szCs w:val="28"/>
        </w:rPr>
        <w:tab/>
      </w:r>
      <w:r w:rsidR="00147F8B">
        <w:rPr>
          <w:rFonts w:ascii="Times New Roman" w:eastAsia="Times New Roman" w:hAnsi="Times New Roman" w:cs="Times New Roman"/>
          <w:b/>
          <w:sz w:val="28"/>
          <w:szCs w:val="28"/>
        </w:rPr>
        <w:tab/>
      </w:r>
    </w:p>
    <w:p w:rsidR="00DB3928" w:rsidRDefault="00662FE6" w:rsidP="00AE42AB">
      <w:pPr>
        <w:spacing w:line="240" w:lineRule="auto"/>
        <w:jc w:val="both"/>
        <w:rPr>
          <w:rFonts w:ascii="Times New Roman" w:eastAsia="Times New Roman" w:hAnsi="Times New Roman" w:cs="Times New Roman"/>
          <w:b/>
          <w:sz w:val="28"/>
          <w:szCs w:val="28"/>
        </w:rPr>
      </w:pPr>
      <w:r>
        <w:rPr>
          <w:noProof/>
        </w:rPr>
        <w:pict>
          <v:shape id="Надпись 21" o:spid="_x0000_s1027" type="#_x0000_t202" style="position:absolute;left:0;text-align:left;margin-left:40.5pt;margin-top:3.4pt;width:106.5pt;height:38pt;z-index:25170892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" stroked="f">
            <v:path arrowok="t"/>
            <v:textbox>
              <w:txbxContent>
                <w:p w:rsidR="001E67E6" w:rsidRDefault="001E67E6" w:rsidP="000D63A6">
                  <w:pPr>
                    <w:spacing w:after="0" w:line="240" w:lineRule="auto"/>
                    <w:jc w:val="center"/>
                    <w:rPr>
                      <w:rFonts w:ascii="Times New Roman" w:hAnsi="Times New Roman" w:cs="Times New Roman"/>
                      <w:b/>
                      <w:color w:val="FF0000"/>
                      <w:sz w:val="28"/>
                      <w:szCs w:val="28"/>
                      <w:lang w:val="en-US"/>
                    </w:rPr>
                  </w:pPr>
                  <w:r>
                    <w:rPr>
                      <w:rFonts w:ascii="Times New Roman" w:hAnsi="Times New Roman" w:cs="Times New Roman"/>
                      <w:b/>
                      <w:color w:val="FF0000"/>
                      <w:sz w:val="28"/>
                      <w:szCs w:val="28"/>
                      <w:lang w:val="en-US"/>
                    </w:rPr>
                    <w:t>F0    F1</w:t>
                  </w:r>
                </w:p>
                <w:p w:rsidR="001E67E6" w:rsidRDefault="001E67E6" w:rsidP="000D63A6">
                  <w:pPr>
                    <w:spacing w:after="0" w:line="240" w:lineRule="auto"/>
                    <w:jc w:val="center"/>
                    <w:rPr>
                      <w:rFonts w:ascii="Times New Roman" w:hAnsi="Times New Roman" w:cs="Times New Roman"/>
                      <w:b/>
                      <w:color w:val="002060"/>
                      <w:sz w:val="28"/>
                      <w:szCs w:val="28"/>
                      <w:lang w:val="en-US"/>
                    </w:rPr>
                  </w:pPr>
                  <w:r>
                    <w:rPr>
                      <w:rFonts w:ascii="Times New Roman" w:hAnsi="Times New Roman" w:cs="Times New Roman"/>
                      <w:b/>
                      <w:color w:val="002060"/>
                      <w:sz w:val="28"/>
                      <w:szCs w:val="28"/>
                      <w:lang w:val="en-US"/>
                    </w:rPr>
                    <w:t>S0    S1</w:t>
                  </w:r>
                </w:p>
              </w:txbxContent>
            </v:textbox>
          </v:shape>
        </w:pict>
      </w:r>
    </w:p>
    <w:p w:rsidR="00DB3928" w:rsidRDefault="00662FE6" w:rsidP="00AE42AB">
      <w:pPr>
        <w:spacing w:line="240" w:lineRule="auto"/>
        <w:jc w:val="both"/>
        <w:rPr>
          <w:rFonts w:ascii="Times New Roman" w:eastAsia="Times New Roman" w:hAnsi="Times New Roman" w:cs="Times New Roman"/>
          <w:b/>
          <w:sz w:val="28"/>
          <w:szCs w:val="28"/>
        </w:rPr>
      </w:pPr>
      <w:r>
        <w:rPr>
          <w:noProof/>
        </w:rPr>
        <w:pict>
          <v:shape id="Надпись 18" o:spid="_x0000_s1026" type="#_x0000_t202" style="position:absolute;left:0;text-align:left;margin-left:153.35pt;margin-top:5.55pt;width:195.5pt;height:42.6pt;z-index:251712000;visibility:visible;mso-height-relative:margin" stroked="f">
            <v:path arrowok="t"/>
            <v:textbox>
              <w:txbxContent>
                <w:p w:rsidR="001E67E6" w:rsidRDefault="001E67E6" w:rsidP="000D63A6">
                  <w:pPr>
                    <w:spacing w:after="0"/>
                    <w:jc w:val="center"/>
                    <w:rPr>
                      <w:rFonts w:ascii="Times New Roman" w:hAnsi="Times New Roman" w:cs="Times New Roman"/>
                      <w:b/>
                      <w:sz w:val="28"/>
                      <w:szCs w:val="28"/>
                    </w:rPr>
                  </w:pPr>
                  <w:r>
                    <w:rPr>
                      <w:rFonts w:ascii="Times New Roman" w:hAnsi="Times New Roman" w:cs="Times New Roman"/>
                      <w:b/>
                      <w:sz w:val="28"/>
                      <w:szCs w:val="28"/>
                    </w:rPr>
                    <w:t>Биопсия и стадия фиброза:</w:t>
                  </w:r>
                </w:p>
                <w:p w:rsidR="001E67E6" w:rsidRDefault="001E67E6" w:rsidP="000D63A6">
                  <w:pPr>
                    <w:spacing w:after="0"/>
                    <w:jc w:val="center"/>
                    <w:rPr>
                      <w:rFonts w:cstheme="minorHAnsi"/>
                      <w:b/>
                      <w:sz w:val="28"/>
                      <w:szCs w:val="28"/>
                      <w:lang w:val="en-US"/>
                    </w:rPr>
                  </w:pPr>
                  <w:r>
                    <w:rPr>
                      <w:rFonts w:ascii="Times New Roman" w:hAnsi="Times New Roman" w:cs="Times New Roman"/>
                      <w:b/>
                      <w:color w:val="FF0000"/>
                      <w:sz w:val="28"/>
                      <w:szCs w:val="28"/>
                      <w:lang w:val="en-US"/>
                    </w:rPr>
                    <w:t>F-METAVIR</w:t>
                  </w:r>
                  <w:r>
                    <w:rPr>
                      <w:rFonts w:ascii="Times New Roman" w:hAnsi="Times New Roman" w:cs="Times New Roman"/>
                      <w:b/>
                      <w:color w:val="FF0000"/>
                      <w:sz w:val="28"/>
                      <w:szCs w:val="28"/>
                    </w:rPr>
                    <w:t xml:space="preserve">, </w:t>
                  </w:r>
                  <w:r>
                    <w:rPr>
                      <w:rFonts w:ascii="Times New Roman" w:hAnsi="Times New Roman" w:cs="Times New Roman"/>
                      <w:b/>
                      <w:color w:val="002060"/>
                      <w:sz w:val="28"/>
                      <w:szCs w:val="28"/>
                      <w:lang w:val="en-US"/>
                    </w:rPr>
                    <w:t>S-ISHAK</w:t>
                  </w:r>
                </w:p>
              </w:txbxContent>
            </v:textbox>
          </v:shape>
        </w:pict>
      </w:r>
    </w:p>
    <w:p w:rsidR="007173EE" w:rsidRDefault="007173EE" w:rsidP="00AE42AB">
      <w:pPr>
        <w:spacing w:line="240" w:lineRule="auto"/>
        <w:jc w:val="both"/>
        <w:rPr>
          <w:rFonts w:ascii="Times New Roman" w:eastAsia="Times New Roman" w:hAnsi="Times New Roman" w:cs="Times New Roman"/>
          <w:b/>
          <w:sz w:val="28"/>
          <w:szCs w:val="28"/>
        </w:rPr>
      </w:pPr>
    </w:p>
    <w:p w:rsidR="007173EE" w:rsidRPr="007173EE" w:rsidRDefault="00B64F6F" w:rsidP="00AE42AB">
      <w:pPr>
        <w:spacing w:line="240" w:lineRule="auto"/>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Рис. 9.</w:t>
      </w:r>
      <w:r w:rsidRPr="00D01534">
        <w:rPr>
          <w:rFonts w:ascii="Times New Roman" w:eastAsia="Times New Roman" w:hAnsi="Times New Roman" w:cs="Times New Roman"/>
          <w:sz w:val="28"/>
          <w:szCs w:val="28"/>
        </w:rPr>
        <w:t xml:space="preserve">  Результаты ELF-теста и </w:t>
      </w:r>
      <w:r w:rsidR="00A210E5">
        <w:rPr>
          <w:rFonts w:ascii="Times New Roman" w:eastAsia="Times New Roman" w:hAnsi="Times New Roman" w:cs="Times New Roman"/>
          <w:sz w:val="28"/>
          <w:szCs w:val="28"/>
        </w:rPr>
        <w:t xml:space="preserve">пункционной </w:t>
      </w:r>
      <w:r w:rsidRPr="00D01534">
        <w:rPr>
          <w:rFonts w:ascii="Times New Roman" w:eastAsia="Times New Roman" w:hAnsi="Times New Roman" w:cs="Times New Roman"/>
          <w:sz w:val="28"/>
          <w:szCs w:val="28"/>
        </w:rPr>
        <w:t>биопсии</w:t>
      </w:r>
      <w:r w:rsidR="00A210E5">
        <w:rPr>
          <w:rFonts w:ascii="Times New Roman" w:eastAsia="Times New Roman" w:hAnsi="Times New Roman" w:cs="Times New Roman"/>
          <w:sz w:val="28"/>
          <w:szCs w:val="28"/>
        </w:rPr>
        <w:t xml:space="preserve"> печени</w:t>
      </w:r>
    </w:p>
    <w:p w:rsidR="000B6939" w:rsidRPr="00D01534" w:rsidRDefault="000B6939"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Вначале в </w:t>
      </w:r>
      <w:r w:rsidR="00AD6998">
        <w:rPr>
          <w:rFonts w:ascii="Times New Roman" w:eastAsia="Times New Roman" w:hAnsi="Times New Roman" w:cs="Times New Roman"/>
          <w:sz w:val="28"/>
          <w:szCs w:val="28"/>
        </w:rPr>
        <w:t>тест было включено 9 параметров</w:t>
      </w:r>
      <w:r w:rsidRPr="00D01534">
        <w:rPr>
          <w:rFonts w:ascii="Times New Roman" w:eastAsia="Times New Roman" w:hAnsi="Times New Roman" w:cs="Times New Roman"/>
          <w:sz w:val="28"/>
          <w:szCs w:val="28"/>
        </w:rPr>
        <w:t>, но лишь у троих была выявлена абсолютная досто</w:t>
      </w:r>
      <w:r w:rsidR="00A210E5">
        <w:rPr>
          <w:rFonts w:ascii="Times New Roman" w:eastAsia="Times New Roman" w:hAnsi="Times New Roman" w:cs="Times New Roman"/>
          <w:sz w:val="28"/>
          <w:szCs w:val="28"/>
        </w:rPr>
        <w:t xml:space="preserve">верность. Результат данного </w:t>
      </w:r>
      <w:r w:rsidRPr="00D01534">
        <w:rPr>
          <w:rFonts w:ascii="Times New Roman" w:eastAsia="Times New Roman" w:hAnsi="Times New Roman" w:cs="Times New Roman"/>
          <w:sz w:val="28"/>
          <w:szCs w:val="28"/>
        </w:rPr>
        <w:t>а</w:t>
      </w:r>
      <w:r w:rsidR="00A210E5">
        <w:rPr>
          <w:rFonts w:ascii="Times New Roman" w:eastAsia="Times New Roman" w:hAnsi="Times New Roman" w:cs="Times New Roman"/>
          <w:sz w:val="28"/>
          <w:szCs w:val="28"/>
        </w:rPr>
        <w:t>нализа</w:t>
      </w:r>
      <w:r w:rsidRPr="00D01534">
        <w:rPr>
          <w:rFonts w:ascii="Times New Roman" w:eastAsia="Times New Roman" w:hAnsi="Times New Roman" w:cs="Times New Roman"/>
          <w:sz w:val="28"/>
          <w:szCs w:val="28"/>
        </w:rPr>
        <w:t xml:space="preserve"> определяется в виде </w:t>
      </w:r>
      <w:r w:rsidR="00415385">
        <w:rPr>
          <w:rFonts w:ascii="Times New Roman" w:eastAsia="Times New Roman" w:hAnsi="Times New Roman" w:cs="Times New Roman"/>
          <w:sz w:val="28"/>
          <w:szCs w:val="28"/>
        </w:rPr>
        <w:t>индекса</w:t>
      </w:r>
      <w:r w:rsidR="00152A3E">
        <w:rPr>
          <w:rFonts w:ascii="Times New Roman" w:eastAsia="Times New Roman" w:hAnsi="Times New Roman" w:cs="Times New Roman"/>
          <w:sz w:val="28"/>
          <w:szCs w:val="28"/>
        </w:rPr>
        <w:t xml:space="preserve"> </w:t>
      </w:r>
      <w:r w:rsidR="00415385">
        <w:rPr>
          <w:rFonts w:ascii="Times New Roman" w:eastAsia="Times New Roman" w:hAnsi="Times New Roman" w:cs="Times New Roman"/>
          <w:sz w:val="28"/>
          <w:szCs w:val="28"/>
        </w:rPr>
        <w:t xml:space="preserve">корреляции трех </w:t>
      </w:r>
      <w:r w:rsidR="000D7304" w:rsidRPr="00D01534">
        <w:rPr>
          <w:rFonts w:ascii="Times New Roman" w:eastAsia="Times New Roman" w:hAnsi="Times New Roman" w:cs="Times New Roman"/>
          <w:sz w:val="28"/>
          <w:szCs w:val="28"/>
        </w:rPr>
        <w:t>выш</w:t>
      </w:r>
      <w:r w:rsidR="000D7304">
        <w:rPr>
          <w:rFonts w:ascii="Times New Roman" w:eastAsia="Times New Roman" w:hAnsi="Times New Roman" w:cs="Times New Roman"/>
          <w:sz w:val="28"/>
          <w:szCs w:val="28"/>
        </w:rPr>
        <w:t xml:space="preserve">еуказанных </w:t>
      </w:r>
      <w:r w:rsidR="00415385">
        <w:rPr>
          <w:rFonts w:ascii="Times New Roman" w:eastAsia="Times New Roman" w:hAnsi="Times New Roman" w:cs="Times New Roman"/>
          <w:sz w:val="28"/>
          <w:szCs w:val="28"/>
        </w:rPr>
        <w:t>парамет</w:t>
      </w:r>
      <w:r w:rsidRPr="00D01534">
        <w:rPr>
          <w:rFonts w:ascii="Times New Roman" w:eastAsia="Times New Roman" w:hAnsi="Times New Roman" w:cs="Times New Roman"/>
          <w:sz w:val="28"/>
          <w:szCs w:val="28"/>
        </w:rPr>
        <w:t>ров</w:t>
      </w:r>
      <w:r w:rsidR="000D7304">
        <w:rPr>
          <w:rFonts w:ascii="Times New Roman" w:eastAsia="Times New Roman" w:hAnsi="Times New Roman" w:cs="Times New Roman"/>
          <w:sz w:val="28"/>
          <w:szCs w:val="28"/>
        </w:rPr>
        <w:t xml:space="preserve"> в зависимости от возраста больного</w:t>
      </w:r>
      <w:r w:rsidRPr="00D01534">
        <w:rPr>
          <w:rFonts w:ascii="Times New Roman" w:eastAsia="Times New Roman" w:hAnsi="Times New Roman" w:cs="Times New Roman"/>
          <w:b/>
          <w:sz w:val="28"/>
          <w:szCs w:val="28"/>
        </w:rPr>
        <w:t>.</w:t>
      </w:r>
    </w:p>
    <w:p w:rsidR="000B6939" w:rsidRPr="00D01534" w:rsidRDefault="00256E5C"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Объяснение</w:t>
      </w:r>
      <w:r w:rsidR="000B6939" w:rsidRPr="00D01534">
        <w:rPr>
          <w:rFonts w:ascii="Times New Roman" w:eastAsia="Times New Roman" w:hAnsi="Times New Roman" w:cs="Times New Roman"/>
          <w:sz w:val="28"/>
          <w:szCs w:val="28"/>
        </w:rPr>
        <w:t xml:space="preserve"> результатов:</w:t>
      </w:r>
    </w:p>
    <w:p w:rsidR="000B6939" w:rsidRPr="0038318C" w:rsidRDefault="0038318C"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F75210" w:rsidRPr="0038318C">
        <w:rPr>
          <w:rFonts w:ascii="Times New Roman" w:eastAsia="Times New Roman" w:hAnsi="Times New Roman" w:cs="Times New Roman"/>
          <w:sz w:val="28"/>
          <w:szCs w:val="28"/>
        </w:rPr>
        <w:t>показатель</w:t>
      </w:r>
      <w:r w:rsidR="00152A3E">
        <w:rPr>
          <w:rFonts w:ascii="Times New Roman" w:eastAsia="Times New Roman" w:hAnsi="Times New Roman" w:cs="Times New Roman"/>
          <w:sz w:val="28"/>
          <w:szCs w:val="28"/>
        </w:rPr>
        <w:t xml:space="preserve"> </w:t>
      </w:r>
      <w:r w:rsidR="002563A2">
        <w:rPr>
          <w:rFonts w:ascii="Times New Roman" w:eastAsia="Times New Roman" w:hAnsi="Times New Roman" w:cs="Times New Roman"/>
          <w:sz w:val="28"/>
          <w:szCs w:val="28"/>
        </w:rPr>
        <w:t xml:space="preserve">ниже </w:t>
      </w:r>
      <w:r w:rsidR="000B6939" w:rsidRPr="0038318C">
        <w:rPr>
          <w:rFonts w:ascii="Times New Roman" w:eastAsia="Times New Roman" w:hAnsi="Times New Roman" w:cs="Times New Roman"/>
          <w:sz w:val="28"/>
          <w:szCs w:val="28"/>
        </w:rPr>
        <w:t>7,7</w:t>
      </w:r>
      <w:r w:rsidR="00126323" w:rsidRPr="0038318C">
        <w:rPr>
          <w:rFonts w:ascii="Times New Roman" w:eastAsia="Times New Roman" w:hAnsi="Times New Roman" w:cs="Times New Roman"/>
          <w:sz w:val="28"/>
          <w:szCs w:val="28"/>
        </w:rPr>
        <w:t>-</w:t>
      </w:r>
      <w:r w:rsidR="000B6939" w:rsidRPr="0038318C">
        <w:rPr>
          <w:rFonts w:ascii="Times New Roman" w:eastAsia="Times New Roman" w:hAnsi="Times New Roman" w:cs="Times New Roman"/>
          <w:sz w:val="28"/>
          <w:szCs w:val="28"/>
        </w:rPr>
        <w:t xml:space="preserve"> отсутствие</w:t>
      </w:r>
      <w:r w:rsidR="00E02479">
        <w:rPr>
          <w:rFonts w:ascii="Times New Roman" w:eastAsia="Times New Roman" w:hAnsi="Times New Roman" w:cs="Times New Roman"/>
          <w:sz w:val="28"/>
          <w:szCs w:val="28"/>
        </w:rPr>
        <w:t xml:space="preserve"> фиброза или его слаб</w:t>
      </w:r>
      <w:r w:rsidR="00D95C19" w:rsidRPr="0038318C">
        <w:rPr>
          <w:rFonts w:ascii="Times New Roman" w:eastAsia="Times New Roman" w:hAnsi="Times New Roman" w:cs="Times New Roman"/>
          <w:sz w:val="28"/>
          <w:szCs w:val="28"/>
        </w:rPr>
        <w:t>ая степень;</w:t>
      </w:r>
    </w:p>
    <w:p w:rsidR="000B6939" w:rsidRPr="0038318C" w:rsidRDefault="0038318C"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126323" w:rsidRPr="0038318C">
        <w:rPr>
          <w:rFonts w:ascii="Times New Roman" w:eastAsia="Times New Roman" w:hAnsi="Times New Roman" w:cs="Times New Roman"/>
          <w:sz w:val="28"/>
          <w:szCs w:val="28"/>
        </w:rPr>
        <w:t xml:space="preserve">если </w:t>
      </w:r>
      <w:r w:rsidR="00F75210" w:rsidRPr="0038318C">
        <w:rPr>
          <w:rFonts w:ascii="Times New Roman" w:eastAsia="Times New Roman" w:hAnsi="Times New Roman" w:cs="Times New Roman"/>
          <w:sz w:val="28"/>
          <w:szCs w:val="28"/>
        </w:rPr>
        <w:t>показатель</w:t>
      </w:r>
      <w:r w:rsidR="00152A3E">
        <w:rPr>
          <w:rFonts w:ascii="Times New Roman" w:eastAsia="Times New Roman" w:hAnsi="Times New Roman" w:cs="Times New Roman"/>
          <w:sz w:val="28"/>
          <w:szCs w:val="28"/>
        </w:rPr>
        <w:t xml:space="preserve"> </w:t>
      </w:r>
      <w:r w:rsidR="002563A2">
        <w:rPr>
          <w:rFonts w:ascii="Times New Roman" w:eastAsia="Times New Roman" w:hAnsi="Times New Roman" w:cs="Times New Roman"/>
          <w:sz w:val="28"/>
          <w:szCs w:val="28"/>
        </w:rPr>
        <w:t xml:space="preserve">свыше </w:t>
      </w:r>
      <w:r w:rsidR="00126323" w:rsidRPr="0038318C">
        <w:rPr>
          <w:rFonts w:ascii="Times New Roman" w:eastAsia="Times New Roman" w:hAnsi="Times New Roman" w:cs="Times New Roman"/>
          <w:sz w:val="28"/>
          <w:szCs w:val="28"/>
        </w:rPr>
        <w:t>9,</w:t>
      </w:r>
      <w:r w:rsidR="002563A2">
        <w:rPr>
          <w:rFonts w:ascii="Times New Roman" w:eastAsia="Times New Roman" w:hAnsi="Times New Roman" w:cs="Times New Roman"/>
          <w:sz w:val="28"/>
          <w:szCs w:val="28"/>
        </w:rPr>
        <w:t>8</w:t>
      </w:r>
      <w:r w:rsidR="00152A3E">
        <w:rPr>
          <w:rFonts w:ascii="Times New Roman" w:eastAsia="Times New Roman" w:hAnsi="Times New Roman" w:cs="Times New Roman"/>
          <w:sz w:val="28"/>
          <w:szCs w:val="28"/>
        </w:rPr>
        <w:t xml:space="preserve">  </w:t>
      </w:r>
      <w:r w:rsidRPr="0038318C">
        <w:rPr>
          <w:rFonts w:ascii="Times New Roman" w:eastAsia="Times New Roman" w:hAnsi="Times New Roman" w:cs="Times New Roman"/>
          <w:sz w:val="28"/>
          <w:szCs w:val="28"/>
        </w:rPr>
        <w:t>э</w:t>
      </w:r>
      <w:r w:rsidR="00F75210" w:rsidRPr="0038318C">
        <w:rPr>
          <w:rFonts w:ascii="Times New Roman" w:eastAsia="Times New Roman" w:hAnsi="Times New Roman" w:cs="Times New Roman"/>
          <w:sz w:val="28"/>
          <w:szCs w:val="28"/>
        </w:rPr>
        <w:t xml:space="preserve">то </w:t>
      </w:r>
      <w:r w:rsidR="00126323" w:rsidRPr="0038318C">
        <w:rPr>
          <w:rFonts w:ascii="Times New Roman" w:eastAsia="Times New Roman" w:hAnsi="Times New Roman" w:cs="Times New Roman"/>
          <w:sz w:val="28"/>
          <w:szCs w:val="28"/>
        </w:rPr>
        <w:t>указывает</w:t>
      </w:r>
      <w:r w:rsidRPr="0038318C">
        <w:rPr>
          <w:rFonts w:ascii="Times New Roman" w:eastAsia="Times New Roman" w:hAnsi="Times New Roman" w:cs="Times New Roman"/>
          <w:sz w:val="28"/>
          <w:szCs w:val="28"/>
        </w:rPr>
        <w:t xml:space="preserve"> на </w:t>
      </w:r>
      <w:r w:rsidR="00126323" w:rsidRPr="0038318C">
        <w:rPr>
          <w:rFonts w:ascii="Times New Roman" w:eastAsia="Times New Roman" w:hAnsi="Times New Roman" w:cs="Times New Roman"/>
          <w:sz w:val="28"/>
          <w:szCs w:val="28"/>
        </w:rPr>
        <w:t>тяжелую</w:t>
      </w:r>
      <w:r w:rsidR="000B6939" w:rsidRPr="0038318C">
        <w:rPr>
          <w:rFonts w:ascii="Times New Roman" w:eastAsia="Times New Roman" w:hAnsi="Times New Roman" w:cs="Times New Roman"/>
          <w:sz w:val="28"/>
          <w:szCs w:val="28"/>
        </w:rPr>
        <w:t xml:space="preserve"> степень фиброза. </w:t>
      </w:r>
    </w:p>
    <w:p w:rsidR="000B6939" w:rsidRPr="00D01534" w:rsidRDefault="000B6939"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При этих случаях</w:t>
      </w:r>
      <w:r w:rsidR="00152A3E">
        <w:rPr>
          <w:rFonts w:ascii="Times New Roman" w:eastAsia="Times New Roman" w:hAnsi="Times New Roman" w:cs="Times New Roman"/>
          <w:sz w:val="28"/>
          <w:szCs w:val="28"/>
        </w:rPr>
        <w:t xml:space="preserve"> </w:t>
      </w:r>
      <w:r w:rsidR="00256E5C">
        <w:rPr>
          <w:rFonts w:ascii="Times New Roman" w:eastAsia="Times New Roman" w:hAnsi="Times New Roman" w:cs="Times New Roman"/>
          <w:sz w:val="28"/>
          <w:szCs w:val="28"/>
        </w:rPr>
        <w:t>проведение</w:t>
      </w:r>
      <w:r w:rsidR="00152A3E">
        <w:rPr>
          <w:rFonts w:ascii="Times New Roman" w:eastAsia="Times New Roman" w:hAnsi="Times New Roman" w:cs="Times New Roman"/>
          <w:sz w:val="28"/>
          <w:szCs w:val="28"/>
        </w:rPr>
        <w:t xml:space="preserve"> </w:t>
      </w:r>
      <w:r w:rsidR="00256E5C">
        <w:rPr>
          <w:rFonts w:ascii="Times New Roman" w:eastAsia="Times New Roman" w:hAnsi="Times New Roman" w:cs="Times New Roman"/>
          <w:sz w:val="28"/>
          <w:szCs w:val="28"/>
        </w:rPr>
        <w:t xml:space="preserve">гистологического анализа </w:t>
      </w:r>
      <w:r w:rsidRPr="00D01534">
        <w:rPr>
          <w:rFonts w:ascii="Times New Roman" w:eastAsia="Times New Roman" w:hAnsi="Times New Roman" w:cs="Times New Roman"/>
          <w:sz w:val="28"/>
          <w:szCs w:val="28"/>
        </w:rPr>
        <w:t xml:space="preserve">не требуется. </w:t>
      </w:r>
    </w:p>
    <w:p w:rsidR="00565380" w:rsidRPr="00D01534" w:rsidRDefault="00565380"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Если результат анализа находится между 7,7 и 9,8 (средняя степень фиброза) - </w:t>
      </w:r>
      <w:r w:rsidR="00126323">
        <w:rPr>
          <w:rFonts w:ascii="Times New Roman" w:eastAsia="Times New Roman" w:hAnsi="Times New Roman" w:cs="Times New Roman"/>
          <w:sz w:val="28"/>
          <w:szCs w:val="28"/>
        </w:rPr>
        <w:t>рекомендуется проведение гистологического анализа биоптата печени</w:t>
      </w:r>
      <w:r w:rsidRPr="00D01534">
        <w:rPr>
          <w:rFonts w:ascii="Times New Roman" w:eastAsia="Times New Roman" w:hAnsi="Times New Roman" w:cs="Times New Roman"/>
          <w:sz w:val="28"/>
          <w:szCs w:val="28"/>
        </w:rPr>
        <w:t>.</w:t>
      </w:r>
    </w:p>
    <w:p w:rsidR="00565380" w:rsidRPr="00D01534" w:rsidRDefault="00565380"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lastRenderedPageBreak/>
        <w:t xml:space="preserve">Стадия фиброза печени оценивается методом биопсии по шкалам: METAVIR (F), ISHAK (S). Выше представлено сопоставление результата </w:t>
      </w:r>
    </w:p>
    <w:p w:rsidR="00565380" w:rsidRPr="00D01534" w:rsidRDefault="00126323"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ELF-теста и морфологического исследования</w:t>
      </w:r>
      <w:r w:rsidR="00C25C31">
        <w:rPr>
          <w:rFonts w:ascii="Times New Roman" w:eastAsia="Times New Roman" w:hAnsi="Times New Roman" w:cs="Times New Roman"/>
          <w:sz w:val="28"/>
          <w:szCs w:val="28"/>
        </w:rPr>
        <w:t xml:space="preserve"> </w:t>
      </w:r>
      <w:r w:rsidR="00256E5C">
        <w:rPr>
          <w:rFonts w:ascii="Times New Roman" w:eastAsia="Times New Roman" w:hAnsi="Times New Roman" w:cs="Times New Roman"/>
          <w:sz w:val="28"/>
          <w:szCs w:val="28"/>
        </w:rPr>
        <w:t>биоптата печени</w:t>
      </w:r>
      <w:r w:rsidR="00195A13">
        <w:rPr>
          <w:rFonts w:ascii="Times New Roman" w:eastAsia="Times New Roman" w:hAnsi="Times New Roman" w:cs="Times New Roman"/>
          <w:sz w:val="28"/>
          <w:szCs w:val="28"/>
        </w:rPr>
        <w:t xml:space="preserve"> </w:t>
      </w:r>
      <w:r w:rsidR="00565380" w:rsidRPr="00D01534">
        <w:rPr>
          <w:rFonts w:ascii="Times New Roman" w:eastAsia="Times New Roman" w:hAnsi="Times New Roman" w:cs="Times New Roman"/>
          <w:sz w:val="28"/>
          <w:szCs w:val="28"/>
        </w:rPr>
        <w:t>(рис. 9). Еще одним преимуществ</w:t>
      </w:r>
      <w:r>
        <w:rPr>
          <w:rFonts w:ascii="Times New Roman" w:eastAsia="Times New Roman" w:hAnsi="Times New Roman" w:cs="Times New Roman"/>
          <w:sz w:val="28"/>
          <w:szCs w:val="28"/>
        </w:rPr>
        <w:t>ом ELF-теста является то, что этот индекс</w:t>
      </w:r>
      <w:r w:rsidR="00565380" w:rsidRPr="00D01534">
        <w:rPr>
          <w:rFonts w:ascii="Times New Roman" w:eastAsia="Times New Roman" w:hAnsi="Times New Roman" w:cs="Times New Roman"/>
          <w:sz w:val="28"/>
          <w:szCs w:val="28"/>
        </w:rPr>
        <w:t xml:space="preserve"> непрер</w:t>
      </w:r>
      <w:r>
        <w:rPr>
          <w:rFonts w:ascii="Times New Roman" w:eastAsia="Times New Roman" w:hAnsi="Times New Roman" w:cs="Times New Roman"/>
          <w:sz w:val="28"/>
          <w:szCs w:val="28"/>
        </w:rPr>
        <w:t>ывно отображает фибротические изменения печени в динамике</w:t>
      </w:r>
      <w:r w:rsidR="00565380" w:rsidRPr="00D01534">
        <w:rPr>
          <w:rFonts w:ascii="Times New Roman" w:eastAsia="Times New Roman" w:hAnsi="Times New Roman" w:cs="Times New Roman"/>
          <w:sz w:val="28"/>
          <w:szCs w:val="28"/>
        </w:rPr>
        <w:t>. </w:t>
      </w:r>
    </w:p>
    <w:p w:rsidR="002B3D0A" w:rsidRDefault="00194E96" w:rsidP="00AE42AB">
      <w:pPr>
        <w:spacing w:after="0" w:line="240" w:lineRule="auto"/>
        <w:ind w:firstLine="567"/>
        <w:jc w:val="both"/>
        <w:rPr>
          <w:rFonts w:ascii="Times New Roman" w:eastAsia="Times New Roman" w:hAnsi="Times New Roman" w:cs="Times New Roman"/>
          <w:sz w:val="28"/>
          <w:szCs w:val="28"/>
        </w:rPr>
      </w:pPr>
      <w:r w:rsidRPr="00194E96">
        <w:rPr>
          <w:rFonts w:ascii="Times New Roman" w:eastAsia="Times New Roman" w:hAnsi="Times New Roman" w:cs="Times New Roman"/>
          <w:sz w:val="28"/>
          <w:szCs w:val="28"/>
        </w:rPr>
        <w:t xml:space="preserve">Комбинация фиброэластометрии и </w:t>
      </w:r>
      <w:r w:rsidRPr="00194E96">
        <w:rPr>
          <w:rFonts w:ascii="Times New Roman" w:eastAsia="Times New Roman" w:hAnsi="Times New Roman" w:cs="Times New Roman"/>
          <w:sz w:val="28"/>
          <w:szCs w:val="28"/>
          <w:highlight w:val="white"/>
        </w:rPr>
        <w:t>биомаркеров увеличивает процент</w:t>
      </w:r>
      <w:r w:rsidRPr="00194E96">
        <w:rPr>
          <w:rFonts w:ascii="Times New Roman" w:eastAsia="Times New Roman" w:hAnsi="Times New Roman" w:cs="Times New Roman"/>
          <w:sz w:val="28"/>
          <w:szCs w:val="28"/>
        </w:rPr>
        <w:t xml:space="preserve"> точности диагностики стадии фиброза печени </w:t>
      </w:r>
      <w:r w:rsidRPr="00194E96">
        <w:rPr>
          <w:rFonts w:ascii="Times New Roman" w:eastAsia="Times New Roman" w:hAnsi="Times New Roman" w:cs="Times New Roman"/>
          <w:sz w:val="28"/>
          <w:szCs w:val="28"/>
          <w:highlight w:val="white"/>
        </w:rPr>
        <w:t xml:space="preserve">и уменьшает необходимость в проведении пункционной биопсии. </w:t>
      </w:r>
    </w:p>
    <w:p w:rsidR="00194E96" w:rsidRPr="00194E96" w:rsidRDefault="00194E96" w:rsidP="00AE42AB">
      <w:pPr>
        <w:spacing w:after="0" w:line="240" w:lineRule="auto"/>
        <w:ind w:firstLine="567"/>
        <w:jc w:val="both"/>
        <w:rPr>
          <w:rFonts w:ascii="Times New Roman" w:eastAsia="Times New Roman" w:hAnsi="Times New Roman" w:cs="Times New Roman"/>
          <w:sz w:val="28"/>
          <w:szCs w:val="28"/>
        </w:rPr>
      </w:pPr>
      <w:r w:rsidRPr="00194E96">
        <w:rPr>
          <w:rFonts w:ascii="Times New Roman" w:eastAsia="Times New Roman" w:hAnsi="Times New Roman" w:cs="Times New Roman"/>
          <w:sz w:val="28"/>
          <w:szCs w:val="28"/>
          <w:highlight w:val="white"/>
        </w:rPr>
        <w:t>В том случае, если результаты биомаркеров и фиброэластометрии противоречивы, можно использовать пункционную биопсию печени. В дополнении к этому, при смешанной этиологии (например, ВГС с ВГВ, метаболическим синдромом, алкоголизмом или аутоиммунными заболеваниями)</w:t>
      </w:r>
      <w:r w:rsidRPr="00194E96">
        <w:rPr>
          <w:rFonts w:ascii="Times New Roman" w:eastAsia="Times New Roman" w:hAnsi="Times New Roman"/>
          <w:sz w:val="28"/>
          <w:szCs w:val="28"/>
          <w:highlight w:val="white"/>
        </w:rPr>
        <w:t xml:space="preserve"> необходима гистологическая оценка. </w:t>
      </w:r>
    </w:p>
    <w:p w:rsidR="00565380" w:rsidRPr="00D01534" w:rsidRDefault="00EF4663" w:rsidP="00AE42AB">
      <w:pPr>
        <w:spacing w:before="240" w:after="0" w:line="24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5</w:t>
      </w:r>
      <w:r w:rsidR="00565380" w:rsidRPr="00D01534">
        <w:rPr>
          <w:rFonts w:ascii="Times New Roman" w:eastAsia="Times New Roman" w:hAnsi="Times New Roman" w:cs="Times New Roman"/>
          <w:b/>
          <w:sz w:val="28"/>
          <w:szCs w:val="28"/>
        </w:rPr>
        <w:t xml:space="preserve">.3.1. </w:t>
      </w:r>
      <w:r w:rsidR="00565380" w:rsidRPr="00D01534">
        <w:rPr>
          <w:rFonts w:ascii="Times New Roman" w:eastAsia="Times New Roman" w:hAnsi="Times New Roman" w:cs="Times New Roman"/>
          <w:b/>
          <w:sz w:val="28"/>
          <w:szCs w:val="28"/>
          <w:highlight w:val="white"/>
        </w:rPr>
        <w:t>Морфологические проявления ХВГ «В» и «D»</w:t>
      </w:r>
    </w:p>
    <w:p w:rsidR="003E0444" w:rsidRPr="00D01534" w:rsidRDefault="003E332E" w:rsidP="00AE42AB">
      <w:pPr>
        <w:spacing w:before="240"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хроническим гепатите В</w:t>
      </w:r>
      <w:r w:rsidR="00C25C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 некоторых случаях р</w:t>
      </w:r>
      <w:r w:rsidR="003E0444" w:rsidRPr="00D01534">
        <w:rPr>
          <w:rFonts w:ascii="Times New Roman" w:eastAsia="Times New Roman" w:hAnsi="Times New Roman" w:cs="Times New Roman"/>
          <w:sz w:val="28"/>
          <w:szCs w:val="28"/>
        </w:rPr>
        <w:t xml:space="preserve">екомендуется </w:t>
      </w:r>
      <w:r w:rsidR="003E0444" w:rsidRPr="00D01534">
        <w:rPr>
          <w:rFonts w:ascii="Times New Roman" w:eastAsia="Times New Roman" w:hAnsi="Times New Roman" w:cs="Times New Roman"/>
          <w:sz w:val="28"/>
          <w:szCs w:val="28"/>
          <w:highlight w:val="white"/>
        </w:rPr>
        <w:t>пункционная</w:t>
      </w:r>
      <w:r w:rsidR="003E0444" w:rsidRPr="00D01534">
        <w:rPr>
          <w:rFonts w:ascii="Times New Roman" w:eastAsia="Times New Roman" w:hAnsi="Times New Roman" w:cs="Times New Roman"/>
          <w:bCs/>
          <w:iCs/>
          <w:sz w:val="28"/>
          <w:szCs w:val="28"/>
        </w:rPr>
        <w:t xml:space="preserve"> биопсия печени</w:t>
      </w:r>
      <w:r w:rsidR="00DF6B49">
        <w:rPr>
          <w:rFonts w:ascii="Times New Roman" w:eastAsia="Times New Roman" w:hAnsi="Times New Roman" w:cs="Times New Roman"/>
          <w:bCs/>
          <w:iCs/>
          <w:sz w:val="28"/>
          <w:szCs w:val="28"/>
        </w:rPr>
        <w:t xml:space="preserve"> </w:t>
      </w:r>
      <w:r w:rsidR="003E0444" w:rsidRPr="00D01534">
        <w:rPr>
          <w:rFonts w:ascii="Times New Roman" w:eastAsia="Times New Roman" w:hAnsi="Times New Roman" w:cs="Times New Roman"/>
          <w:sz w:val="28"/>
          <w:szCs w:val="28"/>
        </w:rPr>
        <w:t>для определения степени воспаления, некроза и фиброза. Это связано с тем, что информация о морфологических изменениях в печени может помочь решить вопрос о начале лечения в сложных случаях с противоречивыми клиническими, лабораторными и инструментальными показателями. Биопсия выявляет другие возможные причины поражения печени, такие как стеатоз, стеатогепатит, аутоиммунный гепатит и ГЦК.</w:t>
      </w:r>
      <w:r w:rsidR="00092310" w:rsidRPr="00D01534">
        <w:rPr>
          <w:rFonts w:ascii="Times New Roman" w:eastAsia="Times New Roman" w:hAnsi="Times New Roman" w:cs="Times New Roman"/>
          <w:sz w:val="28"/>
          <w:szCs w:val="28"/>
        </w:rPr>
        <w:t xml:space="preserve"> Высокий</w:t>
      </w:r>
      <w:r w:rsidR="003E0444" w:rsidRPr="00D01534">
        <w:rPr>
          <w:rFonts w:ascii="Times New Roman" w:eastAsia="Times New Roman" w:hAnsi="Times New Roman" w:cs="Times New Roman"/>
          <w:sz w:val="28"/>
          <w:szCs w:val="28"/>
        </w:rPr>
        <w:t xml:space="preserve"> уров</w:t>
      </w:r>
      <w:r w:rsidR="00092310" w:rsidRPr="00D01534">
        <w:rPr>
          <w:rFonts w:ascii="Times New Roman" w:eastAsia="Times New Roman" w:hAnsi="Times New Roman" w:cs="Times New Roman"/>
          <w:sz w:val="28"/>
          <w:szCs w:val="28"/>
        </w:rPr>
        <w:t>ень</w:t>
      </w:r>
      <w:r w:rsidR="00C25C31">
        <w:rPr>
          <w:rFonts w:ascii="Times New Roman" w:eastAsia="Times New Roman" w:hAnsi="Times New Roman" w:cs="Times New Roman"/>
          <w:sz w:val="28"/>
          <w:szCs w:val="28"/>
        </w:rPr>
        <w:t xml:space="preserve"> </w:t>
      </w:r>
      <w:r w:rsidR="003E0444" w:rsidRPr="00D01534">
        <w:rPr>
          <w:rFonts w:ascii="Times New Roman" w:eastAsia="Times New Roman" w:hAnsi="Times New Roman" w:cs="Times New Roman"/>
          <w:sz w:val="28"/>
          <w:szCs w:val="28"/>
        </w:rPr>
        <w:t>вир</w:t>
      </w:r>
      <w:r w:rsidR="00092310" w:rsidRPr="00D01534">
        <w:rPr>
          <w:rFonts w:ascii="Times New Roman" w:eastAsia="Times New Roman" w:hAnsi="Times New Roman" w:cs="Times New Roman"/>
          <w:sz w:val="28"/>
          <w:szCs w:val="28"/>
        </w:rPr>
        <w:t>ус</w:t>
      </w:r>
      <w:r w:rsidR="003E0444" w:rsidRPr="00D01534">
        <w:rPr>
          <w:rFonts w:ascii="Times New Roman" w:eastAsia="Times New Roman" w:hAnsi="Times New Roman" w:cs="Times New Roman"/>
          <w:sz w:val="28"/>
          <w:szCs w:val="28"/>
        </w:rPr>
        <w:t>емии</w:t>
      </w:r>
      <w:r w:rsidR="00C25C31">
        <w:rPr>
          <w:rFonts w:ascii="Times New Roman" w:eastAsia="Times New Roman" w:hAnsi="Times New Roman" w:cs="Times New Roman"/>
          <w:sz w:val="28"/>
          <w:szCs w:val="28"/>
        </w:rPr>
        <w:t xml:space="preserve"> </w:t>
      </w:r>
      <w:r w:rsidR="003E0444" w:rsidRPr="00D01534">
        <w:rPr>
          <w:rFonts w:ascii="Times New Roman" w:eastAsia="Times New Roman" w:hAnsi="Times New Roman" w:cs="Times New Roman"/>
          <w:sz w:val="28"/>
          <w:szCs w:val="28"/>
        </w:rPr>
        <w:t xml:space="preserve">HBV (HBV DNA)  </w:t>
      </w:r>
      <w:r w:rsidR="003E0444" w:rsidRPr="00D01534">
        <w:rPr>
          <w:rFonts w:ascii="Times New Roman" w:eastAsia="Times New Roman" w:hAnsi="Times New Roman" w:cs="Times New Roman"/>
          <w:sz w:val="28"/>
          <w:szCs w:val="28"/>
          <w:lang w:val="kk-KZ"/>
        </w:rPr>
        <w:t>я</w:t>
      </w:r>
      <w:r w:rsidR="00092310" w:rsidRPr="00D01534">
        <w:rPr>
          <w:rFonts w:ascii="Times New Roman" w:eastAsia="Times New Roman" w:hAnsi="Times New Roman" w:cs="Times New Roman"/>
          <w:sz w:val="28"/>
          <w:szCs w:val="28"/>
          <w:lang w:val="kk-KZ"/>
        </w:rPr>
        <w:t>вляется</w:t>
      </w:r>
      <w:r w:rsidR="00C25C31">
        <w:rPr>
          <w:rFonts w:ascii="Times New Roman" w:eastAsia="Times New Roman" w:hAnsi="Times New Roman" w:cs="Times New Roman"/>
          <w:sz w:val="28"/>
          <w:szCs w:val="28"/>
          <w:lang w:val="kk-KZ"/>
        </w:rPr>
        <w:t xml:space="preserve"> </w:t>
      </w:r>
      <w:r w:rsidR="00092310" w:rsidRPr="00D01534">
        <w:rPr>
          <w:rFonts w:ascii="Times New Roman" w:eastAsia="Times New Roman" w:hAnsi="Times New Roman" w:cs="Times New Roman"/>
          <w:sz w:val="28"/>
          <w:szCs w:val="28"/>
          <w:lang w:val="kk-KZ"/>
        </w:rPr>
        <w:t>показанием к проведению</w:t>
      </w:r>
      <w:r w:rsidR="00C25C31">
        <w:rPr>
          <w:rFonts w:ascii="Times New Roman" w:eastAsia="Times New Roman" w:hAnsi="Times New Roman" w:cs="Times New Roman"/>
          <w:sz w:val="28"/>
          <w:szCs w:val="28"/>
          <w:lang w:val="kk-KZ"/>
        </w:rPr>
        <w:t xml:space="preserve"> </w:t>
      </w:r>
      <w:r w:rsidR="003E0444" w:rsidRPr="00D01534">
        <w:rPr>
          <w:rFonts w:ascii="Times New Roman" w:eastAsia="Times New Roman" w:hAnsi="Times New Roman" w:cs="Times New Roman"/>
          <w:sz w:val="28"/>
          <w:szCs w:val="28"/>
          <w:lang w:val="kk-KZ"/>
        </w:rPr>
        <w:t>пункционной</w:t>
      </w:r>
      <w:r w:rsidR="00C25C31">
        <w:rPr>
          <w:rFonts w:ascii="Times New Roman" w:eastAsia="Times New Roman" w:hAnsi="Times New Roman" w:cs="Times New Roman"/>
          <w:sz w:val="28"/>
          <w:szCs w:val="28"/>
          <w:lang w:val="kk-KZ"/>
        </w:rPr>
        <w:t xml:space="preserve"> </w:t>
      </w:r>
      <w:r w:rsidR="003E0444" w:rsidRPr="00D01534">
        <w:rPr>
          <w:rFonts w:ascii="Times New Roman" w:eastAsia="Times New Roman" w:hAnsi="Times New Roman" w:cs="Times New Roman"/>
          <w:sz w:val="28"/>
          <w:szCs w:val="28"/>
          <w:lang w:val="kk-KZ"/>
        </w:rPr>
        <w:t>биопсии</w:t>
      </w:r>
      <w:r w:rsidR="00C25C31">
        <w:rPr>
          <w:rFonts w:ascii="Times New Roman" w:eastAsia="Times New Roman" w:hAnsi="Times New Roman" w:cs="Times New Roman"/>
          <w:sz w:val="28"/>
          <w:szCs w:val="28"/>
          <w:lang w:val="kk-KZ"/>
        </w:rPr>
        <w:t xml:space="preserve"> </w:t>
      </w:r>
      <w:r w:rsidR="003E0444" w:rsidRPr="00D01534">
        <w:rPr>
          <w:rFonts w:ascii="Times New Roman" w:eastAsia="Times New Roman" w:hAnsi="Times New Roman" w:cs="Times New Roman"/>
          <w:sz w:val="28"/>
          <w:szCs w:val="28"/>
          <w:lang w:val="kk-KZ"/>
        </w:rPr>
        <w:t>печени</w:t>
      </w:r>
      <w:r w:rsidR="00092310" w:rsidRPr="00D01534">
        <w:rPr>
          <w:rFonts w:ascii="Times New Roman" w:eastAsia="Times New Roman" w:hAnsi="Times New Roman" w:cs="Times New Roman"/>
          <w:sz w:val="28"/>
          <w:szCs w:val="28"/>
          <w:lang w:val="kk-KZ"/>
        </w:rPr>
        <w:t xml:space="preserve"> у пациентов ХГВ</w:t>
      </w:r>
      <w:r w:rsidR="003E0444" w:rsidRPr="00D01534">
        <w:rPr>
          <w:rFonts w:ascii="Times New Roman" w:eastAsia="Times New Roman" w:hAnsi="Times New Roman" w:cs="Times New Roman"/>
          <w:sz w:val="28"/>
          <w:szCs w:val="28"/>
        </w:rPr>
        <w:t>.</w:t>
      </w:r>
    </w:p>
    <w:p w:rsidR="003E0444" w:rsidRPr="00D01534" w:rsidRDefault="003E044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При гистологическом исследовании биоптатов печени больных хроническим гепатитом</w:t>
      </w:r>
      <w:r w:rsidR="006E790C">
        <w:rPr>
          <w:rFonts w:ascii="Times New Roman" w:eastAsia="Times New Roman" w:hAnsi="Times New Roman" w:cs="Times New Roman"/>
          <w:sz w:val="28"/>
          <w:szCs w:val="28"/>
        </w:rPr>
        <w:t xml:space="preserve"> В</w:t>
      </w:r>
      <w:r w:rsidRPr="00D01534">
        <w:rPr>
          <w:rFonts w:ascii="Times New Roman" w:eastAsia="Times New Roman" w:hAnsi="Times New Roman" w:cs="Times New Roman"/>
          <w:sz w:val="28"/>
          <w:szCs w:val="28"/>
        </w:rPr>
        <w:t xml:space="preserve"> выявляют дистрофию и некроз гепатоцитов, воспалительно-клеточную инфильтрацию, фиброзные изменения в портальных трактах и ​​дольках печени, нарушения дольковой архитектуры печени. Формирование регенеративных узлов и воротных вен и перипортальной фиброзной перегородки, что лежит в основе последующего формирования цирроза печени</w:t>
      </w:r>
    </w:p>
    <w:p w:rsidR="003E0444" w:rsidRPr="002B768C" w:rsidRDefault="002B768C" w:rsidP="00AE42AB">
      <w:pPr>
        <w:spacing w:after="0" w:line="240" w:lineRule="auto"/>
        <w:ind w:firstLine="567"/>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Выделя</w:t>
      </w:r>
      <w:r>
        <w:rPr>
          <w:rFonts w:ascii="Times New Roman" w:eastAsia="Times New Roman" w:hAnsi="Times New Roman" w:cs="Times New Roman"/>
          <w:sz w:val="28"/>
          <w:szCs w:val="28"/>
        </w:rPr>
        <w:t>ют</w:t>
      </w:r>
      <w:r w:rsidR="00852E2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kk-KZ"/>
        </w:rPr>
        <w:t>следующие</w:t>
      </w:r>
      <w:r>
        <w:rPr>
          <w:rFonts w:ascii="Times New Roman" w:eastAsia="Times New Roman" w:hAnsi="Times New Roman" w:cs="Times New Roman"/>
          <w:sz w:val="28"/>
          <w:szCs w:val="28"/>
        </w:rPr>
        <w:t xml:space="preserve"> вид</w:t>
      </w:r>
      <w:r>
        <w:rPr>
          <w:rFonts w:ascii="Times New Roman" w:eastAsia="Times New Roman" w:hAnsi="Times New Roman" w:cs="Times New Roman"/>
          <w:sz w:val="28"/>
          <w:szCs w:val="28"/>
          <w:lang w:val="kk-KZ"/>
        </w:rPr>
        <w:t>ы</w:t>
      </w:r>
      <w:r>
        <w:rPr>
          <w:rFonts w:ascii="Times New Roman" w:eastAsia="Times New Roman" w:hAnsi="Times New Roman" w:cs="Times New Roman"/>
          <w:sz w:val="28"/>
          <w:szCs w:val="28"/>
        </w:rPr>
        <w:t xml:space="preserve"> некротических изменений:</w:t>
      </w:r>
    </w:p>
    <w:p w:rsidR="003E0444" w:rsidRPr="00D01534" w:rsidRDefault="003E044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w:t>
      </w:r>
      <w:r w:rsidR="00FA4F30">
        <w:rPr>
          <w:rFonts w:ascii="Times New Roman" w:eastAsia="Times New Roman" w:hAnsi="Times New Roman" w:cs="Times New Roman"/>
          <w:i/>
          <w:iCs/>
          <w:sz w:val="28"/>
          <w:szCs w:val="28"/>
          <w:lang w:val="kk-KZ"/>
        </w:rPr>
        <w:t>п</w:t>
      </w:r>
      <w:r w:rsidRPr="00D01534">
        <w:rPr>
          <w:rFonts w:ascii="Times New Roman" w:eastAsia="Times New Roman" w:hAnsi="Times New Roman" w:cs="Times New Roman"/>
          <w:i/>
          <w:iCs/>
          <w:sz w:val="28"/>
          <w:szCs w:val="28"/>
          <w:lang w:val="kk-KZ"/>
        </w:rPr>
        <w:t>ятнисты</w:t>
      </w:r>
      <w:r w:rsidR="00E81EA7">
        <w:rPr>
          <w:rFonts w:ascii="Times New Roman" w:eastAsia="Times New Roman" w:hAnsi="Times New Roman" w:cs="Times New Roman"/>
          <w:i/>
          <w:iCs/>
          <w:sz w:val="28"/>
          <w:szCs w:val="28"/>
          <w:lang w:val="kk-KZ"/>
        </w:rPr>
        <w:t>е</w:t>
      </w:r>
      <w:r w:rsidRPr="00D01534">
        <w:rPr>
          <w:rFonts w:ascii="Times New Roman" w:eastAsia="Times New Roman" w:hAnsi="Times New Roman" w:cs="Times New Roman"/>
          <w:i/>
          <w:iCs/>
          <w:sz w:val="28"/>
          <w:szCs w:val="28"/>
        </w:rPr>
        <w:t xml:space="preserve"> некроз</w:t>
      </w:r>
      <w:r w:rsidRPr="00D01534">
        <w:rPr>
          <w:rFonts w:ascii="Times New Roman" w:eastAsia="Times New Roman" w:hAnsi="Times New Roman" w:cs="Times New Roman"/>
          <w:i/>
          <w:iCs/>
          <w:sz w:val="28"/>
          <w:szCs w:val="28"/>
          <w:lang w:val="kk-KZ"/>
        </w:rPr>
        <w:t>ы</w:t>
      </w:r>
      <w:r w:rsidRPr="00D01534">
        <w:rPr>
          <w:rFonts w:ascii="Times New Roman" w:eastAsia="Times New Roman" w:hAnsi="Times New Roman" w:cs="Times New Roman"/>
          <w:sz w:val="28"/>
          <w:szCs w:val="28"/>
        </w:rPr>
        <w:t xml:space="preserve"> – небольшие очаги н</w:t>
      </w:r>
      <w:r w:rsidR="00E4137A">
        <w:rPr>
          <w:rFonts w:ascii="Times New Roman" w:eastAsia="Times New Roman" w:hAnsi="Times New Roman" w:cs="Times New Roman"/>
          <w:sz w:val="28"/>
          <w:szCs w:val="28"/>
        </w:rPr>
        <w:t>екроза гепатоцитов, пропит</w:t>
      </w:r>
      <w:r w:rsidR="00C071E4">
        <w:rPr>
          <w:rFonts w:ascii="Times New Roman" w:eastAsia="Times New Roman" w:hAnsi="Times New Roman" w:cs="Times New Roman"/>
          <w:sz w:val="28"/>
          <w:szCs w:val="28"/>
        </w:rPr>
        <w:t>анные лимфоцитами и макрофагами;</w:t>
      </w:r>
    </w:p>
    <w:p w:rsidR="003E0444" w:rsidRPr="00D01534" w:rsidRDefault="003E044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w:t>
      </w:r>
      <w:r w:rsidR="00FA4F30">
        <w:rPr>
          <w:rFonts w:ascii="Times New Roman" w:eastAsia="Times New Roman" w:hAnsi="Times New Roman" w:cs="Times New Roman"/>
          <w:i/>
          <w:iCs/>
          <w:sz w:val="28"/>
          <w:szCs w:val="28"/>
          <w:lang w:val="kk-KZ"/>
        </w:rPr>
        <w:t>с</w:t>
      </w:r>
      <w:r w:rsidRPr="00D01534">
        <w:rPr>
          <w:rFonts w:ascii="Times New Roman" w:eastAsia="Times New Roman" w:hAnsi="Times New Roman" w:cs="Times New Roman"/>
          <w:i/>
          <w:iCs/>
          <w:sz w:val="28"/>
          <w:szCs w:val="28"/>
          <w:lang w:val="kk-KZ"/>
        </w:rPr>
        <w:t>тупенчатые</w:t>
      </w:r>
      <w:r w:rsidR="00C25C31">
        <w:rPr>
          <w:rFonts w:ascii="Times New Roman" w:eastAsia="Times New Roman" w:hAnsi="Times New Roman" w:cs="Times New Roman"/>
          <w:i/>
          <w:iCs/>
          <w:sz w:val="28"/>
          <w:szCs w:val="28"/>
          <w:lang w:val="kk-KZ"/>
        </w:rPr>
        <w:t xml:space="preserve"> </w:t>
      </w:r>
      <w:r w:rsidR="00E81EA7" w:rsidRPr="00D01534">
        <w:rPr>
          <w:rFonts w:ascii="Times New Roman" w:eastAsia="Times New Roman" w:hAnsi="Times New Roman" w:cs="Times New Roman"/>
          <w:i/>
          <w:iCs/>
          <w:sz w:val="28"/>
          <w:szCs w:val="28"/>
          <w:lang w:val="kk-KZ"/>
        </w:rPr>
        <w:t>некрозы,</w:t>
      </w:r>
      <w:r w:rsidR="00092310" w:rsidRPr="00D01534">
        <w:rPr>
          <w:rFonts w:ascii="Times New Roman" w:eastAsia="Times New Roman" w:hAnsi="Times New Roman" w:cs="Times New Roman"/>
          <w:sz w:val="28"/>
          <w:szCs w:val="28"/>
        </w:rPr>
        <w:t xml:space="preserve"> локализующие</w:t>
      </w:r>
      <w:r w:rsidRPr="00D01534">
        <w:rPr>
          <w:rFonts w:ascii="Times New Roman" w:eastAsia="Times New Roman" w:hAnsi="Times New Roman" w:cs="Times New Roman"/>
          <w:sz w:val="28"/>
          <w:szCs w:val="28"/>
        </w:rPr>
        <w:t>ся в перипорталь</w:t>
      </w:r>
      <w:r w:rsidR="00092310" w:rsidRPr="00D01534">
        <w:rPr>
          <w:rFonts w:ascii="Times New Roman" w:eastAsia="Times New Roman" w:hAnsi="Times New Roman" w:cs="Times New Roman"/>
          <w:sz w:val="28"/>
          <w:szCs w:val="28"/>
        </w:rPr>
        <w:t>ной зоне вокруг долек в итоге</w:t>
      </w:r>
      <w:r w:rsidRPr="00D01534">
        <w:rPr>
          <w:rFonts w:ascii="Times New Roman" w:eastAsia="Times New Roman" w:hAnsi="Times New Roman" w:cs="Times New Roman"/>
          <w:sz w:val="28"/>
          <w:szCs w:val="28"/>
        </w:rPr>
        <w:t xml:space="preserve"> цитотоксического действия воспалительных инфильтрирующих клеток, поступа</w:t>
      </w:r>
      <w:r w:rsidR="00E4137A">
        <w:rPr>
          <w:rFonts w:ascii="Times New Roman" w:eastAsia="Times New Roman" w:hAnsi="Times New Roman" w:cs="Times New Roman"/>
          <w:sz w:val="28"/>
          <w:szCs w:val="28"/>
        </w:rPr>
        <w:t>ющих сюда из портального тракта;</w:t>
      </w:r>
    </w:p>
    <w:p w:rsidR="003E0444" w:rsidRPr="00D01534" w:rsidRDefault="003E044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w:t>
      </w:r>
      <w:r w:rsidR="00FA4F30">
        <w:rPr>
          <w:rFonts w:ascii="Times New Roman" w:eastAsia="Times New Roman" w:hAnsi="Times New Roman" w:cs="Times New Roman"/>
          <w:i/>
          <w:iCs/>
          <w:sz w:val="28"/>
          <w:szCs w:val="28"/>
          <w:lang w:val="kk-KZ"/>
        </w:rPr>
        <w:t>м</w:t>
      </w:r>
      <w:r w:rsidR="00092310" w:rsidRPr="00D01534">
        <w:rPr>
          <w:rFonts w:ascii="Times New Roman" w:eastAsia="Times New Roman" w:hAnsi="Times New Roman" w:cs="Times New Roman"/>
          <w:i/>
          <w:iCs/>
          <w:sz w:val="28"/>
          <w:szCs w:val="28"/>
          <w:lang w:val="kk-KZ"/>
        </w:rPr>
        <w:t>остовидные</w:t>
      </w:r>
      <w:r w:rsidR="00C25C31">
        <w:rPr>
          <w:rFonts w:ascii="Times New Roman" w:eastAsia="Times New Roman" w:hAnsi="Times New Roman" w:cs="Times New Roman"/>
          <w:i/>
          <w:iCs/>
          <w:sz w:val="28"/>
          <w:szCs w:val="28"/>
          <w:lang w:val="kk-KZ"/>
        </w:rPr>
        <w:t xml:space="preserve"> </w:t>
      </w:r>
      <w:r w:rsidRPr="00D01534">
        <w:rPr>
          <w:rFonts w:ascii="Times New Roman" w:eastAsia="Times New Roman" w:hAnsi="Times New Roman" w:cs="Times New Roman"/>
          <w:i/>
          <w:iCs/>
          <w:sz w:val="28"/>
          <w:szCs w:val="28"/>
          <w:lang w:val="kk-KZ"/>
        </w:rPr>
        <w:t>некроз</w:t>
      </w:r>
      <w:r w:rsidR="006175CE" w:rsidRPr="00D01534">
        <w:rPr>
          <w:rFonts w:ascii="Times New Roman" w:eastAsia="Times New Roman" w:hAnsi="Times New Roman" w:cs="Times New Roman"/>
          <w:i/>
          <w:iCs/>
          <w:sz w:val="28"/>
          <w:szCs w:val="28"/>
          <w:lang w:val="kk-KZ"/>
        </w:rPr>
        <w:t>ы</w:t>
      </w:r>
      <w:r w:rsidR="006175CE" w:rsidRPr="00D01534">
        <w:rPr>
          <w:rFonts w:ascii="Times New Roman" w:eastAsia="Times New Roman" w:hAnsi="Times New Roman" w:cs="Times New Roman"/>
          <w:sz w:val="28"/>
          <w:szCs w:val="28"/>
        </w:rPr>
        <w:t xml:space="preserve"> -</w:t>
      </w:r>
      <w:r w:rsidR="00092310" w:rsidRPr="00D01534">
        <w:rPr>
          <w:rFonts w:ascii="Times New Roman" w:eastAsia="Times New Roman" w:hAnsi="Times New Roman" w:cs="Times New Roman"/>
          <w:sz w:val="28"/>
          <w:szCs w:val="28"/>
        </w:rPr>
        <w:t xml:space="preserve"> обширные участ</w:t>
      </w:r>
      <w:r w:rsidRPr="00D01534">
        <w:rPr>
          <w:rFonts w:ascii="Times New Roman" w:eastAsia="Times New Roman" w:hAnsi="Times New Roman" w:cs="Times New Roman"/>
          <w:sz w:val="28"/>
          <w:szCs w:val="28"/>
        </w:rPr>
        <w:t>к</w:t>
      </w:r>
      <w:r w:rsidR="00092310" w:rsidRPr="00D01534">
        <w:rPr>
          <w:rFonts w:ascii="Times New Roman" w:eastAsia="Times New Roman" w:hAnsi="Times New Roman" w:cs="Times New Roman"/>
          <w:sz w:val="28"/>
          <w:szCs w:val="28"/>
        </w:rPr>
        <w:t>и</w:t>
      </w:r>
      <w:r w:rsidR="00E4137A">
        <w:rPr>
          <w:rFonts w:ascii="Times New Roman" w:eastAsia="Times New Roman" w:hAnsi="Times New Roman" w:cs="Times New Roman"/>
          <w:sz w:val="28"/>
          <w:szCs w:val="28"/>
        </w:rPr>
        <w:t xml:space="preserve"> некроза, которые в виде протез</w:t>
      </w:r>
      <w:r w:rsidRPr="00D01534">
        <w:rPr>
          <w:rFonts w:ascii="Times New Roman" w:eastAsia="Times New Roman" w:hAnsi="Times New Roman" w:cs="Times New Roman"/>
          <w:sz w:val="28"/>
          <w:szCs w:val="28"/>
        </w:rPr>
        <w:t>ов «перекинуты» от одного портального тракта до другого (портальный сосудистый некроз) или из портального сосуда в центральную вену (центральный портальный некроз)</w:t>
      </w:r>
      <w:r w:rsidR="009E5D03">
        <w:rPr>
          <w:rFonts w:ascii="Times New Roman" w:eastAsia="Times New Roman" w:hAnsi="Times New Roman" w:cs="Times New Roman"/>
          <w:sz w:val="28"/>
          <w:szCs w:val="28"/>
        </w:rPr>
        <w:t xml:space="preserve"> </w:t>
      </w:r>
      <w:r w:rsidR="00E4137A">
        <w:rPr>
          <w:rFonts w:ascii="Times New Roman" w:eastAsia="Times New Roman" w:hAnsi="Times New Roman" w:cs="Times New Roman"/>
          <w:sz w:val="28"/>
          <w:szCs w:val="28"/>
        </w:rPr>
        <w:t>и таким образом соединяют пограничны</w:t>
      </w:r>
      <w:r w:rsidRPr="00D01534">
        <w:rPr>
          <w:rFonts w:ascii="Times New Roman" w:eastAsia="Times New Roman" w:hAnsi="Times New Roman" w:cs="Times New Roman"/>
          <w:sz w:val="28"/>
          <w:szCs w:val="28"/>
        </w:rPr>
        <w:t>е дольки.</w:t>
      </w:r>
    </w:p>
    <w:p w:rsidR="003E0444" w:rsidRPr="00D01534" w:rsidRDefault="003E044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lastRenderedPageBreak/>
        <w:t xml:space="preserve">При хроническом гепатите В также обнаруживают различную степень фиброза, отражающего последствия активного некротического и воспалительного процесса в печени на предшествующих этапах развития хронического гепатита.  На месте ранее существовавших очагов некроза и воспалительной инфильтрации развивается фиброзная ткань (перипортальный фиброз). Крупные участки мостовидных некрозов замещаются </w:t>
      </w:r>
      <w:r w:rsidRPr="00D01534">
        <w:rPr>
          <w:rFonts w:ascii="Times New Roman" w:eastAsia="Times New Roman" w:hAnsi="Times New Roman" w:cs="Times New Roman"/>
          <w:sz w:val="28"/>
          <w:szCs w:val="28"/>
          <w:lang w:val="kk-KZ"/>
        </w:rPr>
        <w:t>фиброзной</w:t>
      </w:r>
      <w:r w:rsidRPr="00D01534">
        <w:rPr>
          <w:rFonts w:ascii="Times New Roman" w:eastAsia="Times New Roman" w:hAnsi="Times New Roman" w:cs="Times New Roman"/>
          <w:sz w:val="28"/>
          <w:szCs w:val="28"/>
        </w:rPr>
        <w:t xml:space="preserve"> соедини</w:t>
      </w:r>
      <w:r w:rsidR="0063374A" w:rsidRPr="00D01534">
        <w:rPr>
          <w:rFonts w:ascii="Times New Roman" w:eastAsia="Times New Roman" w:hAnsi="Times New Roman" w:cs="Times New Roman"/>
          <w:sz w:val="28"/>
          <w:szCs w:val="28"/>
        </w:rPr>
        <w:t xml:space="preserve">тельной тканью и образуют порто – </w:t>
      </w:r>
      <w:r w:rsidR="00092310" w:rsidRPr="00D01534">
        <w:rPr>
          <w:rFonts w:ascii="Times New Roman" w:eastAsia="Times New Roman" w:hAnsi="Times New Roman" w:cs="Times New Roman"/>
          <w:sz w:val="28"/>
          <w:szCs w:val="28"/>
        </w:rPr>
        <w:t xml:space="preserve"> п</w:t>
      </w:r>
      <w:r w:rsidRPr="00D01534">
        <w:rPr>
          <w:rFonts w:ascii="Times New Roman" w:eastAsia="Times New Roman" w:hAnsi="Times New Roman" w:cs="Times New Roman"/>
          <w:sz w:val="28"/>
          <w:szCs w:val="28"/>
        </w:rPr>
        <w:t>ортальные и портоцентральные фиброзные септы.</w:t>
      </w:r>
    </w:p>
    <w:p w:rsidR="003E0444" w:rsidRPr="00D01534" w:rsidRDefault="003E0444"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Некрозы и фиброз ткани печени сопровождаются лимфогистиоцитарной воспалительной инфильтрацией.</w:t>
      </w:r>
    </w:p>
    <w:p w:rsidR="003E0444" w:rsidRPr="00D01534" w:rsidRDefault="0063374A"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Надо отметить</w:t>
      </w:r>
      <w:r w:rsidR="003E0444" w:rsidRPr="00D01534">
        <w:rPr>
          <w:rFonts w:ascii="Times New Roman" w:eastAsia="Times New Roman" w:hAnsi="Times New Roman" w:cs="Times New Roman"/>
          <w:sz w:val="28"/>
          <w:szCs w:val="28"/>
        </w:rPr>
        <w:t>,</w:t>
      </w:r>
      <w:r w:rsidRPr="00D01534">
        <w:rPr>
          <w:rFonts w:ascii="Times New Roman" w:eastAsia="Times New Roman" w:hAnsi="Times New Roman" w:cs="Times New Roman"/>
          <w:sz w:val="28"/>
          <w:szCs w:val="28"/>
        </w:rPr>
        <w:t xml:space="preserve"> что</w:t>
      </w:r>
      <w:r w:rsidR="002B768C">
        <w:rPr>
          <w:rFonts w:ascii="Times New Roman" w:eastAsia="Times New Roman" w:hAnsi="Times New Roman" w:cs="Times New Roman"/>
          <w:sz w:val="28"/>
          <w:szCs w:val="28"/>
        </w:rPr>
        <w:t xml:space="preserve"> при вирусном гепатите В появляются</w:t>
      </w:r>
      <w:r w:rsidR="00E81EA7">
        <w:rPr>
          <w:rFonts w:ascii="Times New Roman" w:eastAsia="Times New Roman" w:hAnsi="Times New Roman" w:cs="Times New Roman"/>
          <w:sz w:val="28"/>
          <w:szCs w:val="28"/>
        </w:rPr>
        <w:t xml:space="preserve"> типично измененные гепатоциты:</w:t>
      </w:r>
    </w:p>
    <w:p w:rsidR="003E0444" w:rsidRPr="00D01534" w:rsidRDefault="003E0444" w:rsidP="009A4129">
      <w:pPr>
        <w:numPr>
          <w:ilvl w:val="0"/>
          <w:numId w:val="15"/>
        </w:numPr>
        <w:pBdr>
          <w:top w:val="nil"/>
          <w:left w:val="nil"/>
          <w:bottom w:val="nil"/>
          <w:right w:val="nil"/>
          <w:between w:val="nil"/>
        </w:pBdr>
        <w:spacing w:after="0" w:line="240" w:lineRule="auto"/>
        <w:ind w:left="284" w:firstLine="28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 «матовостекловидных» гепатоцитов, содержащих HBsAg;</w:t>
      </w:r>
    </w:p>
    <w:p w:rsidR="003E0444" w:rsidRPr="00D01534" w:rsidRDefault="003E0444" w:rsidP="009A4129">
      <w:pPr>
        <w:numPr>
          <w:ilvl w:val="0"/>
          <w:numId w:val="15"/>
        </w:numPr>
        <w:pBdr>
          <w:top w:val="nil"/>
          <w:left w:val="nil"/>
          <w:bottom w:val="nil"/>
          <w:right w:val="nil"/>
          <w:between w:val="nil"/>
        </w:pBdr>
        <w:spacing w:after="0" w:line="240" w:lineRule="auto"/>
        <w:ind w:left="284" w:firstLine="283"/>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«песочных» ядер гепатоцитов, содержащих HBcoreAg;</w:t>
      </w:r>
    </w:p>
    <w:p w:rsidR="003E0444" w:rsidRPr="00D01534" w:rsidRDefault="003E0444" w:rsidP="009A4129">
      <w:pPr>
        <w:numPr>
          <w:ilvl w:val="0"/>
          <w:numId w:val="15"/>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«ацидофильных» телец (телец Каунсильмена), образующихся в результате апоптоза гепатоцитов.</w:t>
      </w:r>
    </w:p>
    <w:p w:rsidR="003E0444" w:rsidRPr="00D01534" w:rsidRDefault="00C25C31"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3E0444" w:rsidRPr="00D01534">
        <w:rPr>
          <w:rFonts w:ascii="Times New Roman" w:eastAsia="Times New Roman" w:hAnsi="Times New Roman" w:cs="Times New Roman"/>
          <w:sz w:val="28"/>
          <w:szCs w:val="28"/>
        </w:rPr>
        <w:t xml:space="preserve">ПБП </w:t>
      </w:r>
      <w:r w:rsidR="0063374A" w:rsidRPr="00D01534">
        <w:rPr>
          <w:rFonts w:ascii="Times New Roman" w:eastAsia="Times New Roman" w:hAnsi="Times New Roman" w:cs="Times New Roman"/>
          <w:sz w:val="28"/>
          <w:szCs w:val="28"/>
          <w:lang w:val="kk-KZ"/>
        </w:rPr>
        <w:t>можно</w:t>
      </w:r>
      <w:r>
        <w:rPr>
          <w:rFonts w:ascii="Times New Roman" w:eastAsia="Times New Roman" w:hAnsi="Times New Roman" w:cs="Times New Roman"/>
          <w:sz w:val="28"/>
          <w:szCs w:val="28"/>
          <w:lang w:val="kk-KZ"/>
        </w:rPr>
        <w:t xml:space="preserve"> </w:t>
      </w:r>
      <w:r w:rsidR="0063374A" w:rsidRPr="00D01534">
        <w:rPr>
          <w:rFonts w:ascii="Times New Roman" w:eastAsia="Times New Roman" w:hAnsi="Times New Roman" w:cs="Times New Roman"/>
          <w:sz w:val="28"/>
          <w:szCs w:val="28"/>
          <w:lang w:val="kk-KZ"/>
        </w:rPr>
        <w:t>проводить у больных</w:t>
      </w:r>
      <w:r w:rsidR="003E0444" w:rsidRPr="00D01534">
        <w:rPr>
          <w:rFonts w:ascii="Times New Roman" w:eastAsia="Times New Roman" w:hAnsi="Times New Roman" w:cs="Times New Roman"/>
          <w:sz w:val="28"/>
          <w:szCs w:val="28"/>
        </w:rPr>
        <w:t xml:space="preserve"> с результатами фиброэластометрии в области серой зоны (от 6 до 10 кПа). В ряде случаев ее проведение целесообразно при результатах фиброэласт</w:t>
      </w:r>
      <w:r w:rsidR="0063374A" w:rsidRPr="00D01534">
        <w:rPr>
          <w:rFonts w:ascii="Times New Roman" w:eastAsia="Times New Roman" w:hAnsi="Times New Roman" w:cs="Times New Roman"/>
          <w:sz w:val="28"/>
          <w:szCs w:val="28"/>
        </w:rPr>
        <w:t>ометрии меньше 6 кПа у больных</w:t>
      </w:r>
      <w:r w:rsidR="003E0444" w:rsidRPr="00D01534">
        <w:rPr>
          <w:rFonts w:ascii="Times New Roman" w:eastAsia="Times New Roman" w:hAnsi="Times New Roman" w:cs="Times New Roman"/>
          <w:sz w:val="28"/>
          <w:szCs w:val="28"/>
        </w:rPr>
        <w:t xml:space="preserve"> младше 30 лет с уровнем ДНК HBV выше 2000 МЕ/мл и повышенным уровнем АЛТ (</w:t>
      </w:r>
      <w:r w:rsidR="009C058B" w:rsidRPr="009C058B">
        <w:rPr>
          <w:rFonts w:ascii="Times New Roman" w:eastAsia="Times New Roman" w:hAnsi="Times New Roman" w:cs="Times New Roman"/>
          <w:sz w:val="28"/>
          <w:szCs w:val="28"/>
        </w:rPr>
        <w:t>&gt;</w:t>
      </w:r>
      <w:r w:rsidR="003E0444" w:rsidRPr="00D01534">
        <w:rPr>
          <w:rFonts w:ascii="Times New Roman" w:eastAsia="Times New Roman" w:hAnsi="Times New Roman" w:cs="Times New Roman"/>
          <w:sz w:val="28"/>
          <w:szCs w:val="28"/>
        </w:rPr>
        <w:t>30 МЕ/л у му</w:t>
      </w:r>
      <w:r w:rsidR="009C058B">
        <w:rPr>
          <w:rFonts w:ascii="Times New Roman" w:eastAsia="Times New Roman" w:hAnsi="Times New Roman" w:cs="Times New Roman"/>
          <w:sz w:val="28"/>
          <w:szCs w:val="28"/>
        </w:rPr>
        <w:t xml:space="preserve">жчин и </w:t>
      </w:r>
      <w:r w:rsidR="009C058B" w:rsidRPr="009C058B">
        <w:rPr>
          <w:rFonts w:ascii="Times New Roman" w:eastAsia="Times New Roman" w:hAnsi="Times New Roman" w:cs="Times New Roman"/>
          <w:sz w:val="28"/>
          <w:szCs w:val="28"/>
        </w:rPr>
        <w:t>&gt;</w:t>
      </w:r>
      <w:r w:rsidR="003E0444" w:rsidRPr="00D01534">
        <w:rPr>
          <w:rFonts w:ascii="Times New Roman" w:eastAsia="Times New Roman" w:hAnsi="Times New Roman" w:cs="Times New Roman"/>
          <w:sz w:val="28"/>
          <w:szCs w:val="28"/>
        </w:rPr>
        <w:t>20 МЕ/л у женщин) по результатам 2 анализов, проведённых с интервалом в 3 месяца. ПБП не требуется у больных с явными признаками цирроза печени, абсолютными показаниями к противовирусной терапии. Сюда входят случаи, когда лечение требуется вне зависимости от степени активности процесса или стадии фиброза. Проведение ПБП</w:t>
      </w:r>
      <w:r w:rsidR="00EC038F">
        <w:rPr>
          <w:rFonts w:ascii="Times New Roman" w:eastAsia="Times New Roman" w:hAnsi="Times New Roman" w:cs="Times New Roman"/>
          <w:sz w:val="28"/>
          <w:szCs w:val="28"/>
        </w:rPr>
        <w:t xml:space="preserve"> также не рекомендуется больны</w:t>
      </w:r>
      <w:r w:rsidR="003E0444" w:rsidRPr="00D01534">
        <w:rPr>
          <w:rFonts w:ascii="Times New Roman" w:eastAsia="Times New Roman" w:hAnsi="Times New Roman" w:cs="Times New Roman"/>
          <w:sz w:val="28"/>
          <w:szCs w:val="28"/>
        </w:rPr>
        <w:t>м с результатами непрямой эластографии менее 6 кПа, нормальной активностью АЛ</w:t>
      </w:r>
      <w:r w:rsidR="00852E29">
        <w:rPr>
          <w:rFonts w:ascii="Times New Roman" w:eastAsia="Times New Roman" w:hAnsi="Times New Roman" w:cs="Times New Roman"/>
          <w:sz w:val="28"/>
          <w:szCs w:val="28"/>
        </w:rPr>
        <w:t>А</w:t>
      </w:r>
      <w:r w:rsidR="003E0444" w:rsidRPr="00D01534">
        <w:rPr>
          <w:rFonts w:ascii="Times New Roman" w:eastAsia="Times New Roman" w:hAnsi="Times New Roman" w:cs="Times New Roman"/>
          <w:sz w:val="28"/>
          <w:szCs w:val="28"/>
        </w:rPr>
        <w:t>Т и уровнем HBV-</w:t>
      </w:r>
      <w:r w:rsidR="0063374A" w:rsidRPr="00D01534">
        <w:rPr>
          <w:rFonts w:ascii="Times New Roman" w:eastAsia="Times New Roman" w:hAnsi="Times New Roman" w:cs="Times New Roman"/>
          <w:sz w:val="28"/>
          <w:szCs w:val="28"/>
        </w:rPr>
        <w:t xml:space="preserve">ДНК </w:t>
      </w:r>
      <w:r w:rsidR="009C058B">
        <w:rPr>
          <w:rFonts w:ascii="Times New Roman" w:eastAsia="Times New Roman" w:hAnsi="Times New Roman" w:cs="Times New Roman"/>
          <w:sz w:val="28"/>
          <w:szCs w:val="28"/>
        </w:rPr>
        <w:t xml:space="preserve">менее </w:t>
      </w:r>
      <w:r w:rsidR="0063374A" w:rsidRPr="00D01534">
        <w:rPr>
          <w:rFonts w:ascii="Times New Roman" w:eastAsia="Times New Roman" w:hAnsi="Times New Roman" w:cs="Times New Roman"/>
          <w:sz w:val="28"/>
          <w:szCs w:val="28"/>
        </w:rPr>
        <w:t>2000 МЕ/мл, так как допусти</w:t>
      </w:r>
      <w:r w:rsidR="009B5F99" w:rsidRPr="00D01534">
        <w:rPr>
          <w:rFonts w:ascii="Times New Roman" w:eastAsia="Times New Roman" w:hAnsi="Times New Roman" w:cs="Times New Roman"/>
          <w:sz w:val="28"/>
          <w:szCs w:val="28"/>
        </w:rPr>
        <w:t>м</w:t>
      </w:r>
      <w:r w:rsidR="003E0444" w:rsidRPr="00D01534">
        <w:rPr>
          <w:rFonts w:ascii="Times New Roman" w:eastAsia="Times New Roman" w:hAnsi="Times New Roman" w:cs="Times New Roman"/>
          <w:sz w:val="28"/>
          <w:szCs w:val="28"/>
        </w:rPr>
        <w:t>ость серьезного поражения печени и необходимости проведения противовирус</w:t>
      </w:r>
      <w:r w:rsidR="009B5F99" w:rsidRPr="00D01534">
        <w:rPr>
          <w:rFonts w:ascii="Times New Roman" w:eastAsia="Times New Roman" w:hAnsi="Times New Roman" w:cs="Times New Roman"/>
          <w:sz w:val="28"/>
          <w:szCs w:val="28"/>
        </w:rPr>
        <w:t>ного лечение у таких больных крайне низк</w:t>
      </w:r>
      <w:r w:rsidR="003E0444" w:rsidRPr="00D01534">
        <w:rPr>
          <w:rFonts w:ascii="Times New Roman" w:eastAsia="Times New Roman" w:hAnsi="Times New Roman" w:cs="Times New Roman"/>
          <w:sz w:val="28"/>
          <w:szCs w:val="28"/>
        </w:rPr>
        <w:t>а.</w:t>
      </w:r>
    </w:p>
    <w:p w:rsidR="009B5F99" w:rsidRPr="00D01534" w:rsidRDefault="00C25C31"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3E0444" w:rsidRPr="00D01534">
        <w:rPr>
          <w:rFonts w:ascii="Times New Roman" w:eastAsia="Times New Roman" w:hAnsi="Times New Roman" w:cs="Times New Roman"/>
          <w:sz w:val="28"/>
          <w:szCs w:val="28"/>
        </w:rPr>
        <w:t xml:space="preserve">Образцы биопсии печени при хроническом вирусном гепатите дельта обычно показывают изменения, сходные с таковыми при гистологическом исследовании хронического гепатита В, выявляя дилатацию портального тракта, ступенчатый некроз и </w:t>
      </w:r>
      <w:r w:rsidR="003E0444" w:rsidRPr="00D01534">
        <w:rPr>
          <w:rFonts w:ascii="Times New Roman" w:eastAsia="Times New Roman" w:hAnsi="Times New Roman" w:cs="Times New Roman"/>
          <w:sz w:val="28"/>
          <w:szCs w:val="28"/>
          <w:lang w:val="kk-KZ"/>
        </w:rPr>
        <w:t>мостовидный</w:t>
      </w:r>
      <w:r>
        <w:rPr>
          <w:rFonts w:ascii="Times New Roman" w:eastAsia="Times New Roman" w:hAnsi="Times New Roman" w:cs="Times New Roman"/>
          <w:sz w:val="28"/>
          <w:szCs w:val="28"/>
          <w:lang w:val="kk-KZ"/>
        </w:rPr>
        <w:t xml:space="preserve"> </w:t>
      </w:r>
      <w:r w:rsidR="003E0444" w:rsidRPr="00D01534">
        <w:rPr>
          <w:rFonts w:ascii="Times New Roman" w:eastAsia="Times New Roman" w:hAnsi="Times New Roman" w:cs="Times New Roman"/>
          <w:sz w:val="28"/>
          <w:szCs w:val="28"/>
          <w:lang w:val="kk-KZ"/>
        </w:rPr>
        <w:t>некроз</w:t>
      </w:r>
      <w:r w:rsidR="003E0444" w:rsidRPr="00D01534">
        <w:rPr>
          <w:rFonts w:ascii="Times New Roman" w:eastAsia="Times New Roman" w:hAnsi="Times New Roman" w:cs="Times New Roman"/>
          <w:sz w:val="28"/>
          <w:szCs w:val="28"/>
        </w:rPr>
        <w:t xml:space="preserve">. Характеризуется </w:t>
      </w:r>
      <w:r w:rsidR="00E4137A">
        <w:rPr>
          <w:rFonts w:ascii="Times New Roman" w:eastAsia="Times New Roman" w:hAnsi="Times New Roman" w:cs="Times New Roman"/>
          <w:sz w:val="28"/>
          <w:szCs w:val="28"/>
        </w:rPr>
        <w:t>значительным</w:t>
      </w:r>
      <w:r w:rsidR="003E0444" w:rsidRPr="00D01534">
        <w:rPr>
          <w:rFonts w:ascii="Times New Roman" w:eastAsia="Times New Roman" w:hAnsi="Times New Roman" w:cs="Times New Roman"/>
          <w:sz w:val="28"/>
          <w:szCs w:val="28"/>
        </w:rPr>
        <w:t xml:space="preserve">и дистрофическими изменениями гепатоцитов и </w:t>
      </w:r>
      <w:r w:rsidR="00E4137A" w:rsidRPr="00D01534">
        <w:rPr>
          <w:rFonts w:ascii="Times New Roman" w:eastAsia="Times New Roman" w:hAnsi="Times New Roman" w:cs="Times New Roman"/>
          <w:sz w:val="28"/>
          <w:szCs w:val="28"/>
        </w:rPr>
        <w:t>выраженным</w:t>
      </w:r>
      <w:r>
        <w:rPr>
          <w:rFonts w:ascii="Times New Roman" w:eastAsia="Times New Roman" w:hAnsi="Times New Roman" w:cs="Times New Roman"/>
          <w:sz w:val="28"/>
          <w:szCs w:val="28"/>
        </w:rPr>
        <w:t xml:space="preserve"> </w:t>
      </w:r>
      <w:r w:rsidR="003E0444" w:rsidRPr="00D01534">
        <w:rPr>
          <w:rFonts w:ascii="Times New Roman" w:eastAsia="Times New Roman" w:hAnsi="Times New Roman" w:cs="Times New Roman"/>
          <w:sz w:val="28"/>
          <w:szCs w:val="28"/>
        </w:rPr>
        <w:t>разрастанием соединитель</w:t>
      </w:r>
      <w:r w:rsidR="009B5F99" w:rsidRPr="00D01534">
        <w:rPr>
          <w:rFonts w:ascii="Times New Roman" w:eastAsia="Times New Roman" w:hAnsi="Times New Roman" w:cs="Times New Roman"/>
          <w:sz w:val="28"/>
          <w:szCs w:val="28"/>
        </w:rPr>
        <w:t>ной ткани, нарушающим архитектоник</w:t>
      </w:r>
      <w:r w:rsidR="00E4137A">
        <w:rPr>
          <w:rFonts w:ascii="Times New Roman" w:eastAsia="Times New Roman" w:hAnsi="Times New Roman" w:cs="Times New Roman"/>
          <w:sz w:val="28"/>
          <w:szCs w:val="28"/>
        </w:rPr>
        <w:t>у печени вплоть до развит</w:t>
      </w:r>
      <w:r w:rsidR="003B76F5">
        <w:rPr>
          <w:rFonts w:ascii="Times New Roman" w:eastAsia="Times New Roman" w:hAnsi="Times New Roman" w:cs="Times New Roman"/>
          <w:sz w:val="28"/>
          <w:szCs w:val="28"/>
        </w:rPr>
        <w:t>ия цирроза. Суждение</w:t>
      </w:r>
      <w:r w:rsidR="003E0444" w:rsidRPr="00D01534">
        <w:rPr>
          <w:rFonts w:ascii="Times New Roman" w:eastAsia="Times New Roman" w:hAnsi="Times New Roman" w:cs="Times New Roman"/>
          <w:sz w:val="28"/>
          <w:szCs w:val="28"/>
        </w:rPr>
        <w:t xml:space="preserve"> результатов ПБП проводят по полуколичественной шкале, характеризующей степень некровоспалительных изменений и стадию </w:t>
      </w:r>
      <w:r w:rsidR="00852E29">
        <w:rPr>
          <w:rFonts w:ascii="Times New Roman" w:eastAsia="Times New Roman" w:hAnsi="Times New Roman" w:cs="Times New Roman"/>
          <w:sz w:val="28"/>
          <w:szCs w:val="28"/>
        </w:rPr>
        <w:t xml:space="preserve">фиброза печени (см. </w:t>
      </w:r>
      <w:r w:rsidR="0071377A">
        <w:rPr>
          <w:rFonts w:ascii="Times New Roman" w:eastAsia="Times New Roman" w:hAnsi="Times New Roman" w:cs="Times New Roman"/>
          <w:sz w:val="28"/>
          <w:szCs w:val="28"/>
        </w:rPr>
        <w:t>главу</w:t>
      </w:r>
      <w:r w:rsidR="00F44E9D">
        <w:rPr>
          <w:rFonts w:ascii="Times New Roman" w:eastAsia="Times New Roman" w:hAnsi="Times New Roman" w:cs="Times New Roman"/>
          <w:sz w:val="28"/>
          <w:szCs w:val="28"/>
        </w:rPr>
        <w:t xml:space="preserve"> 5</w:t>
      </w:r>
      <w:r w:rsidR="001F54F1">
        <w:rPr>
          <w:rFonts w:ascii="Times New Roman" w:eastAsia="Times New Roman" w:hAnsi="Times New Roman" w:cs="Times New Roman"/>
          <w:sz w:val="28"/>
          <w:szCs w:val="28"/>
        </w:rPr>
        <w:t>.3.</w:t>
      </w:r>
      <w:r w:rsidR="009B5F99" w:rsidRPr="00D01534">
        <w:rPr>
          <w:rFonts w:ascii="Times New Roman" w:eastAsia="Times New Roman" w:hAnsi="Times New Roman" w:cs="Times New Roman"/>
          <w:sz w:val="28"/>
          <w:szCs w:val="28"/>
        </w:rPr>
        <w:t>).</w:t>
      </w:r>
    </w:p>
    <w:p w:rsidR="00565380" w:rsidRPr="00D01534" w:rsidRDefault="001F6908" w:rsidP="00AE42AB">
      <w:pPr>
        <w:spacing w:before="240" w:after="0" w:line="24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5</w:t>
      </w:r>
      <w:r w:rsidR="00565380" w:rsidRPr="00D01534">
        <w:rPr>
          <w:rFonts w:ascii="Times New Roman" w:eastAsia="Times New Roman" w:hAnsi="Times New Roman" w:cs="Times New Roman"/>
          <w:b/>
          <w:sz w:val="28"/>
          <w:szCs w:val="28"/>
        </w:rPr>
        <w:t xml:space="preserve">.3.2. </w:t>
      </w:r>
      <w:r w:rsidR="00565380" w:rsidRPr="00D01534">
        <w:rPr>
          <w:rFonts w:ascii="Times New Roman" w:eastAsia="Times New Roman" w:hAnsi="Times New Roman" w:cs="Times New Roman"/>
          <w:b/>
          <w:sz w:val="28"/>
          <w:szCs w:val="28"/>
          <w:highlight w:val="white"/>
        </w:rPr>
        <w:t xml:space="preserve">Морфологические проявления ХВГ «С» </w:t>
      </w:r>
    </w:p>
    <w:p w:rsidR="002F2005" w:rsidRPr="00D01534" w:rsidRDefault="002F2005" w:rsidP="00AE42AB">
      <w:pPr>
        <w:pBdr>
          <w:top w:val="nil"/>
          <w:left w:val="nil"/>
          <w:bottom w:val="nil"/>
          <w:right w:val="nil"/>
          <w:between w:val="nil"/>
        </w:pBdr>
        <w:spacing w:before="240"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highlight w:val="white"/>
        </w:rPr>
        <w:t xml:space="preserve">ПБП является единственно доступным методом, который позволяет оценить роль сопутствующих заболеваний (стеатогепатит, гемохроматоз, аутоиммунный гепатит и т.д.) в патологическом процессе, их воздействие </w:t>
      </w:r>
      <w:r w:rsidRPr="00D01534">
        <w:rPr>
          <w:rFonts w:ascii="Times New Roman" w:eastAsia="Times New Roman" w:hAnsi="Times New Roman" w:cs="Times New Roman"/>
          <w:sz w:val="28"/>
          <w:szCs w:val="28"/>
          <w:highlight w:val="white"/>
        </w:rPr>
        <w:lastRenderedPageBreak/>
        <w:t>на течени</w:t>
      </w:r>
      <w:r w:rsidR="00E04F15" w:rsidRPr="00D01534">
        <w:rPr>
          <w:rFonts w:ascii="Times New Roman" w:eastAsia="Times New Roman" w:hAnsi="Times New Roman" w:cs="Times New Roman"/>
          <w:sz w:val="28"/>
          <w:szCs w:val="28"/>
          <w:highlight w:val="white"/>
        </w:rPr>
        <w:t xml:space="preserve">е и эффективность лечения ХГС. </w:t>
      </w:r>
      <w:r w:rsidRPr="00D01534">
        <w:rPr>
          <w:rFonts w:ascii="Times New Roman" w:eastAsia="Times New Roman" w:hAnsi="Times New Roman" w:cs="Times New Roman"/>
          <w:sz w:val="28"/>
          <w:szCs w:val="28"/>
        </w:rPr>
        <w:t>При высоком уровне вирусемии HCV у больных хроническим гепатитом C, а также при наличии анти-HCVIgM и анти-HCVcoreIgM следует провести пункционную биопсию печени. Полученные результаты позволяют уточнить диагноз, выявить степень активности гепатита и стадии фиброза печени, определить цирроз или гепатокарциному, также могут дать оценку эффективности противовирусной терапии.</w:t>
      </w:r>
    </w:p>
    <w:p w:rsidR="002F2005" w:rsidRPr="00D01534" w:rsidRDefault="002F2005"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b/>
          <w:sz w:val="28"/>
          <w:szCs w:val="28"/>
          <w:highlight w:val="white"/>
        </w:rPr>
      </w:pPr>
      <w:r w:rsidRPr="00D01534">
        <w:rPr>
          <w:rFonts w:ascii="Times New Roman" w:eastAsia="Times New Roman" w:hAnsi="Times New Roman" w:cs="Times New Roman"/>
          <w:sz w:val="28"/>
          <w:szCs w:val="28"/>
        </w:rPr>
        <w:t xml:space="preserve">В 75% случаев при гистологическом исследовании биоптатов печени у больных с хроническим гепатитом выявляется жировая дистрофия гепатоцитов, связанная с наличием в печеночных клетках </w:t>
      </w:r>
      <w:r w:rsidR="003B76F5">
        <w:rPr>
          <w:rFonts w:ascii="Times New Roman" w:eastAsia="Times New Roman" w:hAnsi="Times New Roman" w:cs="Times New Roman"/>
          <w:sz w:val="28"/>
          <w:szCs w:val="28"/>
          <w:lang w:val="en-US"/>
        </w:rPr>
        <w:t>core</w:t>
      </w:r>
      <w:r w:rsidRPr="00D01534">
        <w:rPr>
          <w:rFonts w:ascii="Times New Roman" w:eastAsia="Times New Roman" w:hAnsi="Times New Roman" w:cs="Times New Roman"/>
          <w:sz w:val="28"/>
          <w:szCs w:val="28"/>
        </w:rPr>
        <w:t xml:space="preserve">-антигена HCV. Было показано, что у больных хроническим вирусным гепатитом С при наличии жировой дистрофии индекс гистологической активности (ИГА) и индекс фиброза (ИФ) значительно выше, чем у </w:t>
      </w:r>
      <w:r w:rsidR="004B586A" w:rsidRPr="00D01534">
        <w:rPr>
          <w:rFonts w:ascii="Times New Roman" w:eastAsia="Times New Roman" w:hAnsi="Times New Roman" w:cs="Times New Roman"/>
          <w:sz w:val="28"/>
          <w:szCs w:val="28"/>
        </w:rPr>
        <w:t xml:space="preserve">больных </w:t>
      </w:r>
      <w:r w:rsidRPr="00D01534">
        <w:rPr>
          <w:rFonts w:ascii="Times New Roman" w:eastAsia="Times New Roman" w:hAnsi="Times New Roman" w:cs="Times New Roman"/>
          <w:sz w:val="28"/>
          <w:szCs w:val="28"/>
        </w:rPr>
        <w:t>без сопутствующей жировой дистрофии.</w:t>
      </w:r>
    </w:p>
    <w:p w:rsidR="002F2005" w:rsidRPr="00D01534" w:rsidRDefault="002F2005"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Свойственна также лимфогистиоцитарная инфильтрация портальных и перипортальных трактов с образованием лимфоидных агрегатов или фолликулов. Как правило, обнаруживаются слабо выраженные ступенчатые некрозы. Редко встречаются мостовидные некрозы. </w:t>
      </w:r>
    </w:p>
    <w:p w:rsidR="00565380" w:rsidRPr="00D01534" w:rsidRDefault="002F2005" w:rsidP="00AE42AB">
      <w:pPr>
        <w:spacing w:after="0" w:line="240" w:lineRule="auto"/>
        <w:ind w:firstLine="567"/>
        <w:jc w:val="both"/>
        <w:rPr>
          <w:rFonts w:ascii="Times New Roman" w:eastAsia="Times New Roman" w:hAnsi="Times New Roman" w:cs="Times New Roman"/>
          <w:sz w:val="28"/>
          <w:szCs w:val="28"/>
          <w:highlight w:val="white"/>
        </w:rPr>
      </w:pPr>
      <w:r w:rsidRPr="00D01534">
        <w:rPr>
          <w:rFonts w:ascii="Times New Roman" w:eastAsia="Times New Roman" w:hAnsi="Times New Roman" w:cs="Times New Roman"/>
          <w:sz w:val="28"/>
          <w:szCs w:val="28"/>
        </w:rPr>
        <w:t>Для оценки активности хронического гепатита С рассчитывают ИГА, используя критерии по Knodell, а также шкалу METAVIR и Ishak K. По указанным трем основным системам полуколичественной оценки METAVIR, Knodell, Ishak</w:t>
      </w:r>
      <w:r w:rsidR="00B10925">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lang w:val="en-US"/>
        </w:rPr>
        <w:t>K</w:t>
      </w:r>
      <w:r w:rsidRPr="00D01534">
        <w:rPr>
          <w:rFonts w:ascii="Times New Roman" w:eastAsia="Times New Roman" w:hAnsi="Times New Roman" w:cs="Times New Roman"/>
          <w:sz w:val="28"/>
          <w:szCs w:val="28"/>
        </w:rPr>
        <w:t xml:space="preserve">. оценивают и стадию гепатита. При выборе оптимальной методики ПВТ учитываются обе характеристики, включая клинические и лабораторные данные. Положительно рассматривается использование </w:t>
      </w:r>
      <w:r w:rsidRPr="00D01534">
        <w:rPr>
          <w:rFonts w:ascii="Times New Roman" w:eastAsia="Times New Roman" w:hAnsi="Times New Roman" w:cs="Times New Roman"/>
          <w:sz w:val="28"/>
          <w:szCs w:val="28"/>
          <w:highlight w:val="white"/>
        </w:rPr>
        <w:t xml:space="preserve">трансюгулярной биопсии печени с одновременной оценкой давления в портальной вене у больных с нарушением свертываемости крови. </w:t>
      </w:r>
    </w:p>
    <w:p w:rsidR="0067644C" w:rsidRPr="00D01534" w:rsidRDefault="0067644C" w:rsidP="00AE42AB">
      <w:pPr>
        <w:spacing w:after="0" w:line="240" w:lineRule="auto"/>
        <w:jc w:val="both"/>
        <w:rPr>
          <w:rFonts w:ascii="Times New Roman" w:eastAsia="Times New Roman" w:hAnsi="Times New Roman" w:cs="Times New Roman"/>
          <w:b/>
          <w:sz w:val="28"/>
          <w:szCs w:val="28"/>
        </w:rPr>
      </w:pPr>
    </w:p>
    <w:p w:rsidR="0067644C" w:rsidRPr="00D01534" w:rsidRDefault="001F6908" w:rsidP="00AE42AB">
      <w:pPr>
        <w:spacing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r w:rsidR="00565380" w:rsidRPr="00D01534">
        <w:rPr>
          <w:rFonts w:ascii="Times New Roman" w:eastAsia="Times New Roman" w:hAnsi="Times New Roman" w:cs="Times New Roman"/>
          <w:b/>
          <w:sz w:val="28"/>
          <w:szCs w:val="28"/>
        </w:rPr>
        <w:t>.3.3. Морфологические проявления лекарственно-индуцированного гепатита</w:t>
      </w:r>
    </w:p>
    <w:p w:rsidR="006C3428" w:rsidRDefault="002F2005" w:rsidP="006C3428">
      <w:pPr>
        <w:spacing w:before="240"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При лекарственных поражениях печени морфологические видоизменения также очень разнообразны. Они могут быть представлены изолированными ступенчатыми (фокальными) или мостовидн</w:t>
      </w:r>
      <w:r w:rsidR="00EC038F">
        <w:rPr>
          <w:rFonts w:ascii="Times New Roman" w:eastAsia="Times New Roman" w:hAnsi="Times New Roman" w:cs="Times New Roman"/>
          <w:sz w:val="28"/>
          <w:szCs w:val="28"/>
        </w:rPr>
        <w:t>ыми некрозами гепатоцитов зоны три</w:t>
      </w:r>
      <w:r w:rsidRPr="00D01534">
        <w:rPr>
          <w:rFonts w:ascii="Times New Roman" w:eastAsia="Times New Roman" w:hAnsi="Times New Roman" w:cs="Times New Roman"/>
          <w:sz w:val="28"/>
          <w:szCs w:val="28"/>
        </w:rPr>
        <w:t xml:space="preserve"> и (реже)</w:t>
      </w:r>
      <w:r w:rsidR="00EC038F">
        <w:rPr>
          <w:rFonts w:ascii="Times New Roman" w:eastAsia="Times New Roman" w:hAnsi="Times New Roman" w:cs="Times New Roman"/>
          <w:sz w:val="28"/>
          <w:szCs w:val="28"/>
        </w:rPr>
        <w:t xml:space="preserve"> первой зоны</w:t>
      </w:r>
      <w:r w:rsidR="006C3428">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ацинуса, макро – или микровезикулярным</w:t>
      </w:r>
      <w:r w:rsidR="006C3428">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стеатозом, фиброзом, признаками внутрипеченочного холестаза, инфильтрацией паренхимы печени лимфоцитами, макрофагами, эозинофилами, сосудистыми изменениями, опухолями.</w:t>
      </w:r>
      <w:r w:rsidR="006C3428" w:rsidRPr="006C3428">
        <w:rPr>
          <w:rFonts w:ascii="Times New Roman" w:eastAsia="Times New Roman" w:hAnsi="Times New Roman" w:cs="Times New Roman"/>
          <w:sz w:val="28"/>
          <w:szCs w:val="28"/>
        </w:rPr>
        <w:t xml:space="preserve"> </w:t>
      </w:r>
      <w:r w:rsidR="006C3428" w:rsidRPr="00D01534">
        <w:rPr>
          <w:rFonts w:ascii="Times New Roman" w:eastAsia="Times New Roman" w:hAnsi="Times New Roman" w:cs="Times New Roman"/>
          <w:sz w:val="28"/>
          <w:szCs w:val="28"/>
        </w:rPr>
        <w:t>Превалирование тех или иных морфологических видоизменений, прежде всего, обусловлено самим гепатотоксическим лекарственным препаратом - его фармакокинетикой и особенностями биотрансформации в печени.</w:t>
      </w:r>
    </w:p>
    <w:p w:rsidR="002F2005" w:rsidRPr="00D01534" w:rsidRDefault="006C3428" w:rsidP="006C3428">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В таблице 34 имеется информация о наиболее свойственных морфологических изменениях в печени, которые возникают при токсическом воздействии каких-либо лекарственных препаратов. Стоит </w:t>
      </w:r>
      <w:r w:rsidRPr="00D01534">
        <w:rPr>
          <w:rFonts w:ascii="Times New Roman" w:eastAsia="Times New Roman" w:hAnsi="Times New Roman" w:cs="Times New Roman"/>
          <w:sz w:val="28"/>
          <w:szCs w:val="28"/>
        </w:rPr>
        <w:lastRenderedPageBreak/>
        <w:t xml:space="preserve">подчеркнуть, что один и тот же гепатотоксичный препарат может развивать разные по форме морфологические изменения печени, чьи клинические проявления будут весьма разнообразны. </w:t>
      </w:r>
    </w:p>
    <w:p w:rsidR="00565380" w:rsidRPr="00D01534" w:rsidRDefault="00565380" w:rsidP="00AE42AB">
      <w:pPr>
        <w:spacing w:before="240"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Таблица 34. Клинико – морфологические изменения при лекарственных поражениях печени </w:t>
      </w:r>
    </w:p>
    <w:tbl>
      <w:tblPr>
        <w:tblStyle w:val="af"/>
        <w:tblW w:w="0" w:type="auto"/>
        <w:tblInd w:w="108" w:type="dxa"/>
        <w:tblLayout w:type="fixed"/>
        <w:tblLook w:val="04A0" w:firstRow="1" w:lastRow="0" w:firstColumn="1" w:lastColumn="0" w:noHBand="0" w:noVBand="1"/>
      </w:tblPr>
      <w:tblGrid>
        <w:gridCol w:w="2410"/>
        <w:gridCol w:w="2410"/>
        <w:gridCol w:w="4394"/>
      </w:tblGrid>
      <w:tr w:rsidR="00213F67" w:rsidRPr="00D01534" w:rsidTr="0002736B">
        <w:tc>
          <w:tcPr>
            <w:tcW w:w="2410" w:type="dxa"/>
          </w:tcPr>
          <w:p w:rsidR="00213F67" w:rsidRPr="00D01534" w:rsidRDefault="0002736B" w:rsidP="00AE42AB">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w:t>
            </w:r>
            <w:r w:rsidR="00213F67" w:rsidRPr="00D01534">
              <w:rPr>
                <w:rFonts w:ascii="Times New Roman" w:eastAsia="Times New Roman" w:hAnsi="Times New Roman" w:cs="Times New Roman"/>
                <w:b/>
                <w:sz w:val="28"/>
                <w:szCs w:val="28"/>
              </w:rPr>
              <w:t>ип повреждения</w:t>
            </w:r>
          </w:p>
        </w:tc>
        <w:tc>
          <w:tcPr>
            <w:tcW w:w="2410" w:type="dxa"/>
          </w:tcPr>
          <w:p w:rsidR="00213F67" w:rsidRPr="00D01534" w:rsidRDefault="00213F67" w:rsidP="00AE42AB">
            <w:pPr>
              <w:spacing w:after="0" w:line="240" w:lineRule="auto"/>
              <w:ind w:firstLine="30"/>
              <w:jc w:val="both"/>
              <w:rPr>
                <w:rFonts w:ascii="Times New Roman" w:eastAsia="Times New Roman" w:hAnsi="Times New Roman" w:cs="Times New Roman"/>
                <w:b/>
                <w:sz w:val="28"/>
                <w:szCs w:val="28"/>
              </w:rPr>
            </w:pPr>
            <w:r w:rsidRPr="00D01534">
              <w:rPr>
                <w:rFonts w:ascii="Times New Roman" w:eastAsia="Times New Roman" w:hAnsi="Times New Roman" w:cs="Times New Roman"/>
                <w:b/>
                <w:sz w:val="28"/>
                <w:szCs w:val="28"/>
              </w:rPr>
              <w:t>Лекарственное средство</w:t>
            </w:r>
          </w:p>
        </w:tc>
        <w:tc>
          <w:tcPr>
            <w:tcW w:w="4394" w:type="dxa"/>
          </w:tcPr>
          <w:p w:rsidR="00213F67" w:rsidRPr="0002736B" w:rsidRDefault="0002736B" w:rsidP="00AE42AB">
            <w:pPr>
              <w:spacing w:after="0" w:line="240" w:lineRule="auto"/>
              <w:ind w:firstLine="30"/>
              <w:jc w:val="both"/>
              <w:rPr>
                <w:rFonts w:ascii="Times New Roman" w:eastAsia="Times New Roman" w:hAnsi="Times New Roman" w:cs="Times New Roman"/>
                <w:b/>
                <w:sz w:val="28"/>
                <w:szCs w:val="28"/>
              </w:rPr>
            </w:pPr>
            <w:r w:rsidRPr="0002736B">
              <w:rPr>
                <w:rFonts w:ascii="Times New Roman" w:eastAsia="Times New Roman" w:hAnsi="Times New Roman" w:cs="Times New Roman"/>
                <w:b/>
                <w:sz w:val="28"/>
                <w:szCs w:val="28"/>
              </w:rPr>
              <w:t>Морфологические изменения</w:t>
            </w:r>
          </w:p>
        </w:tc>
      </w:tr>
      <w:tr w:rsidR="00213F67" w:rsidRPr="00D01534" w:rsidTr="0002736B">
        <w:tc>
          <w:tcPr>
            <w:tcW w:w="2410" w:type="dxa"/>
          </w:tcPr>
          <w:p w:rsidR="00213F67" w:rsidRPr="00D01534" w:rsidRDefault="00213F67"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Острое повреждение гепатоцитов</w:t>
            </w:r>
          </w:p>
        </w:tc>
        <w:tc>
          <w:tcPr>
            <w:tcW w:w="2410"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Изониазид, ацетилсали</w:t>
            </w:r>
            <w:r w:rsidR="00A731E3" w:rsidRPr="00D01534">
              <w:rPr>
                <w:rFonts w:ascii="Times New Roman" w:eastAsia="Times New Roman" w:hAnsi="Times New Roman" w:cs="Times New Roman"/>
                <w:sz w:val="28"/>
                <w:szCs w:val="28"/>
              </w:rPr>
              <w:t xml:space="preserve"> - </w:t>
            </w:r>
            <w:r w:rsidRPr="00D01534">
              <w:rPr>
                <w:rFonts w:ascii="Times New Roman" w:eastAsia="Times New Roman" w:hAnsi="Times New Roman" w:cs="Times New Roman"/>
                <w:sz w:val="28"/>
                <w:szCs w:val="28"/>
              </w:rPr>
              <w:t>циловая кислота, сульфаниламиды</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Лобулярная преимущественно лимфоцитарно-плазмоцитарная инфильтрация  ± дистрофия и некроз гепатоцитов, холестаз отсутствует</w:t>
            </w:r>
          </w:p>
        </w:tc>
      </w:tr>
      <w:tr w:rsidR="00213F67" w:rsidRPr="00D01534" w:rsidTr="0002736B">
        <w:tc>
          <w:tcPr>
            <w:tcW w:w="2410" w:type="dxa"/>
          </w:tcPr>
          <w:p w:rsidR="00213F67" w:rsidRPr="00D01534" w:rsidRDefault="0089665F"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Аутоиммунно-подобный</w:t>
            </w:r>
            <w:r w:rsidR="00213F67" w:rsidRPr="00D01534">
              <w:rPr>
                <w:rFonts w:ascii="Times New Roman" w:eastAsia="Times New Roman" w:hAnsi="Times New Roman" w:cs="Times New Roman"/>
                <w:sz w:val="28"/>
                <w:szCs w:val="28"/>
              </w:rPr>
              <w:t xml:space="preserve"> гепатит</w:t>
            </w:r>
          </w:p>
        </w:tc>
        <w:tc>
          <w:tcPr>
            <w:tcW w:w="2410" w:type="dxa"/>
          </w:tcPr>
          <w:p w:rsidR="00213F67" w:rsidRPr="00D01534" w:rsidRDefault="00A731E3"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Нитрофурантоин, миноциклин</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Плазмоклеточная перипортальная инфильтрация</w:t>
            </w:r>
          </w:p>
        </w:tc>
      </w:tr>
      <w:tr w:rsidR="00213F67" w:rsidRPr="00D01534" w:rsidTr="0002736B">
        <w:tc>
          <w:tcPr>
            <w:tcW w:w="2410" w:type="dxa"/>
          </w:tcPr>
          <w:p w:rsidR="00213F67" w:rsidRPr="00D01534" w:rsidRDefault="00213F67"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«Чистый» холестаз</w:t>
            </w:r>
          </w:p>
        </w:tc>
        <w:tc>
          <w:tcPr>
            <w:tcW w:w="2410" w:type="dxa"/>
          </w:tcPr>
          <w:p w:rsidR="00213F67" w:rsidRPr="00D01534" w:rsidRDefault="00213F67" w:rsidP="00AE42AB">
            <w:pPr>
              <w:tabs>
                <w:tab w:val="left" w:pos="1065"/>
              </w:tabs>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Анаболические стероиды, эстрогены</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Холестаз в цитоплазме гепатоцитов и/или дилатация канальцев Геринга с желчными пробками без воспаления</w:t>
            </w:r>
          </w:p>
        </w:tc>
      </w:tr>
      <w:tr w:rsidR="00213F67" w:rsidRPr="00D01534" w:rsidTr="0002736B">
        <w:tc>
          <w:tcPr>
            <w:tcW w:w="2410" w:type="dxa"/>
          </w:tcPr>
          <w:p w:rsidR="00213F67" w:rsidRPr="00D01534" w:rsidRDefault="00213F67"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Холестатический гепатит</w:t>
            </w:r>
          </w:p>
        </w:tc>
        <w:tc>
          <w:tcPr>
            <w:tcW w:w="2410" w:type="dxa"/>
          </w:tcPr>
          <w:p w:rsidR="00213F67" w:rsidRPr="00D01534" w:rsidRDefault="0089665F" w:rsidP="00AE42AB">
            <w:pPr>
              <w:spacing w:after="0" w:line="240" w:lineRule="auto"/>
              <w:ind w:firstLine="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Фенитоин, амоксициллин</w:t>
            </w:r>
            <w:r w:rsidR="00213F67" w:rsidRPr="00D01534">
              <w:rPr>
                <w:rFonts w:ascii="Times New Roman" w:eastAsia="Times New Roman" w:hAnsi="Times New Roman" w:cs="Times New Roman"/>
                <w:sz w:val="28"/>
                <w:szCs w:val="28"/>
              </w:rPr>
              <w:t>, фторхинолоны, макролиды, азитромицин</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Портальная и перидуктальная инфильтрация, некрозы гепатоцитов, выраженное преобладание центролобулярного холестаза</w:t>
            </w:r>
          </w:p>
        </w:tc>
      </w:tr>
      <w:tr w:rsidR="00213F67" w:rsidRPr="00D01534" w:rsidTr="0002736B">
        <w:tc>
          <w:tcPr>
            <w:tcW w:w="2410" w:type="dxa"/>
          </w:tcPr>
          <w:p w:rsidR="00213F67" w:rsidRPr="00D01534" w:rsidRDefault="0089665F"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Гранулематоз</w:t>
            </w:r>
            <w:r w:rsidR="00213F67" w:rsidRPr="00D01534">
              <w:rPr>
                <w:rFonts w:ascii="Times New Roman" w:eastAsia="Times New Roman" w:hAnsi="Times New Roman" w:cs="Times New Roman"/>
                <w:sz w:val="28"/>
                <w:szCs w:val="28"/>
              </w:rPr>
              <w:t>ный гепатит</w:t>
            </w:r>
          </w:p>
        </w:tc>
        <w:tc>
          <w:tcPr>
            <w:tcW w:w="2410"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Изониазид, интерферон, фенитоин, аллопуринол</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Эпителиоидно-клеточные гранулемы без казеозного некроза</w:t>
            </w:r>
          </w:p>
        </w:tc>
      </w:tr>
      <w:tr w:rsidR="00213F67" w:rsidRPr="00D01534" w:rsidTr="0002736B">
        <w:tc>
          <w:tcPr>
            <w:tcW w:w="2410" w:type="dxa"/>
          </w:tcPr>
          <w:p w:rsidR="00213F67" w:rsidRPr="00D01534" w:rsidRDefault="00213F67"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Хронический гепатит</w:t>
            </w:r>
          </w:p>
        </w:tc>
        <w:tc>
          <w:tcPr>
            <w:tcW w:w="2410"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Диклофенак, метилдопа, бентазипам</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Инфильтрация портальных трактов и перипортальной зоны, фиброз портальных трактов с распространением в паренхиму</w:t>
            </w:r>
          </w:p>
        </w:tc>
      </w:tr>
      <w:tr w:rsidR="00213F67" w:rsidRPr="00D01534" w:rsidTr="0002736B">
        <w:tc>
          <w:tcPr>
            <w:tcW w:w="2410" w:type="dxa"/>
          </w:tcPr>
          <w:p w:rsidR="00213F67" w:rsidRPr="00D01534" w:rsidRDefault="00213F67"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Макровезикул-ярный</w:t>
            </w:r>
            <w:r w:rsidR="001F54F1">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стеатоз</w:t>
            </w:r>
          </w:p>
        </w:tc>
        <w:tc>
          <w:tcPr>
            <w:tcW w:w="2410"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Тетрациклины, стероиды, препараты золота, 5-фторурацил, метотрексат, тамоксифен</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Накопление в гепатоцитах крупных липидных капель различной степени выраженности с периферическим смещением ядра без значительной инфильтрации или холестаза</w:t>
            </w:r>
          </w:p>
        </w:tc>
      </w:tr>
      <w:tr w:rsidR="00213F67" w:rsidRPr="00D01534" w:rsidTr="0002736B">
        <w:tc>
          <w:tcPr>
            <w:tcW w:w="2410" w:type="dxa"/>
          </w:tcPr>
          <w:p w:rsidR="00213F67" w:rsidRPr="00D01534" w:rsidRDefault="00213F67"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Микровезикул-ярный</w:t>
            </w:r>
            <w:r w:rsidR="001F54F1">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t>стеатоз</w:t>
            </w:r>
          </w:p>
        </w:tc>
        <w:tc>
          <w:tcPr>
            <w:tcW w:w="2410"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Вальпроевая кислота, тетрациклин, зидовудин</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Диффузное накопление мелких капель липидов в гепатоците с центральным расположением ядра без значительной инфильтрации или холестаза</w:t>
            </w:r>
          </w:p>
        </w:tc>
      </w:tr>
      <w:tr w:rsidR="00213F67" w:rsidRPr="00D01534" w:rsidTr="0002736B">
        <w:tc>
          <w:tcPr>
            <w:tcW w:w="2410" w:type="dxa"/>
          </w:tcPr>
          <w:p w:rsidR="00213F67" w:rsidRPr="00D01534" w:rsidRDefault="00E0013D"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Hе</w:t>
            </w:r>
            <w:r w:rsidR="009E04AB" w:rsidRPr="00D01534">
              <w:rPr>
                <w:rFonts w:ascii="Times New Roman" w:eastAsia="Times New Roman" w:hAnsi="Times New Roman" w:cs="Times New Roman"/>
                <w:sz w:val="28"/>
                <w:szCs w:val="28"/>
              </w:rPr>
              <w:t>алкоголь</w:t>
            </w:r>
            <w:r w:rsidRPr="00D01534">
              <w:rPr>
                <w:rFonts w:ascii="Times New Roman" w:eastAsia="Times New Roman" w:hAnsi="Times New Roman" w:cs="Times New Roman"/>
                <w:sz w:val="28"/>
                <w:szCs w:val="28"/>
              </w:rPr>
              <w:t>н</w:t>
            </w:r>
            <w:r w:rsidR="00213F67" w:rsidRPr="00D01534">
              <w:rPr>
                <w:rFonts w:ascii="Times New Roman" w:eastAsia="Times New Roman" w:hAnsi="Times New Roman" w:cs="Times New Roman"/>
                <w:sz w:val="28"/>
                <w:szCs w:val="28"/>
              </w:rPr>
              <w:t xml:space="preserve">ый </w:t>
            </w:r>
            <w:r w:rsidR="00213F67" w:rsidRPr="00D01534">
              <w:rPr>
                <w:rFonts w:ascii="Times New Roman" w:eastAsia="Times New Roman" w:hAnsi="Times New Roman" w:cs="Times New Roman"/>
                <w:sz w:val="28"/>
                <w:szCs w:val="28"/>
              </w:rPr>
              <w:lastRenderedPageBreak/>
              <w:t>жировой гепатоз</w:t>
            </w:r>
          </w:p>
        </w:tc>
        <w:tc>
          <w:tcPr>
            <w:tcW w:w="2410"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lastRenderedPageBreak/>
              <w:t xml:space="preserve">Тамоксифен, </w:t>
            </w:r>
            <w:r w:rsidRPr="00D01534">
              <w:rPr>
                <w:rFonts w:ascii="Times New Roman" w:eastAsia="Times New Roman" w:hAnsi="Times New Roman" w:cs="Times New Roman"/>
                <w:sz w:val="28"/>
                <w:szCs w:val="28"/>
              </w:rPr>
              <w:lastRenderedPageBreak/>
              <w:t>амиодарон</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lastRenderedPageBreak/>
              <w:t>Макро - и микровезикулярный</w:t>
            </w:r>
            <w:r w:rsidR="00B10925">
              <w:rPr>
                <w:rFonts w:ascii="Times New Roman" w:eastAsia="Times New Roman" w:hAnsi="Times New Roman" w:cs="Times New Roman"/>
                <w:sz w:val="28"/>
                <w:szCs w:val="28"/>
              </w:rPr>
              <w:t xml:space="preserve"> </w:t>
            </w:r>
            <w:r w:rsidRPr="00D01534">
              <w:rPr>
                <w:rFonts w:ascii="Times New Roman" w:eastAsia="Times New Roman" w:hAnsi="Times New Roman" w:cs="Times New Roman"/>
                <w:sz w:val="28"/>
                <w:szCs w:val="28"/>
              </w:rPr>
              <w:lastRenderedPageBreak/>
              <w:t>стеатоз, гидропическая и баллонная дистрофия гепатоцитов без значительной инфильтрации</w:t>
            </w:r>
          </w:p>
        </w:tc>
      </w:tr>
      <w:tr w:rsidR="00213F67" w:rsidRPr="00D01534" w:rsidTr="0002736B">
        <w:tc>
          <w:tcPr>
            <w:tcW w:w="2410" w:type="dxa"/>
          </w:tcPr>
          <w:p w:rsidR="00213F67" w:rsidRPr="00D01534" w:rsidRDefault="00213F67"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lastRenderedPageBreak/>
              <w:t>Синдром исчезающих желчных протоков</w:t>
            </w:r>
          </w:p>
        </w:tc>
        <w:tc>
          <w:tcPr>
            <w:tcW w:w="2410"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Амоксициллин-клавуланат, сульфаниламиды</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Отсутствие междольковых желчных протоков более, чем в 50% портальных трактов в биоптате</w:t>
            </w:r>
          </w:p>
        </w:tc>
      </w:tr>
      <w:tr w:rsidR="00213F67" w:rsidRPr="00D01534" w:rsidTr="0002736B">
        <w:tc>
          <w:tcPr>
            <w:tcW w:w="2410" w:type="dxa"/>
          </w:tcPr>
          <w:p w:rsidR="00213F67" w:rsidRPr="00D01534" w:rsidRDefault="00213F67" w:rsidP="00AE42AB">
            <w:pPr>
              <w:spacing w:after="0" w:line="240" w:lineRule="auto"/>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Фиброз/ цирроз</w:t>
            </w:r>
          </w:p>
        </w:tc>
        <w:tc>
          <w:tcPr>
            <w:tcW w:w="2410"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Изониазид, метотрексат, метилдопа, папаверин</w:t>
            </w:r>
          </w:p>
        </w:tc>
        <w:tc>
          <w:tcPr>
            <w:tcW w:w="4394" w:type="dxa"/>
          </w:tcPr>
          <w:p w:rsidR="00213F67" w:rsidRPr="00D01534" w:rsidRDefault="00213F67" w:rsidP="00AE42AB">
            <w:pPr>
              <w:spacing w:after="0" w:line="240" w:lineRule="auto"/>
              <w:ind w:firstLine="30"/>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Нарушение архитектоники печени, тяжелый  септальный фиброз, образование ложных долек </w:t>
            </w:r>
          </w:p>
        </w:tc>
      </w:tr>
    </w:tbl>
    <w:p w:rsidR="00CB04AD" w:rsidRDefault="00CB04AD" w:rsidP="00AE42AB">
      <w:pPr>
        <w:spacing w:before="240" w:after="0" w:line="240" w:lineRule="auto"/>
        <w:ind w:firstLine="567"/>
        <w:jc w:val="both"/>
        <w:rPr>
          <w:rFonts w:ascii="Times New Roman" w:eastAsia="Times New Roman" w:hAnsi="Times New Roman" w:cs="Times New Roman"/>
          <w:b/>
          <w:sz w:val="28"/>
          <w:szCs w:val="28"/>
        </w:rPr>
      </w:pPr>
    </w:p>
    <w:p w:rsidR="00565380" w:rsidRPr="00D01534" w:rsidRDefault="001F6908" w:rsidP="00AE42AB">
      <w:pPr>
        <w:spacing w:before="240"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r w:rsidR="00565380" w:rsidRPr="00D01534">
        <w:rPr>
          <w:rFonts w:ascii="Times New Roman" w:eastAsia="Times New Roman" w:hAnsi="Times New Roman" w:cs="Times New Roman"/>
          <w:b/>
          <w:sz w:val="28"/>
          <w:szCs w:val="28"/>
        </w:rPr>
        <w:t>.3.4. Морфологические проявления алкогольного гепатита</w:t>
      </w:r>
    </w:p>
    <w:p w:rsidR="00665A20" w:rsidRPr="00D01534" w:rsidRDefault="00665A20" w:rsidP="00AE42AB">
      <w:pPr>
        <w:spacing w:before="240"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К свойственным алкогольному гепатиту особенностям относят набухание и наличие жировых капель в гепатоцитах (жировая дегенерация), центротубулярное расположение очагов некроза, преобладание в воспалительных инфильтратах полинуклеарных лейкоцитов, перивенулярный, перипортальный и интрасинусоидальный фиброз. Ключевым показателем алкогольного поражения печени является появление в цитоплазме гепатоцитов эозинофильных включений, которые получили название алкогольного гиалина (телец Мэллори), обнаруживаемых при специальной окраске препаратов (трехцветная реакция по Мэллори). </w:t>
      </w:r>
    </w:p>
    <w:p w:rsidR="000625FA" w:rsidRPr="00D01534" w:rsidRDefault="00665A20" w:rsidP="00AE42AB">
      <w:pPr>
        <w:spacing w:after="0" w:line="240" w:lineRule="auto"/>
        <w:ind w:firstLine="567"/>
        <w:jc w:val="both"/>
        <w:rPr>
          <w:rFonts w:ascii="Times New Roman" w:eastAsia="Times New Roman" w:hAnsi="Times New Roman" w:cs="Times New Roman"/>
          <w:sz w:val="28"/>
          <w:szCs w:val="28"/>
        </w:rPr>
      </w:pPr>
      <w:r w:rsidRPr="00D01534">
        <w:rPr>
          <w:rFonts w:ascii="Times New Roman" w:eastAsia="Times New Roman" w:hAnsi="Times New Roman" w:cs="Times New Roman"/>
          <w:sz w:val="28"/>
          <w:szCs w:val="28"/>
        </w:rPr>
        <w:t xml:space="preserve">Алкогольный гиалин – это вещество белковой природы, синтезируемое клетками печени, который имеет вид эозинофильных масс различной формы. Локализуются в цитоплазме гепатоцитов, обычно вблизи ядра. Также следует подчеркнуть, что образование телец Мэллори в гепатоцитах описано и при ряде заболеваний неалкогольной этиологии: сахарном диабете, болезни Вильсона-Коновалова, первичном билиарном циррозе, гепатоцеллюлярной карциноме.   </w:t>
      </w:r>
    </w:p>
    <w:p w:rsidR="000625FA" w:rsidRDefault="001F6908" w:rsidP="00AE42AB">
      <w:pPr>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5</w:t>
      </w:r>
      <w:r w:rsidR="00565380" w:rsidRPr="00F63D9E">
        <w:rPr>
          <w:rFonts w:ascii="Times New Roman" w:eastAsia="Times New Roman" w:hAnsi="Times New Roman" w:cs="Times New Roman"/>
          <w:b/>
          <w:sz w:val="28"/>
          <w:szCs w:val="28"/>
        </w:rPr>
        <w:t>.4. Серологическая и молекулярно – генетическая диагностика ХВГ</w:t>
      </w:r>
    </w:p>
    <w:p w:rsidR="00565380" w:rsidRPr="000625FA" w:rsidRDefault="001F6908" w:rsidP="008B0C84">
      <w:pPr>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5</w:t>
      </w:r>
      <w:r w:rsidR="00565380" w:rsidRPr="00F63D9E">
        <w:rPr>
          <w:rFonts w:ascii="Times New Roman" w:eastAsia="Times New Roman" w:hAnsi="Times New Roman" w:cs="Times New Roman"/>
          <w:b/>
          <w:sz w:val="28"/>
          <w:szCs w:val="28"/>
        </w:rPr>
        <w:t>.4.1. Хронический вирусный гепатит «</w:t>
      </w:r>
      <w:r w:rsidR="00565380" w:rsidRPr="00F63D9E">
        <w:rPr>
          <w:rFonts w:ascii="Times New Roman" w:eastAsia="Times New Roman" w:hAnsi="Times New Roman" w:cs="Times New Roman"/>
          <w:b/>
          <w:sz w:val="28"/>
          <w:szCs w:val="28"/>
          <w:highlight w:val="white"/>
        </w:rPr>
        <w:t>В» и «D»</w:t>
      </w:r>
    </w:p>
    <w:p w:rsidR="008C7455" w:rsidRDefault="00565380" w:rsidP="00AE42AB">
      <w:pPr>
        <w:pBdr>
          <w:top w:val="nil"/>
          <w:left w:val="nil"/>
          <w:bottom w:val="nil"/>
          <w:right w:val="nil"/>
          <w:between w:val="nil"/>
        </w:pBdr>
        <w:spacing w:before="240" w:after="0" w:line="240" w:lineRule="auto"/>
        <w:ind w:firstLine="567"/>
        <w:jc w:val="both"/>
        <w:rPr>
          <w:rFonts w:ascii="Times New Roman" w:eastAsia="Times New Roman" w:hAnsi="Times New Roman" w:cs="Times New Roman"/>
          <w:sz w:val="28"/>
          <w:szCs w:val="28"/>
          <w:highlight w:val="white"/>
        </w:rPr>
      </w:pPr>
      <w:r w:rsidRPr="00F63D9E">
        <w:rPr>
          <w:rFonts w:ascii="Times New Roman" w:eastAsia="Times New Roman" w:hAnsi="Times New Roman" w:cs="Times New Roman"/>
          <w:sz w:val="28"/>
          <w:szCs w:val="28"/>
        </w:rPr>
        <w:t>Серологическая диагностика</w:t>
      </w:r>
      <w:r w:rsidRPr="00F63D9E">
        <w:rPr>
          <w:rFonts w:ascii="Times New Roman" w:eastAsia="Times New Roman" w:hAnsi="Times New Roman" w:cs="Times New Roman"/>
          <w:sz w:val="28"/>
          <w:szCs w:val="28"/>
          <w:highlight w:val="white"/>
        </w:rPr>
        <w:t xml:space="preserve"> проводится с использованием ИФА и И</w:t>
      </w:r>
      <w:r w:rsidR="00AA4070">
        <w:rPr>
          <w:rFonts w:ascii="Times New Roman" w:eastAsia="Times New Roman" w:hAnsi="Times New Roman" w:cs="Times New Roman"/>
          <w:sz w:val="28"/>
          <w:szCs w:val="28"/>
          <w:highlight w:val="white"/>
        </w:rPr>
        <w:t xml:space="preserve">ХЛА: </w:t>
      </w:r>
    </w:p>
    <w:p w:rsidR="00565380" w:rsidRPr="00F63D9E" w:rsidRDefault="00AA407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определение маркеров ВГВ (</w:t>
      </w:r>
      <w:r w:rsidR="00565380" w:rsidRPr="00F63D9E">
        <w:rPr>
          <w:rFonts w:ascii="Times New Roman" w:eastAsia="Times New Roman" w:hAnsi="Times New Roman" w:cs="Times New Roman"/>
          <w:sz w:val="28"/>
          <w:szCs w:val="28"/>
          <w:highlight w:val="white"/>
        </w:rPr>
        <w:t>HBsAg, anti-HBs, anti-HBc, HBeAg, anti-HBe (интерпретация – в таблице 35);</w:t>
      </w:r>
    </w:p>
    <w:p w:rsidR="0002736B" w:rsidRDefault="00565380" w:rsidP="00AE42AB">
      <w:pPr>
        <w:spacing w:after="0" w:line="240" w:lineRule="auto"/>
        <w:ind w:firstLine="567"/>
        <w:jc w:val="both"/>
        <w:rPr>
          <w:rFonts w:ascii="Times New Roman" w:eastAsia="Times New Roman" w:hAnsi="Times New Roman" w:cs="Times New Roman"/>
          <w:sz w:val="28"/>
          <w:szCs w:val="28"/>
          <w:highlight w:val="white"/>
        </w:rPr>
      </w:pPr>
      <w:r w:rsidRPr="00F63D9E">
        <w:rPr>
          <w:rFonts w:ascii="Times New Roman" w:eastAsia="Times New Roman" w:hAnsi="Times New Roman" w:cs="Times New Roman"/>
          <w:sz w:val="28"/>
          <w:szCs w:val="28"/>
          <w:highlight w:val="white"/>
        </w:rPr>
        <w:t>- определение anti-HDV (стр</w:t>
      </w:r>
      <w:r w:rsidR="00AA4070">
        <w:rPr>
          <w:rFonts w:ascii="Times New Roman" w:eastAsia="Times New Roman" w:hAnsi="Times New Roman" w:cs="Times New Roman"/>
          <w:sz w:val="28"/>
          <w:szCs w:val="28"/>
          <w:highlight w:val="white"/>
        </w:rPr>
        <w:t>ого обязательно у всех больных</w:t>
      </w:r>
      <w:r w:rsidRPr="00F63D9E">
        <w:rPr>
          <w:rFonts w:ascii="Times New Roman" w:eastAsia="Times New Roman" w:hAnsi="Times New Roman" w:cs="Times New Roman"/>
          <w:sz w:val="28"/>
          <w:szCs w:val="28"/>
          <w:highlight w:val="white"/>
        </w:rPr>
        <w:t xml:space="preserve"> с ВГВ-инфекцией) в целях выявления суперинфекции ВГD, интерпретация – в таблице 36).</w:t>
      </w:r>
    </w:p>
    <w:p w:rsidR="008C7455" w:rsidRDefault="0002736B" w:rsidP="00AE42AB">
      <w:pPr>
        <w:spacing w:after="0" w:line="240" w:lineRule="auto"/>
        <w:ind w:firstLine="567"/>
        <w:jc w:val="both"/>
        <w:rPr>
          <w:rFonts w:ascii="Times New Roman" w:eastAsia="Times New Roman" w:hAnsi="Times New Roman" w:cs="Times New Roman"/>
          <w:sz w:val="28"/>
          <w:szCs w:val="28"/>
          <w:highlight w:val="white"/>
        </w:rPr>
      </w:pPr>
      <w:r w:rsidRPr="00FB3EFE">
        <w:rPr>
          <w:rFonts w:ascii="Times New Roman" w:eastAsia="Times New Roman" w:hAnsi="Times New Roman" w:cs="Times New Roman"/>
          <w:sz w:val="28"/>
          <w:szCs w:val="28"/>
          <w:highlight w:val="white"/>
        </w:rPr>
        <w:lastRenderedPageBreak/>
        <w:t>Молекулярная диагностика проводится с помощью высокочувствительной количественной (или качественной и количественной) ПЦР с нижним лимитом определения менее 15 МЕ/мл на анализаторах с автоматической подготовкой проб в режиме реального времени, с использованием тест-систем с высоким уровнем аналитической</w:t>
      </w:r>
      <w:r w:rsidR="005E41A9">
        <w:rPr>
          <w:rFonts w:ascii="Times New Roman" w:eastAsia="Times New Roman" w:hAnsi="Times New Roman" w:cs="Times New Roman"/>
          <w:sz w:val="28"/>
          <w:szCs w:val="28"/>
          <w:highlight w:val="white"/>
        </w:rPr>
        <w:t xml:space="preserve"> </w:t>
      </w:r>
      <w:r w:rsidRPr="00FB3EFE">
        <w:rPr>
          <w:rFonts w:ascii="Times New Roman" w:eastAsia="Times New Roman" w:hAnsi="Times New Roman" w:cs="Times New Roman"/>
          <w:sz w:val="28"/>
          <w:szCs w:val="28"/>
          <w:highlight w:val="white"/>
        </w:rPr>
        <w:t xml:space="preserve">надежности: </w:t>
      </w:r>
    </w:p>
    <w:p w:rsidR="0002736B" w:rsidRPr="00FB3EFE" w:rsidRDefault="0002736B" w:rsidP="00AE42AB">
      <w:pPr>
        <w:spacing w:after="0" w:line="240" w:lineRule="auto"/>
        <w:ind w:firstLine="567"/>
        <w:jc w:val="both"/>
        <w:rPr>
          <w:rFonts w:ascii="Times New Roman" w:eastAsia="Times New Roman" w:hAnsi="Times New Roman" w:cs="Times New Roman"/>
          <w:sz w:val="28"/>
          <w:szCs w:val="28"/>
        </w:rPr>
      </w:pPr>
      <w:r w:rsidRPr="00FB3EFE">
        <w:rPr>
          <w:rFonts w:ascii="Times New Roman" w:eastAsia="Times New Roman" w:hAnsi="Times New Roman" w:cs="Times New Roman"/>
          <w:sz w:val="28"/>
          <w:szCs w:val="28"/>
          <w:highlight w:val="white"/>
        </w:rPr>
        <w:t>- определение</w:t>
      </w:r>
      <w:r w:rsidR="00AA4070">
        <w:rPr>
          <w:rFonts w:ascii="Times New Roman" w:eastAsia="Times New Roman" w:hAnsi="Times New Roman" w:cs="Times New Roman"/>
          <w:sz w:val="28"/>
          <w:szCs w:val="28"/>
          <w:highlight w:val="white"/>
        </w:rPr>
        <w:t xml:space="preserve"> уровня HBV ДНК у всех больных</w:t>
      </w:r>
      <w:r w:rsidRPr="00FB3EFE">
        <w:rPr>
          <w:rFonts w:ascii="Times New Roman" w:eastAsia="Times New Roman" w:hAnsi="Times New Roman" w:cs="Times New Roman"/>
          <w:sz w:val="28"/>
          <w:szCs w:val="28"/>
          <w:highlight w:val="white"/>
        </w:rPr>
        <w:t xml:space="preserve"> (интерпретация – в табли</w:t>
      </w:r>
      <w:r>
        <w:rPr>
          <w:rFonts w:ascii="Times New Roman" w:eastAsia="Times New Roman" w:hAnsi="Times New Roman" w:cs="Times New Roman"/>
          <w:sz w:val="28"/>
          <w:szCs w:val="28"/>
          <w:highlight w:val="white"/>
        </w:rPr>
        <w:t>це 35)</w:t>
      </w:r>
      <w:r>
        <w:rPr>
          <w:rFonts w:ascii="Times New Roman" w:eastAsia="Times New Roman" w:hAnsi="Times New Roman" w:cs="Times New Roman"/>
          <w:sz w:val="28"/>
          <w:szCs w:val="28"/>
        </w:rPr>
        <w:t>;</w:t>
      </w:r>
    </w:p>
    <w:p w:rsidR="00FB3EFE" w:rsidRDefault="0002736B"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highlight w:val="white"/>
        </w:rPr>
      </w:pPr>
      <w:r w:rsidRPr="00FB3EFE">
        <w:rPr>
          <w:rFonts w:ascii="Times New Roman" w:eastAsia="Times New Roman" w:hAnsi="Times New Roman" w:cs="Times New Roman"/>
          <w:sz w:val="28"/>
          <w:szCs w:val="28"/>
          <w:highlight w:val="white"/>
        </w:rPr>
        <w:t>- оп</w:t>
      </w:r>
      <w:r w:rsidR="00AA4070">
        <w:rPr>
          <w:rFonts w:ascii="Times New Roman" w:eastAsia="Times New Roman" w:hAnsi="Times New Roman" w:cs="Times New Roman"/>
          <w:sz w:val="28"/>
          <w:szCs w:val="28"/>
          <w:highlight w:val="white"/>
        </w:rPr>
        <w:t>ределение уровня HDV РНК у antiHDV- положительных больных</w:t>
      </w:r>
      <w:r w:rsidRPr="00FB3EFE">
        <w:rPr>
          <w:rFonts w:ascii="Times New Roman" w:eastAsia="Times New Roman" w:hAnsi="Times New Roman" w:cs="Times New Roman"/>
          <w:sz w:val="28"/>
          <w:szCs w:val="28"/>
          <w:highlight w:val="white"/>
        </w:rPr>
        <w:t xml:space="preserve"> (интерпретация – в таблице 36).</w:t>
      </w:r>
    </w:p>
    <w:p w:rsidR="00AA4070" w:rsidRPr="00FB3EFE" w:rsidRDefault="00AA407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highlight w:val="white"/>
        </w:rPr>
      </w:pPr>
    </w:p>
    <w:p w:rsidR="00565380" w:rsidRPr="00F63D9E" w:rsidRDefault="00565380" w:rsidP="00AE42AB">
      <w:pPr>
        <w:spacing w:after="0" w:line="240" w:lineRule="auto"/>
        <w:jc w:val="both"/>
        <w:rPr>
          <w:rFonts w:ascii="Times New Roman" w:eastAsia="Times New Roman" w:hAnsi="Times New Roman" w:cs="Times New Roman"/>
          <w:b/>
          <w:sz w:val="28"/>
          <w:szCs w:val="28"/>
          <w:highlight w:val="white"/>
        </w:rPr>
      </w:pPr>
      <w:r w:rsidRPr="00F63D9E">
        <w:rPr>
          <w:rFonts w:ascii="Times New Roman" w:eastAsia="Times New Roman" w:hAnsi="Times New Roman" w:cs="Times New Roman"/>
          <w:sz w:val="28"/>
          <w:szCs w:val="28"/>
        </w:rPr>
        <w:t>Таблица 35.</w:t>
      </w:r>
      <w:r w:rsidRPr="00F63D9E">
        <w:rPr>
          <w:rFonts w:ascii="Times New Roman" w:eastAsia="Times New Roman" w:hAnsi="Times New Roman" w:cs="Times New Roman"/>
          <w:b/>
          <w:sz w:val="28"/>
          <w:szCs w:val="28"/>
          <w:highlight w:val="white"/>
        </w:rPr>
        <w:t> </w:t>
      </w:r>
      <w:r w:rsidRPr="00F63D9E">
        <w:rPr>
          <w:rFonts w:ascii="Times New Roman" w:eastAsia="Times New Roman" w:hAnsi="Times New Roman" w:cs="Times New Roman"/>
          <w:sz w:val="28"/>
          <w:szCs w:val="28"/>
          <w:highlight w:val="white"/>
        </w:rPr>
        <w:t>Интерпретация результатов маркерной и молекулярной диагностики ВГВ</w:t>
      </w:r>
    </w:p>
    <w:tbl>
      <w:tblPr>
        <w:tblW w:w="89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302"/>
        <w:gridCol w:w="851"/>
        <w:gridCol w:w="1417"/>
        <w:gridCol w:w="1951"/>
        <w:gridCol w:w="1168"/>
        <w:gridCol w:w="1275"/>
      </w:tblGrid>
      <w:tr w:rsidR="00565380" w:rsidRPr="00F63D9E" w:rsidTr="000625FA">
        <w:trPr>
          <w:cantSplit/>
          <w:tblHeader/>
        </w:trPr>
        <w:tc>
          <w:tcPr>
            <w:tcW w:w="2302" w:type="dxa"/>
            <w:vMerge w:val="restart"/>
          </w:tcPr>
          <w:p w:rsidR="00565380" w:rsidRPr="00F63D9E" w:rsidRDefault="0056538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Маркеры HBV</w:t>
            </w:r>
          </w:p>
        </w:tc>
        <w:tc>
          <w:tcPr>
            <w:tcW w:w="5387" w:type="dxa"/>
            <w:gridSpan w:val="4"/>
          </w:tcPr>
          <w:p w:rsidR="00565380" w:rsidRPr="00F63D9E" w:rsidRDefault="0056538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Фаза развития HBV-инфекции</w:t>
            </w:r>
          </w:p>
        </w:tc>
        <w:tc>
          <w:tcPr>
            <w:tcW w:w="1275" w:type="dxa"/>
            <w:vMerge w:val="restart"/>
          </w:tcPr>
          <w:p w:rsidR="00565380" w:rsidRPr="00F63D9E" w:rsidRDefault="0056538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У привит</w:t>
            </w:r>
            <w:r w:rsidR="000E31A0">
              <w:rPr>
                <w:rFonts w:ascii="Times New Roman" w:eastAsia="Times New Roman" w:hAnsi="Times New Roman" w:cs="Times New Roman"/>
                <w:b/>
                <w:sz w:val="28"/>
                <w:szCs w:val="28"/>
                <w:lang w:val="kk-KZ"/>
              </w:rPr>
              <w:t>-</w:t>
            </w:r>
            <w:r w:rsidRPr="00F63D9E">
              <w:rPr>
                <w:rFonts w:ascii="Times New Roman" w:eastAsia="Times New Roman" w:hAnsi="Times New Roman" w:cs="Times New Roman"/>
                <w:b/>
                <w:sz w:val="28"/>
                <w:szCs w:val="28"/>
              </w:rPr>
              <w:t>ых</w:t>
            </w:r>
          </w:p>
        </w:tc>
      </w:tr>
      <w:tr w:rsidR="00565380" w:rsidRPr="00F63D9E" w:rsidTr="000625FA">
        <w:trPr>
          <w:cantSplit/>
          <w:tblHeader/>
        </w:trPr>
        <w:tc>
          <w:tcPr>
            <w:tcW w:w="2302" w:type="dxa"/>
            <w:vMerge/>
          </w:tcPr>
          <w:p w:rsidR="00565380" w:rsidRPr="00F63D9E"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b/>
                <w:sz w:val="28"/>
                <w:szCs w:val="28"/>
              </w:rPr>
            </w:pPr>
          </w:p>
        </w:tc>
        <w:tc>
          <w:tcPr>
            <w:tcW w:w="2268" w:type="dxa"/>
            <w:gridSpan w:val="2"/>
          </w:tcPr>
          <w:p w:rsidR="00565380" w:rsidRPr="00F63D9E" w:rsidRDefault="0056538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Репликативная, штаммы</w:t>
            </w:r>
          </w:p>
        </w:tc>
        <w:tc>
          <w:tcPr>
            <w:tcW w:w="1951" w:type="dxa"/>
            <w:vMerge w:val="restart"/>
          </w:tcPr>
          <w:p w:rsidR="00565380" w:rsidRPr="00F63D9E" w:rsidRDefault="000E31A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Интегратив</w:t>
            </w:r>
            <w:r>
              <w:rPr>
                <w:rFonts w:ascii="Times New Roman" w:eastAsia="Times New Roman" w:hAnsi="Times New Roman" w:cs="Times New Roman"/>
                <w:b/>
                <w:sz w:val="28"/>
                <w:szCs w:val="28"/>
                <w:lang w:val="kk-KZ"/>
              </w:rPr>
              <w:t xml:space="preserve"> - ная</w:t>
            </w:r>
          </w:p>
        </w:tc>
        <w:tc>
          <w:tcPr>
            <w:tcW w:w="1168" w:type="dxa"/>
            <w:vMerge w:val="restart"/>
          </w:tcPr>
          <w:p w:rsidR="00565380" w:rsidRPr="00F63D9E" w:rsidRDefault="00195AF2"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Разре</w:t>
            </w:r>
            <w:r w:rsidR="000E31A0">
              <w:rPr>
                <w:rFonts w:ascii="Times New Roman" w:eastAsia="Times New Roman" w:hAnsi="Times New Roman" w:cs="Times New Roman"/>
                <w:b/>
                <w:sz w:val="28"/>
                <w:szCs w:val="28"/>
                <w:lang w:val="kk-KZ"/>
              </w:rPr>
              <w:t xml:space="preserve"> -</w:t>
            </w:r>
            <w:r w:rsidRPr="00F63D9E">
              <w:rPr>
                <w:rFonts w:ascii="Times New Roman" w:eastAsia="Times New Roman" w:hAnsi="Times New Roman" w:cs="Times New Roman"/>
                <w:b/>
                <w:sz w:val="28"/>
                <w:szCs w:val="28"/>
              </w:rPr>
              <w:t>шение</w:t>
            </w:r>
          </w:p>
        </w:tc>
        <w:tc>
          <w:tcPr>
            <w:tcW w:w="1275" w:type="dxa"/>
            <w:vMerge/>
          </w:tcPr>
          <w:p w:rsidR="00565380" w:rsidRPr="00F63D9E"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b/>
                <w:sz w:val="28"/>
                <w:szCs w:val="28"/>
              </w:rPr>
            </w:pPr>
          </w:p>
        </w:tc>
      </w:tr>
      <w:tr w:rsidR="00565380" w:rsidRPr="00F63D9E" w:rsidTr="000625FA">
        <w:trPr>
          <w:cantSplit/>
          <w:tblHeader/>
        </w:trPr>
        <w:tc>
          <w:tcPr>
            <w:tcW w:w="2302" w:type="dxa"/>
            <w:vMerge/>
          </w:tcPr>
          <w:p w:rsidR="00565380" w:rsidRPr="00F63D9E"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b/>
                <w:sz w:val="28"/>
                <w:szCs w:val="28"/>
              </w:rPr>
            </w:pPr>
          </w:p>
        </w:tc>
        <w:tc>
          <w:tcPr>
            <w:tcW w:w="851" w:type="dxa"/>
          </w:tcPr>
          <w:p w:rsidR="00565380" w:rsidRPr="00F63D9E" w:rsidRDefault="0056538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Ди-</w:t>
            </w:r>
          </w:p>
          <w:p w:rsidR="00565380" w:rsidRPr="00F63D9E" w:rsidRDefault="001F54F1" w:rsidP="00AE42AB">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w:t>
            </w:r>
            <w:r w:rsidR="00565380" w:rsidRPr="00F63D9E">
              <w:rPr>
                <w:rFonts w:ascii="Times New Roman" w:eastAsia="Times New Roman" w:hAnsi="Times New Roman" w:cs="Times New Roman"/>
                <w:b/>
                <w:sz w:val="28"/>
                <w:szCs w:val="28"/>
              </w:rPr>
              <w:t>ие</w:t>
            </w:r>
          </w:p>
        </w:tc>
        <w:tc>
          <w:tcPr>
            <w:tcW w:w="1417" w:type="dxa"/>
          </w:tcPr>
          <w:p w:rsidR="00565380" w:rsidRPr="00F63D9E" w:rsidRDefault="0056538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Мутант</w:t>
            </w:r>
            <w:r w:rsidR="00FD23F8">
              <w:rPr>
                <w:rFonts w:ascii="Times New Roman" w:eastAsia="Times New Roman" w:hAnsi="Times New Roman" w:cs="Times New Roman"/>
                <w:b/>
                <w:sz w:val="28"/>
                <w:szCs w:val="28"/>
              </w:rPr>
              <w:t>–</w:t>
            </w:r>
            <w:r w:rsidRPr="00F63D9E">
              <w:rPr>
                <w:rFonts w:ascii="Times New Roman" w:eastAsia="Times New Roman" w:hAnsi="Times New Roman" w:cs="Times New Roman"/>
                <w:b/>
                <w:sz w:val="28"/>
                <w:szCs w:val="28"/>
              </w:rPr>
              <w:t>ные</w:t>
            </w:r>
          </w:p>
        </w:tc>
        <w:tc>
          <w:tcPr>
            <w:tcW w:w="1951" w:type="dxa"/>
            <w:vMerge/>
          </w:tcPr>
          <w:p w:rsidR="00565380" w:rsidRPr="00F63D9E"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b/>
                <w:sz w:val="28"/>
                <w:szCs w:val="28"/>
              </w:rPr>
            </w:pPr>
          </w:p>
        </w:tc>
        <w:tc>
          <w:tcPr>
            <w:tcW w:w="1168" w:type="dxa"/>
            <w:vMerge/>
          </w:tcPr>
          <w:p w:rsidR="00565380" w:rsidRPr="00F63D9E"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b/>
                <w:sz w:val="28"/>
                <w:szCs w:val="28"/>
              </w:rPr>
            </w:pPr>
          </w:p>
        </w:tc>
        <w:tc>
          <w:tcPr>
            <w:tcW w:w="1275" w:type="dxa"/>
            <w:vMerge/>
          </w:tcPr>
          <w:p w:rsidR="00565380" w:rsidRPr="00F63D9E"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b/>
                <w:sz w:val="28"/>
                <w:szCs w:val="28"/>
              </w:rPr>
            </w:pPr>
          </w:p>
        </w:tc>
      </w:tr>
      <w:tr w:rsidR="00565380" w:rsidRPr="00F63D9E" w:rsidTr="000625FA">
        <w:trPr>
          <w:cantSplit/>
          <w:tblHeader/>
        </w:trPr>
        <w:tc>
          <w:tcPr>
            <w:tcW w:w="2302" w:type="dxa"/>
          </w:tcPr>
          <w:p w:rsidR="00565380" w:rsidRPr="00F63D9E" w:rsidRDefault="00565380" w:rsidP="00AE42AB">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I.Сывороточные</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b/>
                <w:sz w:val="28"/>
                <w:szCs w:val="28"/>
              </w:rPr>
            </w:pP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b/>
                <w:sz w:val="28"/>
                <w:szCs w:val="28"/>
              </w:rPr>
            </w:pP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b/>
                <w:sz w:val="28"/>
                <w:szCs w:val="28"/>
              </w:rPr>
            </w:pP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b/>
                <w:sz w:val="28"/>
                <w:szCs w:val="28"/>
              </w:rPr>
            </w:pP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b/>
                <w:sz w:val="28"/>
                <w:szCs w:val="28"/>
              </w:rPr>
            </w:pPr>
          </w:p>
        </w:tc>
      </w:tr>
      <w:tr w:rsidR="00565380" w:rsidRPr="00F63D9E" w:rsidTr="000625FA">
        <w:trPr>
          <w:cantSplit/>
          <w:tblHeader/>
        </w:trPr>
        <w:tc>
          <w:tcPr>
            <w:tcW w:w="2302" w:type="dxa"/>
          </w:tcPr>
          <w:p w:rsidR="00565380" w:rsidRPr="00F63D9E" w:rsidRDefault="000625FA"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w:t>
            </w:r>
            <w:r>
              <w:rPr>
                <w:rFonts w:ascii="Times New Roman" w:eastAsia="Times New Roman" w:hAnsi="Times New Roman" w:cs="Times New Roman"/>
                <w:sz w:val="28"/>
                <w:szCs w:val="28"/>
                <w:lang w:val="en-US"/>
              </w:rPr>
              <w:t>B</w:t>
            </w:r>
            <w:r w:rsidR="00565380" w:rsidRPr="00F63D9E">
              <w:rPr>
                <w:rFonts w:ascii="Times New Roman" w:eastAsia="Times New Roman" w:hAnsi="Times New Roman" w:cs="Times New Roman"/>
                <w:sz w:val="28"/>
                <w:szCs w:val="28"/>
              </w:rPr>
              <w:t>sAg</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0625FA">
        <w:trPr>
          <w:cantSplit/>
          <w:tblHeader/>
        </w:trPr>
        <w:tc>
          <w:tcPr>
            <w:tcW w:w="2302" w:type="dxa"/>
          </w:tcPr>
          <w:p w:rsidR="00565380" w:rsidRPr="00F63D9E" w:rsidRDefault="000625FA"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w:t>
            </w:r>
            <w:r>
              <w:rPr>
                <w:rFonts w:ascii="Times New Roman" w:eastAsia="Times New Roman" w:hAnsi="Times New Roman" w:cs="Times New Roman"/>
                <w:sz w:val="28"/>
                <w:szCs w:val="28"/>
                <w:lang w:val="en-US"/>
              </w:rPr>
              <w:t>B</w:t>
            </w:r>
            <w:r w:rsidR="00565380" w:rsidRPr="00F63D9E">
              <w:rPr>
                <w:rFonts w:ascii="Times New Roman" w:eastAsia="Times New Roman" w:hAnsi="Times New Roman" w:cs="Times New Roman"/>
                <w:sz w:val="28"/>
                <w:szCs w:val="28"/>
              </w:rPr>
              <w:t>eAg</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0625FA">
        <w:trPr>
          <w:cantSplit/>
          <w:tblHeader/>
        </w:trPr>
        <w:tc>
          <w:tcPr>
            <w:tcW w:w="2302" w:type="dxa"/>
          </w:tcPr>
          <w:p w:rsidR="00565380" w:rsidRPr="00F63D9E" w:rsidRDefault="00565380" w:rsidP="00AE42AB">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DNA-HBV</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0625FA">
        <w:trPr>
          <w:cantSplit/>
          <w:tblHeader/>
        </w:trPr>
        <w:tc>
          <w:tcPr>
            <w:tcW w:w="2302" w:type="dxa"/>
          </w:tcPr>
          <w:p w:rsidR="00565380" w:rsidRPr="00F63D9E" w:rsidRDefault="00565380" w:rsidP="00AE42AB">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аnti-HBcorеIgM</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0625FA">
        <w:trPr>
          <w:cantSplit/>
          <w:tblHeader/>
        </w:trPr>
        <w:tc>
          <w:tcPr>
            <w:tcW w:w="2302" w:type="dxa"/>
          </w:tcPr>
          <w:p w:rsidR="00565380" w:rsidRPr="00F63D9E" w:rsidRDefault="00565380" w:rsidP="00AE42AB">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аnti-HBcorеIgG</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highlight w:val="white"/>
              </w:rPr>
              <w:t>±</w:t>
            </w: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highlight w:val="white"/>
              </w:rPr>
              <w:t>±</w:t>
            </w: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0625FA">
        <w:trPr>
          <w:cantSplit/>
          <w:tblHeader/>
        </w:trPr>
        <w:tc>
          <w:tcPr>
            <w:tcW w:w="2302" w:type="dxa"/>
          </w:tcPr>
          <w:p w:rsidR="00565380" w:rsidRPr="00F63D9E" w:rsidRDefault="00565380" w:rsidP="00AE42AB">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аnti-HBs</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0625FA">
        <w:trPr>
          <w:cantSplit/>
          <w:tblHeader/>
        </w:trPr>
        <w:tc>
          <w:tcPr>
            <w:tcW w:w="2302" w:type="dxa"/>
          </w:tcPr>
          <w:p w:rsidR="00565380" w:rsidRPr="00F63D9E" w:rsidRDefault="000625FA"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anti-H</w:t>
            </w:r>
            <w:r>
              <w:rPr>
                <w:rFonts w:ascii="Times New Roman" w:eastAsia="Times New Roman" w:hAnsi="Times New Roman" w:cs="Times New Roman"/>
                <w:sz w:val="28"/>
                <w:szCs w:val="28"/>
                <w:lang w:val="en-US"/>
              </w:rPr>
              <w:t>B</w:t>
            </w:r>
            <w:r w:rsidR="00565380" w:rsidRPr="00F63D9E">
              <w:rPr>
                <w:rFonts w:ascii="Times New Roman" w:eastAsia="Times New Roman" w:hAnsi="Times New Roman" w:cs="Times New Roman"/>
                <w:sz w:val="28"/>
                <w:szCs w:val="28"/>
              </w:rPr>
              <w:t>e</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highlight w:val="white"/>
              </w:rPr>
              <w:t>±</w:t>
            </w: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0625FA">
        <w:trPr>
          <w:cantSplit/>
          <w:tblHeader/>
        </w:trPr>
        <w:tc>
          <w:tcPr>
            <w:tcW w:w="2302" w:type="dxa"/>
          </w:tcPr>
          <w:p w:rsidR="00565380" w:rsidRPr="00F63D9E" w:rsidRDefault="00565380" w:rsidP="00AE42AB">
            <w:pPr>
              <w:spacing w:after="0" w:line="240" w:lineRule="auto"/>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II.Тканевые</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p>
        </w:tc>
      </w:tr>
      <w:tr w:rsidR="00565380" w:rsidRPr="00F63D9E" w:rsidTr="000625FA">
        <w:trPr>
          <w:cantSplit/>
          <w:tblHeader/>
        </w:trPr>
        <w:tc>
          <w:tcPr>
            <w:tcW w:w="2302" w:type="dxa"/>
          </w:tcPr>
          <w:p w:rsidR="00565380" w:rsidRPr="00F63D9E" w:rsidRDefault="000625FA"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w:t>
            </w:r>
            <w:r>
              <w:rPr>
                <w:rFonts w:ascii="Times New Roman" w:eastAsia="Times New Roman" w:hAnsi="Times New Roman" w:cs="Times New Roman"/>
                <w:sz w:val="28"/>
                <w:szCs w:val="28"/>
                <w:lang w:val="en-US"/>
              </w:rPr>
              <w:t>B</w:t>
            </w:r>
            <w:r w:rsidR="00565380" w:rsidRPr="00F63D9E">
              <w:rPr>
                <w:rFonts w:ascii="Times New Roman" w:eastAsia="Times New Roman" w:hAnsi="Times New Roman" w:cs="Times New Roman"/>
                <w:sz w:val="28"/>
                <w:szCs w:val="28"/>
              </w:rPr>
              <w:t>corAg</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0625FA">
        <w:trPr>
          <w:cantSplit/>
          <w:tblHeader/>
        </w:trPr>
        <w:tc>
          <w:tcPr>
            <w:tcW w:w="2302" w:type="dxa"/>
          </w:tcPr>
          <w:p w:rsidR="00565380" w:rsidRPr="00F63D9E" w:rsidRDefault="000625FA"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w:t>
            </w:r>
            <w:r>
              <w:rPr>
                <w:rFonts w:ascii="Times New Roman" w:eastAsia="Times New Roman" w:hAnsi="Times New Roman" w:cs="Times New Roman"/>
                <w:sz w:val="28"/>
                <w:szCs w:val="28"/>
                <w:lang w:val="en-US"/>
              </w:rPr>
              <w:t>B</w:t>
            </w:r>
            <w:r w:rsidR="00565380" w:rsidRPr="00F63D9E">
              <w:rPr>
                <w:rFonts w:ascii="Times New Roman" w:eastAsia="Times New Roman" w:hAnsi="Times New Roman" w:cs="Times New Roman"/>
                <w:sz w:val="28"/>
                <w:szCs w:val="28"/>
              </w:rPr>
              <w:t>sAg</w:t>
            </w:r>
          </w:p>
        </w:tc>
        <w:tc>
          <w:tcPr>
            <w:tcW w:w="8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417"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951"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168"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1275" w:type="dxa"/>
          </w:tcPr>
          <w:p w:rsidR="00565380" w:rsidRPr="00F63D9E" w:rsidRDefault="00565380" w:rsidP="00AE42AB">
            <w:pPr>
              <w:spacing w:after="0" w:line="240" w:lineRule="auto"/>
              <w:ind w:firstLine="171"/>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bl>
    <w:p w:rsidR="00565380" w:rsidRPr="00F63D9E" w:rsidRDefault="00565380" w:rsidP="00AE42AB">
      <w:pPr>
        <w:spacing w:after="0" w:line="240" w:lineRule="auto"/>
        <w:ind w:firstLine="567"/>
        <w:jc w:val="both"/>
        <w:rPr>
          <w:rFonts w:ascii="Times New Roman" w:eastAsia="Times New Roman" w:hAnsi="Times New Roman" w:cs="Times New Roman"/>
          <w:b/>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Решающее значение в диагностике хронического гепатита В имеют специфические маркеры HBV. Скрининговым маркером для выявления текущей инфекции, вызванной вирусом гепатита В, является поверхностный антиген вируса (HBsAg).</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Критериями диагностики репликативной стадии хронического гепатита В являются (таблица 35):</w:t>
      </w:r>
    </w:p>
    <w:p w:rsidR="00565380" w:rsidRPr="00F63D9E" w:rsidRDefault="00565380" w:rsidP="009A4129">
      <w:pPr>
        <w:numPr>
          <w:ilvl w:val="0"/>
          <w:numId w:val="16"/>
        </w:numPr>
        <w:pBdr>
          <w:top w:val="nil"/>
          <w:left w:val="nil"/>
          <w:bottom w:val="nil"/>
          <w:right w:val="nil"/>
          <w:between w:val="nil"/>
        </w:pBdr>
        <w:spacing w:after="0" w:line="240" w:lineRule="auto"/>
        <w:ind w:left="142"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стабильная циркуляция HBeAg;</w:t>
      </w:r>
    </w:p>
    <w:p w:rsidR="00565380" w:rsidRPr="00F63D9E" w:rsidRDefault="00565380" w:rsidP="009A4129">
      <w:pPr>
        <w:numPr>
          <w:ilvl w:val="0"/>
          <w:numId w:val="16"/>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обнаружение в сыворотке крови HBV DNA (ДНК) в высоких концентрациях;</w:t>
      </w:r>
    </w:p>
    <w:p w:rsidR="00565380" w:rsidRPr="00F63D9E" w:rsidRDefault="00565380" w:rsidP="009A4129">
      <w:pPr>
        <w:numPr>
          <w:ilvl w:val="0"/>
          <w:numId w:val="16"/>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выявление в сыворотке крови анти-НВсоге класса IgM, что в определенной ст</w:t>
      </w:r>
      <w:r w:rsidR="00AA4070">
        <w:rPr>
          <w:rFonts w:ascii="Times New Roman" w:eastAsia="Times New Roman" w:hAnsi="Times New Roman" w:cs="Times New Roman"/>
          <w:sz w:val="28"/>
          <w:szCs w:val="28"/>
        </w:rPr>
        <w:t>епени соответствует высокому индексу</w:t>
      </w:r>
      <w:r w:rsidR="008C7455">
        <w:rPr>
          <w:rFonts w:ascii="Times New Roman" w:eastAsia="Times New Roman" w:hAnsi="Times New Roman" w:cs="Times New Roman"/>
          <w:sz w:val="28"/>
          <w:szCs w:val="28"/>
        </w:rPr>
        <w:t xml:space="preserve"> гистологической активности</w:t>
      </w:r>
      <w:r w:rsidRPr="00F63D9E">
        <w:rPr>
          <w:rFonts w:ascii="Times New Roman" w:eastAsia="Times New Roman" w:hAnsi="Times New Roman" w:cs="Times New Roman"/>
          <w:sz w:val="28"/>
          <w:szCs w:val="28"/>
        </w:rPr>
        <w:t xml:space="preserve"> по R.G. Knodell с соавт.</w:t>
      </w:r>
    </w:p>
    <w:p w:rsidR="000625FA" w:rsidRPr="000625FA"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lastRenderedPageBreak/>
        <w:t>Дополнительным серологическим признаком высокой активности репликации у больных хроническим гепатитом В является повышение содержания циркулирующих иммунных комплексов «HBeAg- антиHBe».</w:t>
      </w:r>
    </w:p>
    <w:p w:rsidR="00565380" w:rsidRPr="000625FA"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Репликативную стадию вирусной инфекции при н</w:t>
      </w:r>
      <w:r w:rsidR="00AA4070">
        <w:rPr>
          <w:rFonts w:ascii="Times New Roman" w:eastAsia="Times New Roman" w:hAnsi="Times New Roman" w:cs="Times New Roman"/>
          <w:sz w:val="28"/>
          <w:szCs w:val="28"/>
        </w:rPr>
        <w:t xml:space="preserve">аличии мутации вируса в зоне </w:t>
      </w:r>
      <w:r w:rsidR="00B10925">
        <w:rPr>
          <w:rFonts w:ascii="Times New Roman" w:eastAsia="Times New Roman" w:hAnsi="Times New Roman" w:cs="Times New Roman"/>
          <w:sz w:val="28"/>
          <w:szCs w:val="28"/>
        </w:rPr>
        <w:t xml:space="preserve">пре </w:t>
      </w:r>
      <w:r w:rsidRPr="00F63D9E">
        <w:rPr>
          <w:rFonts w:ascii="Times New Roman" w:eastAsia="Times New Roman" w:hAnsi="Times New Roman" w:cs="Times New Roman"/>
          <w:sz w:val="28"/>
          <w:szCs w:val="28"/>
        </w:rPr>
        <w:t>-</w:t>
      </w:r>
      <w:r w:rsidR="00B10925">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core HBV и отсутствии в сыворотке крови H</w:t>
      </w:r>
      <w:r w:rsidR="00AA4070" w:rsidRPr="00F63D9E">
        <w:rPr>
          <w:rFonts w:ascii="Times New Roman" w:eastAsia="Times New Roman" w:hAnsi="Times New Roman" w:cs="Times New Roman"/>
          <w:sz w:val="28"/>
          <w:szCs w:val="28"/>
        </w:rPr>
        <w:t>B</w:t>
      </w:r>
      <w:r w:rsidRPr="00F63D9E">
        <w:rPr>
          <w:rFonts w:ascii="Times New Roman" w:eastAsia="Times New Roman" w:hAnsi="Times New Roman" w:cs="Times New Roman"/>
          <w:sz w:val="28"/>
          <w:szCs w:val="28"/>
        </w:rPr>
        <w:t>eAg диагностируют по высокому уровню виремии (высоким концентрациям HBV DNA) и обнаружению ядерного HB</w:t>
      </w:r>
      <w:r w:rsidR="00AA4070" w:rsidRPr="00F63D9E">
        <w:rPr>
          <w:rFonts w:ascii="Times New Roman" w:eastAsia="Times New Roman" w:hAnsi="Times New Roman" w:cs="Times New Roman"/>
          <w:sz w:val="28"/>
          <w:szCs w:val="28"/>
        </w:rPr>
        <w:t>c</w:t>
      </w:r>
      <w:r w:rsidRPr="00F63D9E">
        <w:rPr>
          <w:rFonts w:ascii="Times New Roman" w:eastAsia="Times New Roman" w:hAnsi="Times New Roman" w:cs="Times New Roman"/>
          <w:sz w:val="28"/>
          <w:szCs w:val="28"/>
        </w:rPr>
        <w:t xml:space="preserve">oreAg. </w:t>
      </w:r>
    </w:p>
    <w:p w:rsidR="00AA4070" w:rsidRPr="00F63D9E" w:rsidRDefault="00AA4070" w:rsidP="00AE42AB">
      <w:pPr>
        <w:spacing w:after="0" w:line="240" w:lineRule="auto"/>
        <w:ind w:firstLine="567"/>
        <w:jc w:val="both"/>
        <w:rPr>
          <w:rFonts w:ascii="Times New Roman" w:eastAsia="Times New Roman" w:hAnsi="Times New Roman" w:cs="Times New Roman"/>
          <w:sz w:val="20"/>
          <w:szCs w:val="20"/>
        </w:rPr>
      </w:pPr>
      <w:r w:rsidRPr="00F63D9E">
        <w:rPr>
          <w:rFonts w:ascii="Times New Roman" w:eastAsia="Times New Roman" w:hAnsi="Times New Roman" w:cs="Times New Roman"/>
          <w:sz w:val="28"/>
          <w:szCs w:val="28"/>
        </w:rPr>
        <w:t>Критериями нерепликативной (интегративной) стадии хронического гепатита В являются:</w:t>
      </w:r>
    </w:p>
    <w:p w:rsidR="00AA4070" w:rsidRPr="00F63D9E" w:rsidRDefault="00AA4070" w:rsidP="009A4129">
      <w:pPr>
        <w:numPr>
          <w:ilvl w:val="0"/>
          <w:numId w:val="17"/>
        </w:numPr>
        <w:pBdr>
          <w:top w:val="nil"/>
          <w:left w:val="nil"/>
          <w:bottom w:val="nil"/>
          <w:right w:val="nil"/>
          <w:between w:val="nil"/>
        </w:pBdr>
        <w:spacing w:after="0" w:line="240" w:lineRule="auto"/>
        <w:ind w:left="142"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стабильное выявление HBsAg в различной концентрации;</w:t>
      </w:r>
    </w:p>
    <w:p w:rsidR="00AA4070" w:rsidRPr="0056491C" w:rsidRDefault="00AA4070" w:rsidP="009A4129">
      <w:pPr>
        <w:numPr>
          <w:ilvl w:val="0"/>
          <w:numId w:val="17"/>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обнаружение антител анти-НВе в стабильно низких титрах без тенденции к их нарастанию;</w:t>
      </w:r>
    </w:p>
    <w:p w:rsidR="00AA4070" w:rsidRPr="0056491C" w:rsidRDefault="00AA4070" w:rsidP="009A4129">
      <w:pPr>
        <w:numPr>
          <w:ilvl w:val="0"/>
          <w:numId w:val="9"/>
        </w:numPr>
        <w:pBdr>
          <w:top w:val="nil"/>
          <w:left w:val="nil"/>
          <w:bottom w:val="nil"/>
          <w:right w:val="nil"/>
          <w:between w:val="nil"/>
        </w:pBdr>
        <w:spacing w:after="0" w:line="240" w:lineRule="auto"/>
        <w:ind w:left="142"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обнаружение антител анти – HBcore класса IgG;</w:t>
      </w:r>
    </w:p>
    <w:p w:rsidR="00AA4070" w:rsidRPr="0056491C" w:rsidRDefault="00AA4070" w:rsidP="009A4129">
      <w:pPr>
        <w:numPr>
          <w:ilvl w:val="0"/>
          <w:numId w:val="9"/>
        </w:numPr>
        <w:pBdr>
          <w:top w:val="nil"/>
          <w:left w:val="nil"/>
          <w:bottom w:val="nil"/>
          <w:right w:val="nil"/>
          <w:between w:val="nil"/>
        </w:pBdr>
        <w:spacing w:after="0" w:line="240" w:lineRule="auto"/>
        <w:ind w:left="142"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отсутствие в сыворотке крови HBeAg;</w:t>
      </w:r>
    </w:p>
    <w:p w:rsidR="00AA4070" w:rsidRPr="0056491C" w:rsidRDefault="00AA4070" w:rsidP="009A4129">
      <w:pPr>
        <w:numPr>
          <w:ilvl w:val="0"/>
          <w:numId w:val="9"/>
        </w:numPr>
        <w:pBdr>
          <w:top w:val="nil"/>
          <w:left w:val="nil"/>
          <w:bottom w:val="nil"/>
          <w:right w:val="nil"/>
          <w:between w:val="nil"/>
        </w:pBdr>
        <w:spacing w:after="0" w:line="240" w:lineRule="auto"/>
        <w:ind w:left="142"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отсутствие или крайне низкая концентрация HBV DNA (ДНК);</w:t>
      </w:r>
    </w:p>
    <w:p w:rsidR="00AA4070" w:rsidRPr="00AA4070" w:rsidRDefault="00AA4070" w:rsidP="009A4129">
      <w:pPr>
        <w:numPr>
          <w:ilvl w:val="0"/>
          <w:numId w:val="9"/>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отсутствие или крайне низкие титры антител анти – HBcore класса IgM.</w:t>
      </w:r>
    </w:p>
    <w:p w:rsidR="00565380" w:rsidRPr="00F63D9E" w:rsidRDefault="00565380" w:rsidP="00AE42AB">
      <w:pPr>
        <w:spacing w:before="240" w:after="0" w:line="240" w:lineRule="auto"/>
        <w:ind w:right="-285"/>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Таблица 36.  Диагностическая значимость маркеров вируса гепатита B и D</w:t>
      </w: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126"/>
        <w:gridCol w:w="1985"/>
        <w:gridCol w:w="2410"/>
        <w:gridCol w:w="2409"/>
      </w:tblGrid>
      <w:tr w:rsidR="00565380" w:rsidRPr="00F63D9E" w:rsidTr="00F02746">
        <w:trPr>
          <w:cantSplit/>
          <w:tblHeader/>
        </w:trPr>
        <w:tc>
          <w:tcPr>
            <w:tcW w:w="2126" w:type="dxa"/>
          </w:tcPr>
          <w:p w:rsidR="00565380" w:rsidRPr="00F63D9E" w:rsidRDefault="0056538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Маркеры HBV                  и HDV</w:t>
            </w:r>
          </w:p>
        </w:tc>
        <w:tc>
          <w:tcPr>
            <w:tcW w:w="1985" w:type="dxa"/>
          </w:tcPr>
          <w:p w:rsidR="00565380" w:rsidRPr="00F63D9E" w:rsidRDefault="0056538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Коинфекция</w:t>
            </w:r>
          </w:p>
        </w:tc>
        <w:tc>
          <w:tcPr>
            <w:tcW w:w="2410" w:type="dxa"/>
          </w:tcPr>
          <w:p w:rsidR="00565380" w:rsidRPr="00F63D9E" w:rsidRDefault="00565380" w:rsidP="00AE42AB">
            <w:pPr>
              <w:spacing w:after="0" w:line="240" w:lineRule="auto"/>
              <w:jc w:val="both"/>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t>Суперинфекция</w:t>
            </w:r>
          </w:p>
        </w:tc>
        <w:tc>
          <w:tcPr>
            <w:tcW w:w="2409" w:type="dxa"/>
          </w:tcPr>
          <w:p w:rsidR="00565380" w:rsidRPr="00F63D9E" w:rsidRDefault="00E04F15" w:rsidP="00AE42AB">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ХВГ с д</w:t>
            </w:r>
            <w:r w:rsidR="00565380" w:rsidRPr="00F63D9E">
              <w:rPr>
                <w:rFonts w:ascii="Times New Roman" w:eastAsia="Times New Roman" w:hAnsi="Times New Roman" w:cs="Times New Roman"/>
                <w:b/>
                <w:sz w:val="28"/>
                <w:szCs w:val="28"/>
              </w:rPr>
              <w:t>ельта</w:t>
            </w:r>
            <w:r w:rsidR="004B586A">
              <w:rPr>
                <w:rFonts w:ascii="Times New Roman" w:eastAsia="Times New Roman" w:hAnsi="Times New Roman" w:cs="Times New Roman"/>
                <w:b/>
                <w:sz w:val="28"/>
                <w:szCs w:val="28"/>
              </w:rPr>
              <w:t>–</w:t>
            </w:r>
            <w:r w:rsidR="00565380" w:rsidRPr="00F63D9E">
              <w:rPr>
                <w:rFonts w:ascii="Times New Roman" w:eastAsia="Times New Roman" w:hAnsi="Times New Roman" w:cs="Times New Roman"/>
                <w:b/>
                <w:sz w:val="28"/>
                <w:szCs w:val="28"/>
              </w:rPr>
              <w:t>агентом</w:t>
            </w:r>
          </w:p>
        </w:tc>
      </w:tr>
      <w:tr w:rsidR="00565380" w:rsidRPr="00F63D9E" w:rsidTr="00F02746">
        <w:trPr>
          <w:cantSplit/>
          <w:tblHeader/>
        </w:trPr>
        <w:tc>
          <w:tcPr>
            <w:tcW w:w="2126" w:type="dxa"/>
          </w:tcPr>
          <w:p w:rsidR="00565380" w:rsidRPr="00F63D9E" w:rsidRDefault="00565380" w:rsidP="00AE42AB">
            <w:pPr>
              <w:spacing w:after="0" w:line="240" w:lineRule="auto"/>
              <w:ind w:firstLine="38"/>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HBsAg</w:t>
            </w:r>
          </w:p>
        </w:tc>
        <w:tc>
          <w:tcPr>
            <w:tcW w:w="1985"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10"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09"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F02746">
        <w:trPr>
          <w:cantSplit/>
          <w:tblHeader/>
        </w:trPr>
        <w:tc>
          <w:tcPr>
            <w:tcW w:w="2126" w:type="dxa"/>
          </w:tcPr>
          <w:p w:rsidR="00565380" w:rsidRPr="00F63D9E" w:rsidRDefault="00565380" w:rsidP="00AE42AB">
            <w:pPr>
              <w:spacing w:after="0" w:line="240" w:lineRule="auto"/>
              <w:ind w:firstLine="38"/>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HBeAg</w:t>
            </w:r>
          </w:p>
        </w:tc>
        <w:tc>
          <w:tcPr>
            <w:tcW w:w="1985"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10"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09"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F02746">
        <w:trPr>
          <w:cantSplit/>
          <w:tblHeader/>
        </w:trPr>
        <w:tc>
          <w:tcPr>
            <w:tcW w:w="2126" w:type="dxa"/>
          </w:tcPr>
          <w:p w:rsidR="00565380" w:rsidRPr="00F63D9E" w:rsidRDefault="00565380" w:rsidP="00AE42AB">
            <w:pPr>
              <w:spacing w:after="0" w:line="240" w:lineRule="auto"/>
              <w:ind w:firstLine="38"/>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DNA-HBV</w:t>
            </w:r>
          </w:p>
        </w:tc>
        <w:tc>
          <w:tcPr>
            <w:tcW w:w="1985"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10"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w:t>
            </w:r>
          </w:p>
        </w:tc>
        <w:tc>
          <w:tcPr>
            <w:tcW w:w="2409"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w:t>
            </w:r>
          </w:p>
        </w:tc>
      </w:tr>
      <w:tr w:rsidR="00565380" w:rsidRPr="00F63D9E" w:rsidTr="00F02746">
        <w:trPr>
          <w:cantSplit/>
          <w:tblHeader/>
        </w:trPr>
        <w:tc>
          <w:tcPr>
            <w:tcW w:w="2126" w:type="dxa"/>
          </w:tcPr>
          <w:p w:rsidR="00565380" w:rsidRPr="00F63D9E" w:rsidRDefault="00565380" w:rsidP="00AE42AB">
            <w:pPr>
              <w:spacing w:after="0" w:line="240" w:lineRule="auto"/>
              <w:ind w:firstLine="38"/>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anti-HBcorIgM</w:t>
            </w:r>
          </w:p>
        </w:tc>
        <w:tc>
          <w:tcPr>
            <w:tcW w:w="1985"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10"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09"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F02746">
        <w:trPr>
          <w:cantSplit/>
          <w:tblHeader/>
        </w:trPr>
        <w:tc>
          <w:tcPr>
            <w:tcW w:w="2126" w:type="dxa"/>
          </w:tcPr>
          <w:p w:rsidR="00565380" w:rsidRPr="00F63D9E" w:rsidRDefault="00565380" w:rsidP="00AE42AB">
            <w:pPr>
              <w:spacing w:after="0" w:line="240" w:lineRule="auto"/>
              <w:ind w:firstLine="38"/>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anti-HBcorIgG</w:t>
            </w:r>
          </w:p>
        </w:tc>
        <w:tc>
          <w:tcPr>
            <w:tcW w:w="1985"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10"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09"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F02746">
        <w:trPr>
          <w:cantSplit/>
          <w:trHeight w:val="80"/>
          <w:tblHeader/>
        </w:trPr>
        <w:tc>
          <w:tcPr>
            <w:tcW w:w="2126" w:type="dxa"/>
          </w:tcPr>
          <w:p w:rsidR="00565380" w:rsidRPr="00F63D9E" w:rsidRDefault="00565380" w:rsidP="00AE42AB">
            <w:pPr>
              <w:spacing w:after="0" w:line="240" w:lineRule="auto"/>
              <w:ind w:firstLine="38"/>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anti–Hbe</w:t>
            </w:r>
          </w:p>
        </w:tc>
        <w:tc>
          <w:tcPr>
            <w:tcW w:w="1985"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10"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09"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F02746">
        <w:trPr>
          <w:cantSplit/>
          <w:tblHeader/>
        </w:trPr>
        <w:tc>
          <w:tcPr>
            <w:tcW w:w="2126" w:type="dxa"/>
          </w:tcPr>
          <w:p w:rsidR="00565380" w:rsidRPr="00F63D9E" w:rsidRDefault="00565380" w:rsidP="00AE42AB">
            <w:pPr>
              <w:spacing w:after="0" w:line="240" w:lineRule="auto"/>
              <w:ind w:firstLine="38"/>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HDVAg</w:t>
            </w:r>
          </w:p>
          <w:p w:rsidR="00565380" w:rsidRPr="00F63D9E" w:rsidRDefault="00565380" w:rsidP="00AE42AB">
            <w:pPr>
              <w:spacing w:after="0" w:line="240" w:lineRule="auto"/>
              <w:ind w:firstLine="38"/>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anti-HDV IgM*</w:t>
            </w:r>
          </w:p>
          <w:p w:rsidR="00565380" w:rsidRPr="00F63D9E" w:rsidRDefault="00565380" w:rsidP="00AE42AB">
            <w:pPr>
              <w:spacing w:after="0" w:line="240" w:lineRule="auto"/>
              <w:ind w:firstLine="38"/>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anti-HDV IgG*</w:t>
            </w:r>
          </w:p>
        </w:tc>
        <w:tc>
          <w:tcPr>
            <w:tcW w:w="1985"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10"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09"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 -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r w:rsidR="00565380" w:rsidRPr="00F63D9E" w:rsidTr="00F02746">
        <w:trPr>
          <w:cantSplit/>
          <w:tblHeader/>
        </w:trPr>
        <w:tc>
          <w:tcPr>
            <w:tcW w:w="2126" w:type="dxa"/>
          </w:tcPr>
          <w:p w:rsidR="00565380" w:rsidRPr="00F63D9E" w:rsidRDefault="00565380" w:rsidP="00AE42AB">
            <w:pPr>
              <w:spacing w:after="0" w:line="240" w:lineRule="auto"/>
              <w:ind w:firstLine="38"/>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RNA-HDV</w:t>
            </w:r>
          </w:p>
        </w:tc>
        <w:tc>
          <w:tcPr>
            <w:tcW w:w="1985"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10"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c>
          <w:tcPr>
            <w:tcW w:w="2409" w:type="dxa"/>
          </w:tcPr>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w:t>
            </w:r>
          </w:p>
        </w:tc>
      </w:tr>
    </w:tbl>
    <w:p w:rsidR="00565380" w:rsidRPr="00F63D9E" w:rsidRDefault="00565380" w:rsidP="00AE42AB">
      <w:pPr>
        <w:spacing w:after="0" w:line="240" w:lineRule="auto"/>
        <w:ind w:firstLine="567"/>
        <w:jc w:val="both"/>
        <w:rPr>
          <w:rFonts w:ascii="Times New Roman" w:eastAsia="Times New Roman" w:hAnsi="Times New Roman" w:cs="Times New Roman"/>
          <w:sz w:val="20"/>
          <w:szCs w:val="20"/>
        </w:rPr>
      </w:pPr>
      <w:r w:rsidRPr="00F63D9E">
        <w:rPr>
          <w:rFonts w:ascii="Times New Roman" w:eastAsia="Times New Roman" w:hAnsi="Times New Roman" w:cs="Times New Roman"/>
          <w:sz w:val="20"/>
          <w:szCs w:val="20"/>
        </w:rPr>
        <w:t xml:space="preserve">HDVIgM* - Выявляют в крови (7-20дней) в начале желтушного периода. HDVIgG*- Появляются через 20-25 дней от начала желтушного периода. </w:t>
      </w:r>
    </w:p>
    <w:p w:rsidR="00565380" w:rsidRPr="00F63D9E" w:rsidRDefault="00565380" w:rsidP="00AE42AB">
      <w:pPr>
        <w:spacing w:after="0" w:line="240" w:lineRule="auto"/>
        <w:ind w:firstLine="567"/>
        <w:jc w:val="both"/>
        <w:rPr>
          <w:rFonts w:ascii="Times New Roman" w:eastAsia="Times New Roman" w:hAnsi="Times New Roman" w:cs="Times New Roman"/>
          <w:sz w:val="20"/>
          <w:szCs w:val="20"/>
        </w:rPr>
      </w:pPr>
    </w:p>
    <w:p w:rsidR="005E41A9" w:rsidRPr="0056491C" w:rsidRDefault="005E41A9" w:rsidP="005E41A9">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Серологическая диагн</w:t>
      </w:r>
      <w:r w:rsidR="002B1CCB">
        <w:rPr>
          <w:rFonts w:ascii="Times New Roman" w:eastAsia="Times New Roman" w:hAnsi="Times New Roman" w:cs="Times New Roman"/>
          <w:sz w:val="28"/>
          <w:szCs w:val="28"/>
        </w:rPr>
        <w:t>остика хронического гепатита д</w:t>
      </w:r>
      <w:r w:rsidR="00565380" w:rsidRPr="0056491C">
        <w:rPr>
          <w:rFonts w:ascii="Times New Roman" w:eastAsia="Times New Roman" w:hAnsi="Times New Roman" w:cs="Times New Roman"/>
          <w:sz w:val="28"/>
          <w:szCs w:val="28"/>
        </w:rPr>
        <w:t xml:space="preserve">ельта основана на определении маркеров HDV, диагностическое значение которых представлено в таблице 37.  </w:t>
      </w:r>
      <w:r w:rsidRPr="0056491C">
        <w:rPr>
          <w:rFonts w:ascii="Times New Roman" w:eastAsia="Times New Roman" w:hAnsi="Times New Roman" w:cs="Times New Roman"/>
          <w:sz w:val="28"/>
          <w:szCs w:val="28"/>
        </w:rPr>
        <w:t>В сыворотке крови, наряду с HBsAg и anti-HBcor, обнаруживают антитела к HDV-инфекции, представл</w:t>
      </w:r>
      <w:r>
        <w:rPr>
          <w:rFonts w:ascii="Times New Roman" w:eastAsia="Times New Roman" w:hAnsi="Times New Roman" w:cs="Times New Roman"/>
          <w:sz w:val="28"/>
          <w:szCs w:val="28"/>
        </w:rPr>
        <w:t xml:space="preserve">енные иммуноглобулинами G и М. </w:t>
      </w:r>
      <w:r w:rsidRPr="0056491C">
        <w:rPr>
          <w:rFonts w:ascii="Times New Roman" w:eastAsia="Times New Roman" w:hAnsi="Times New Roman" w:cs="Times New Roman"/>
          <w:sz w:val="28"/>
          <w:szCs w:val="28"/>
        </w:rPr>
        <w:t xml:space="preserve">В период обострений болезни (репликативной фазе) регистрируется повышение титров anti-HDVIgM, а в периоды ремиссии (нерепликативной фазе) – их снижение и преобладание титра anti-HDVIgG. Стойкое увеличение концентраций этих антител в процессе хронизации является маркером хронического гепатита Дельта. </w:t>
      </w:r>
    </w:p>
    <w:p w:rsidR="00565380" w:rsidRPr="0056491C" w:rsidRDefault="005E41A9"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В большинстве случаев у</w:t>
      </w:r>
      <w:r>
        <w:rPr>
          <w:rFonts w:ascii="Times New Roman" w:eastAsia="Times New Roman" w:hAnsi="Times New Roman" w:cs="Times New Roman"/>
          <w:sz w:val="28"/>
          <w:szCs w:val="28"/>
        </w:rPr>
        <w:t xml:space="preserve"> больных хроническим гепатитом д</w:t>
      </w:r>
      <w:r w:rsidRPr="0056491C">
        <w:rPr>
          <w:rFonts w:ascii="Times New Roman" w:eastAsia="Times New Roman" w:hAnsi="Times New Roman" w:cs="Times New Roman"/>
          <w:sz w:val="28"/>
          <w:szCs w:val="28"/>
        </w:rPr>
        <w:t xml:space="preserve">ельта, у которых заражение произошло по типу суперинфекции, наряду с </w:t>
      </w:r>
      <w:r w:rsidRPr="0056491C">
        <w:rPr>
          <w:rFonts w:ascii="Times New Roman" w:eastAsia="Times New Roman" w:hAnsi="Times New Roman" w:cs="Times New Roman"/>
          <w:sz w:val="28"/>
          <w:szCs w:val="28"/>
        </w:rPr>
        <w:lastRenderedPageBreak/>
        <w:t xml:space="preserve">показателями активной репликации HDV (anti-HDVIgM и HDVAg), отсутствуют маркёры активной репликации вирусного гепатита В (HBeAg, anti-HBcorIgM), </w:t>
      </w:r>
      <w:r>
        <w:rPr>
          <w:rFonts w:ascii="Times New Roman" w:eastAsia="Times New Roman" w:hAnsi="Times New Roman" w:cs="Times New Roman"/>
          <w:sz w:val="28"/>
          <w:szCs w:val="28"/>
        </w:rPr>
        <w:t>несм</w:t>
      </w:r>
      <w:r w:rsidRPr="0056491C">
        <w:rPr>
          <w:rFonts w:ascii="Times New Roman" w:eastAsia="Times New Roman" w:hAnsi="Times New Roman" w:cs="Times New Roman"/>
          <w:sz w:val="28"/>
          <w:szCs w:val="28"/>
        </w:rPr>
        <w:t>от</w:t>
      </w:r>
      <w:r>
        <w:rPr>
          <w:rFonts w:ascii="Times New Roman" w:eastAsia="Times New Roman" w:hAnsi="Times New Roman" w:cs="Times New Roman"/>
          <w:sz w:val="28"/>
          <w:szCs w:val="28"/>
        </w:rPr>
        <w:t>р</w:t>
      </w:r>
      <w:r w:rsidRPr="0056491C">
        <w:rPr>
          <w:rFonts w:ascii="Times New Roman" w:eastAsia="Times New Roman" w:hAnsi="Times New Roman" w:cs="Times New Roman"/>
          <w:sz w:val="28"/>
          <w:szCs w:val="28"/>
        </w:rPr>
        <w:t>я</w:t>
      </w:r>
      <w:r>
        <w:rPr>
          <w:rFonts w:ascii="Times New Roman" w:eastAsia="Times New Roman" w:hAnsi="Times New Roman" w:cs="Times New Roman"/>
          <w:sz w:val="28"/>
          <w:szCs w:val="28"/>
        </w:rPr>
        <w:t xml:space="preserve"> на то, что</w:t>
      </w:r>
      <w:r w:rsidRPr="0056491C">
        <w:rPr>
          <w:rFonts w:ascii="Times New Roman" w:eastAsia="Times New Roman" w:hAnsi="Times New Roman" w:cs="Times New Roman"/>
          <w:sz w:val="28"/>
          <w:szCs w:val="28"/>
        </w:rPr>
        <w:t xml:space="preserve"> выявляется поверхностный антиген – HВsAg. Наоборот, у меньшей части больных, инфицированных по типу коинфекции, регистрируется активная репликация как HDV, так и HBV, и в сыворотке крови одновременно определяются anti-HDVIgM и HDVAg (показатели репликации вируса гепатита D), а также HBeAg и anti – HBcorIgM (маркёры репликаци</w:t>
      </w:r>
      <w:r>
        <w:rPr>
          <w:rFonts w:ascii="Times New Roman" w:eastAsia="Times New Roman" w:hAnsi="Times New Roman" w:cs="Times New Roman"/>
          <w:sz w:val="28"/>
          <w:szCs w:val="28"/>
        </w:rPr>
        <w:t>и вируса гепатита В). В тоже время</w:t>
      </w:r>
      <w:r w:rsidRPr="0056491C">
        <w:rPr>
          <w:rFonts w:ascii="Times New Roman" w:eastAsia="Times New Roman" w:hAnsi="Times New Roman" w:cs="Times New Roman"/>
          <w:sz w:val="28"/>
          <w:szCs w:val="28"/>
        </w:rPr>
        <w:t>, в этих случаях в сыворотке крови также регистрируется HBsAg (таблица 36).</w:t>
      </w:r>
    </w:p>
    <w:p w:rsidR="00565380" w:rsidRPr="0056491C" w:rsidRDefault="00565380" w:rsidP="00AE42AB">
      <w:pPr>
        <w:spacing w:before="240"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Таблица 37.  Диагностические значение маркеров вирусного гепатита D</w:t>
      </w:r>
    </w:p>
    <w:tbl>
      <w:tblPr>
        <w:tblW w:w="8930" w:type="dxa"/>
        <w:tblInd w:w="250"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734"/>
        <w:gridCol w:w="2763"/>
        <w:gridCol w:w="4433"/>
      </w:tblGrid>
      <w:tr w:rsidR="00565380" w:rsidRPr="0056491C" w:rsidTr="008B0C84">
        <w:trPr>
          <w:cantSplit/>
          <w:tblHeader/>
        </w:trPr>
        <w:tc>
          <w:tcPr>
            <w:tcW w:w="1734" w:type="dxa"/>
          </w:tcPr>
          <w:p w:rsidR="00565380" w:rsidRPr="0056491C" w:rsidRDefault="00565380" w:rsidP="00AE42AB">
            <w:pPr>
              <w:spacing w:before="240" w:after="0" w:line="240" w:lineRule="auto"/>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Маркер</w:t>
            </w:r>
          </w:p>
        </w:tc>
        <w:tc>
          <w:tcPr>
            <w:tcW w:w="2763" w:type="dxa"/>
          </w:tcPr>
          <w:p w:rsidR="00565380" w:rsidRPr="0056491C" w:rsidRDefault="00565380" w:rsidP="00AE42AB">
            <w:pPr>
              <w:spacing w:after="0" w:line="240" w:lineRule="auto"/>
              <w:ind w:firstLine="3"/>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Характеристика маркера</w:t>
            </w:r>
          </w:p>
        </w:tc>
        <w:tc>
          <w:tcPr>
            <w:tcW w:w="4433" w:type="dxa"/>
          </w:tcPr>
          <w:p w:rsidR="00565380" w:rsidRPr="0056491C" w:rsidRDefault="00565380" w:rsidP="00AE42AB">
            <w:pPr>
              <w:spacing w:after="0" w:line="240" w:lineRule="auto"/>
              <w:ind w:firstLine="3"/>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Диагностическое значение</w:t>
            </w:r>
          </w:p>
        </w:tc>
      </w:tr>
      <w:tr w:rsidR="00565380" w:rsidRPr="0056491C" w:rsidTr="008B0C84">
        <w:trPr>
          <w:cantSplit/>
          <w:tblHeader/>
        </w:trPr>
        <w:tc>
          <w:tcPr>
            <w:tcW w:w="1734"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anti-HDVIgM</w:t>
            </w:r>
          </w:p>
        </w:tc>
        <w:tc>
          <w:tcPr>
            <w:tcW w:w="2763" w:type="dxa"/>
          </w:tcPr>
          <w:p w:rsidR="00565380" w:rsidRPr="0056491C" w:rsidRDefault="00565380" w:rsidP="00AE42AB">
            <w:pPr>
              <w:spacing w:after="0" w:line="240" w:lineRule="auto"/>
              <w:ind w:firstLine="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Антитела класса М    к вирусу гепатита D</w:t>
            </w:r>
          </w:p>
        </w:tc>
        <w:tc>
          <w:tcPr>
            <w:tcW w:w="4433" w:type="dxa"/>
          </w:tcPr>
          <w:p w:rsidR="00565380" w:rsidRPr="0056491C" w:rsidRDefault="00565380" w:rsidP="00AE42AB">
            <w:pPr>
              <w:spacing w:after="0" w:line="240" w:lineRule="auto"/>
              <w:ind w:firstLine="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Свидетельствует о репликации HDV в гепатоцитах</w:t>
            </w:r>
          </w:p>
        </w:tc>
      </w:tr>
      <w:tr w:rsidR="00565380" w:rsidRPr="0056491C" w:rsidTr="008B0C84">
        <w:trPr>
          <w:cantSplit/>
          <w:tblHeader/>
        </w:trPr>
        <w:tc>
          <w:tcPr>
            <w:tcW w:w="1734"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anti-HDV IgG</w:t>
            </w:r>
          </w:p>
        </w:tc>
        <w:tc>
          <w:tcPr>
            <w:tcW w:w="2763" w:type="dxa"/>
          </w:tcPr>
          <w:p w:rsidR="00565380" w:rsidRPr="0056491C" w:rsidRDefault="00565380" w:rsidP="00AE42AB">
            <w:pPr>
              <w:spacing w:after="0" w:line="240" w:lineRule="auto"/>
              <w:ind w:firstLine="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Антитела класса G к вирусу гепатита D</w:t>
            </w:r>
          </w:p>
        </w:tc>
        <w:tc>
          <w:tcPr>
            <w:tcW w:w="4433" w:type="dxa"/>
          </w:tcPr>
          <w:p w:rsidR="00565380" w:rsidRPr="0056491C" w:rsidRDefault="00565380" w:rsidP="00AE42AB">
            <w:pPr>
              <w:spacing w:after="0" w:line="240" w:lineRule="auto"/>
              <w:ind w:firstLine="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Свидетельствуют о возможном инфицировании HDV или перенесённой инфекции </w:t>
            </w:r>
          </w:p>
        </w:tc>
      </w:tr>
      <w:tr w:rsidR="00565380" w:rsidRPr="0056491C" w:rsidTr="008B0C84">
        <w:trPr>
          <w:cantSplit/>
          <w:tblHeader/>
        </w:trPr>
        <w:tc>
          <w:tcPr>
            <w:tcW w:w="1734"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HDVAg</w:t>
            </w:r>
          </w:p>
        </w:tc>
        <w:tc>
          <w:tcPr>
            <w:tcW w:w="2763" w:type="dxa"/>
          </w:tcPr>
          <w:p w:rsidR="00565380" w:rsidRPr="0056491C" w:rsidRDefault="00565380" w:rsidP="00AE42AB">
            <w:pPr>
              <w:spacing w:after="0" w:line="240" w:lineRule="auto"/>
              <w:ind w:firstLine="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Антиген вируса гепатита D</w:t>
            </w:r>
          </w:p>
        </w:tc>
        <w:tc>
          <w:tcPr>
            <w:tcW w:w="4433" w:type="dxa"/>
          </w:tcPr>
          <w:p w:rsidR="00565380" w:rsidRPr="0056491C" w:rsidRDefault="00565380" w:rsidP="00AE42AB">
            <w:pPr>
              <w:spacing w:after="0" w:line="240" w:lineRule="auto"/>
              <w:ind w:firstLine="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Свидетельствует о наличии HDV-инфекции</w:t>
            </w:r>
          </w:p>
        </w:tc>
      </w:tr>
      <w:tr w:rsidR="00565380" w:rsidRPr="0056491C" w:rsidTr="008B0C84">
        <w:trPr>
          <w:cantSplit/>
          <w:tblHeader/>
        </w:trPr>
        <w:tc>
          <w:tcPr>
            <w:tcW w:w="1734"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HDV RNA</w:t>
            </w:r>
          </w:p>
        </w:tc>
        <w:tc>
          <w:tcPr>
            <w:tcW w:w="2763" w:type="dxa"/>
          </w:tcPr>
          <w:p w:rsidR="00565380" w:rsidRPr="0056491C" w:rsidRDefault="00565380" w:rsidP="00AE42AB">
            <w:pPr>
              <w:spacing w:after="0" w:line="240" w:lineRule="auto"/>
              <w:ind w:firstLine="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РНК вируса гепатита D</w:t>
            </w:r>
          </w:p>
        </w:tc>
        <w:tc>
          <w:tcPr>
            <w:tcW w:w="4433" w:type="dxa"/>
          </w:tcPr>
          <w:p w:rsidR="00565380" w:rsidRPr="0056491C" w:rsidRDefault="00565380" w:rsidP="00AE42AB">
            <w:pPr>
              <w:spacing w:after="0" w:line="240" w:lineRule="auto"/>
              <w:ind w:firstLine="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Свидетельствует о репликации HDV в гепатоцитах</w:t>
            </w:r>
          </w:p>
        </w:tc>
      </w:tr>
    </w:tbl>
    <w:p w:rsidR="00D37AAB" w:rsidRPr="0056491C" w:rsidRDefault="00D37AAB" w:rsidP="008B0C84">
      <w:pPr>
        <w:pBdr>
          <w:top w:val="nil"/>
          <w:left w:val="nil"/>
          <w:bottom w:val="nil"/>
          <w:right w:val="nil"/>
          <w:between w:val="nil"/>
        </w:pBdr>
        <w:spacing w:after="0" w:line="240" w:lineRule="auto"/>
        <w:ind w:left="142"/>
        <w:jc w:val="both"/>
        <w:rPr>
          <w:rFonts w:ascii="Times New Roman" w:eastAsia="Times New Roman" w:hAnsi="Times New Roman" w:cs="Times New Roman"/>
          <w:sz w:val="28"/>
          <w:szCs w:val="28"/>
        </w:rPr>
      </w:pPr>
    </w:p>
    <w:p w:rsidR="00565380" w:rsidRPr="0056491C" w:rsidRDefault="001F6908" w:rsidP="00AE42AB">
      <w:pPr>
        <w:spacing w:before="240"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r w:rsidR="00565380" w:rsidRPr="0056491C">
        <w:rPr>
          <w:rFonts w:ascii="Times New Roman" w:eastAsia="Times New Roman" w:hAnsi="Times New Roman" w:cs="Times New Roman"/>
          <w:b/>
          <w:sz w:val="28"/>
          <w:szCs w:val="28"/>
        </w:rPr>
        <w:t>.4.2.  Хронический вирусный гепатит «С»</w:t>
      </w:r>
    </w:p>
    <w:p w:rsidR="00565380" w:rsidRPr="0056491C" w:rsidRDefault="00505305" w:rsidP="008B0C84">
      <w:pPr>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Серологическая диагностика гепатита С основана на выявлении специфических маркеров</w:t>
      </w:r>
      <w:r w:rsidR="00616D0C">
        <w:rPr>
          <w:rFonts w:ascii="Times New Roman" w:eastAsia="Times New Roman" w:hAnsi="Times New Roman" w:cs="Times New Roman"/>
          <w:sz w:val="28"/>
          <w:szCs w:val="28"/>
        </w:rPr>
        <w:t xml:space="preserve"> инфицирования HCV, а именно</w:t>
      </w:r>
      <w:r w:rsidR="00565380" w:rsidRPr="0056491C">
        <w:rPr>
          <w:rFonts w:ascii="Times New Roman" w:eastAsia="Times New Roman" w:hAnsi="Times New Roman" w:cs="Times New Roman"/>
          <w:sz w:val="28"/>
          <w:szCs w:val="28"/>
        </w:rPr>
        <w:t xml:space="preserve">, антител к различным антигенам HCV: к ядерному (сердцевинному) антигену вируса (анти-HCVcore) и к антигенам неструктурных оболочечных белков (анти-HCV NS3, анти-HCV NS4, анти-HCV NS5). В </w:t>
      </w:r>
      <w:r w:rsidR="005E41A9">
        <w:rPr>
          <w:rFonts w:ascii="Times New Roman" w:eastAsia="Times New Roman" w:hAnsi="Times New Roman" w:cs="Times New Roman"/>
          <w:sz w:val="28"/>
          <w:szCs w:val="28"/>
        </w:rPr>
        <w:t>практи</w:t>
      </w:r>
      <w:r w:rsidR="00565380" w:rsidRPr="0056491C">
        <w:rPr>
          <w:rFonts w:ascii="Times New Roman" w:eastAsia="Times New Roman" w:hAnsi="Times New Roman" w:cs="Times New Roman"/>
          <w:sz w:val="28"/>
          <w:szCs w:val="28"/>
        </w:rPr>
        <w:t>ческой</w:t>
      </w:r>
      <w:r w:rsidR="005E41A9">
        <w:rPr>
          <w:rFonts w:ascii="Times New Roman" w:eastAsia="Times New Roman" w:hAnsi="Times New Roman" w:cs="Times New Roman"/>
          <w:sz w:val="28"/>
          <w:szCs w:val="28"/>
        </w:rPr>
        <w:t xml:space="preserve"> </w:t>
      </w:r>
      <w:r w:rsidR="00616D0C">
        <w:rPr>
          <w:rFonts w:ascii="Times New Roman" w:eastAsia="Times New Roman" w:hAnsi="Times New Roman" w:cs="Times New Roman"/>
          <w:sz w:val="28"/>
          <w:szCs w:val="28"/>
        </w:rPr>
        <w:t>медицин</w:t>
      </w:r>
      <w:r w:rsidR="00565380" w:rsidRPr="0056491C">
        <w:rPr>
          <w:rFonts w:ascii="Times New Roman" w:eastAsia="Times New Roman" w:hAnsi="Times New Roman" w:cs="Times New Roman"/>
          <w:sz w:val="28"/>
          <w:szCs w:val="28"/>
        </w:rPr>
        <w:t>е чаще ограничиваются определением суммарных HCV-антител класса IgM и IgG (анти</w:t>
      </w:r>
      <w:r w:rsidR="001E0D6B">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-HCV).</w:t>
      </w:r>
      <w:r w:rsidR="005E41A9">
        <w:rPr>
          <w:rFonts w:ascii="Times New Roman" w:eastAsia="Times New Roman" w:hAnsi="Times New Roman" w:cs="Times New Roman"/>
          <w:sz w:val="28"/>
          <w:szCs w:val="28"/>
        </w:rPr>
        <w:t xml:space="preserve"> </w:t>
      </w:r>
      <w:r w:rsidR="00616D0C" w:rsidRPr="0056491C">
        <w:rPr>
          <w:rFonts w:ascii="Times New Roman" w:eastAsia="Times New Roman" w:hAnsi="Times New Roman" w:cs="Times New Roman"/>
          <w:sz w:val="28"/>
          <w:szCs w:val="28"/>
        </w:rPr>
        <w:t>Антитела к антигенам HCV определяют</w:t>
      </w:r>
      <w:r w:rsidR="00616D0C">
        <w:rPr>
          <w:rFonts w:ascii="Times New Roman" w:eastAsia="Times New Roman" w:hAnsi="Times New Roman" w:cs="Times New Roman"/>
          <w:sz w:val="28"/>
          <w:szCs w:val="28"/>
        </w:rPr>
        <w:t>ся</w:t>
      </w:r>
      <w:r w:rsidR="00616D0C" w:rsidRPr="0056491C">
        <w:rPr>
          <w:rFonts w:ascii="Times New Roman" w:eastAsia="Times New Roman" w:hAnsi="Times New Roman" w:cs="Times New Roman"/>
          <w:sz w:val="28"/>
          <w:szCs w:val="28"/>
        </w:rPr>
        <w:t xml:space="preserve"> м</w:t>
      </w:r>
      <w:r w:rsidR="00616D0C">
        <w:rPr>
          <w:rFonts w:ascii="Times New Roman" w:eastAsia="Times New Roman" w:hAnsi="Times New Roman" w:cs="Times New Roman"/>
          <w:sz w:val="28"/>
          <w:szCs w:val="28"/>
        </w:rPr>
        <w:t>етодом ИФА крови</w:t>
      </w:r>
      <w:r w:rsidR="00616D0C" w:rsidRPr="0056491C">
        <w:rPr>
          <w:rFonts w:ascii="Times New Roman" w:eastAsia="Times New Roman" w:hAnsi="Times New Roman" w:cs="Times New Roman"/>
          <w:sz w:val="28"/>
          <w:szCs w:val="28"/>
        </w:rPr>
        <w:t>.</w:t>
      </w:r>
      <w:r w:rsidR="00616D0C">
        <w:rPr>
          <w:rFonts w:ascii="Times New Roman" w:eastAsia="Times New Roman" w:hAnsi="Times New Roman" w:cs="Times New Roman"/>
          <w:sz w:val="28"/>
          <w:szCs w:val="28"/>
        </w:rPr>
        <w:t xml:space="preserve"> Если тест на anti-HCV позитив</w:t>
      </w:r>
      <w:r w:rsidR="00565380" w:rsidRPr="0056491C">
        <w:rPr>
          <w:rFonts w:ascii="Times New Roman" w:eastAsia="Times New Roman" w:hAnsi="Times New Roman" w:cs="Times New Roman"/>
          <w:sz w:val="28"/>
          <w:szCs w:val="28"/>
        </w:rPr>
        <w:t>ный, необходимо определить HCV РНК чувствительным молекулярным методом.</w:t>
      </w:r>
    </w:p>
    <w:p w:rsidR="006C2662" w:rsidRDefault="006C2662"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Молекулярно</w:t>
      </w:r>
      <w:r w:rsidR="005E41A9">
        <w:rPr>
          <w:rFonts w:ascii="Times New Roman" w:eastAsia="Times New Roman" w:hAnsi="Times New Roman" w:cs="Times New Roman"/>
          <w:sz w:val="28"/>
          <w:szCs w:val="28"/>
        </w:rPr>
        <w:t xml:space="preserve"> </w:t>
      </w:r>
      <w:r w:rsidRPr="0056491C">
        <w:rPr>
          <w:rFonts w:ascii="Times New Roman" w:eastAsia="Times New Roman" w:hAnsi="Times New Roman" w:cs="Times New Roman"/>
          <w:b/>
          <w:sz w:val="28"/>
          <w:szCs w:val="28"/>
        </w:rPr>
        <w:t>–</w:t>
      </w:r>
      <w:r w:rsidR="005E41A9" w:rsidRPr="0056491C">
        <w:rPr>
          <w:rFonts w:ascii="Times New Roman" w:eastAsia="Times New Roman" w:hAnsi="Times New Roman" w:cs="Times New Roman"/>
          <w:sz w:val="28"/>
          <w:szCs w:val="28"/>
        </w:rPr>
        <w:t xml:space="preserve">  г</w:t>
      </w:r>
      <w:r w:rsidR="000E31A0">
        <w:rPr>
          <w:rFonts w:ascii="Times New Roman" w:eastAsia="Times New Roman" w:hAnsi="Times New Roman" w:cs="Times New Roman"/>
          <w:sz w:val="28"/>
          <w:szCs w:val="28"/>
          <w:lang w:val="kk-KZ"/>
        </w:rPr>
        <w:t>е</w:t>
      </w:r>
      <w:r w:rsidRPr="0056491C">
        <w:rPr>
          <w:rFonts w:ascii="Times New Roman" w:eastAsia="Times New Roman" w:hAnsi="Times New Roman" w:cs="Times New Roman"/>
          <w:sz w:val="28"/>
          <w:szCs w:val="28"/>
        </w:rPr>
        <w:t>нетическая</w:t>
      </w:r>
      <w:r w:rsidRPr="0056491C">
        <w:rPr>
          <w:rFonts w:ascii="Times New Roman" w:eastAsia="Times New Roman" w:hAnsi="Times New Roman" w:cs="Times New Roman"/>
          <w:sz w:val="28"/>
          <w:szCs w:val="28"/>
          <w:highlight w:val="white"/>
        </w:rPr>
        <w:t xml:space="preserve"> диагностика проводится с помощью ПЦР с автоматической подготовкой проб и высокочувствительным качественным и количественным тестированием в режиме реального времени с нижним лимитом определения менее 15 МЕ/мл.</w:t>
      </w:r>
      <w:r w:rsidRPr="0056491C">
        <w:rPr>
          <w:rFonts w:ascii="Times New Roman" w:eastAsia="Times New Roman" w:hAnsi="Times New Roman" w:cs="Times New Roman"/>
          <w:sz w:val="28"/>
          <w:szCs w:val="28"/>
        </w:rPr>
        <w:t xml:space="preserve"> Пациенты с положительным тестом anti-HCV и отрицательным молекулярным тестом на HCV РНК должны быть протестированы на HCV РНК с использованием высокочувствительной ПЦР через 3 </w:t>
      </w:r>
      <w:r>
        <w:rPr>
          <w:rFonts w:ascii="Times New Roman" w:eastAsia="Times New Roman" w:hAnsi="Times New Roman" w:cs="Times New Roman"/>
          <w:sz w:val="28"/>
          <w:szCs w:val="28"/>
        </w:rPr>
        <w:t>месяца для подтверждения элимина</w:t>
      </w:r>
      <w:r w:rsidRPr="0056491C">
        <w:rPr>
          <w:rFonts w:ascii="Times New Roman" w:eastAsia="Times New Roman" w:hAnsi="Times New Roman" w:cs="Times New Roman"/>
          <w:sz w:val="28"/>
          <w:szCs w:val="28"/>
        </w:rPr>
        <w:t xml:space="preserve">ции вируса. Интерпретация результатов ИХА </w:t>
      </w:r>
      <w:r w:rsidR="00691998">
        <w:rPr>
          <w:rFonts w:ascii="Times New Roman" w:eastAsia="Times New Roman" w:hAnsi="Times New Roman" w:cs="Times New Roman"/>
          <w:sz w:val="28"/>
          <w:szCs w:val="28"/>
        </w:rPr>
        <w:t>/ ИФА и ПЦР представлена в таблице</w:t>
      </w:r>
      <w:r w:rsidRPr="0056491C">
        <w:rPr>
          <w:rFonts w:ascii="Times New Roman" w:eastAsia="Times New Roman" w:hAnsi="Times New Roman" w:cs="Times New Roman"/>
          <w:sz w:val="28"/>
          <w:szCs w:val="28"/>
        </w:rPr>
        <w:t xml:space="preserve"> 38. </w:t>
      </w:r>
    </w:p>
    <w:p w:rsidR="006C2662" w:rsidRDefault="006C2662"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lastRenderedPageBreak/>
        <w:t xml:space="preserve">В таблице 39 суммированы данные о диагностическом значении выявления в сыворотке крови различных маркеров вирусного гепатита С.                     РНК (HCV RNA) </w:t>
      </w:r>
      <w:r>
        <w:rPr>
          <w:rFonts w:ascii="Times New Roman" w:eastAsia="Times New Roman" w:hAnsi="Times New Roman" w:cs="Times New Roman"/>
          <w:sz w:val="28"/>
          <w:szCs w:val="28"/>
        </w:rPr>
        <w:t>вируса</w:t>
      </w:r>
      <w:r w:rsidRPr="0056491C">
        <w:rPr>
          <w:rFonts w:ascii="Times New Roman" w:eastAsia="Times New Roman" w:hAnsi="Times New Roman" w:cs="Times New Roman"/>
          <w:sz w:val="28"/>
          <w:szCs w:val="28"/>
        </w:rPr>
        <w:t xml:space="preserve"> – самый ранний маркер активной репликации, который уже спустя несколько дней после инфицирования можно определить методом ПЦР в биоптатах печени.</w:t>
      </w:r>
    </w:p>
    <w:p w:rsidR="007F24EF" w:rsidRPr="0056491C" w:rsidRDefault="007F24EF" w:rsidP="00AE42AB">
      <w:pPr>
        <w:spacing w:after="0" w:line="240" w:lineRule="auto"/>
        <w:ind w:firstLine="567"/>
        <w:jc w:val="both"/>
        <w:rPr>
          <w:rFonts w:ascii="Times New Roman" w:eastAsia="Times New Roman" w:hAnsi="Times New Roman" w:cs="Times New Roman"/>
          <w:sz w:val="28"/>
          <w:szCs w:val="28"/>
          <w:highlight w:val="white"/>
        </w:rPr>
      </w:pP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Таблица 38. Интерпретация результатов ИХА/ИФА и ПЦР</w:t>
      </w:r>
    </w:p>
    <w:tbl>
      <w:tblPr>
        <w:tblW w:w="9072" w:type="dxa"/>
        <w:tblInd w:w="58"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1418"/>
        <w:gridCol w:w="5670"/>
        <w:gridCol w:w="1984"/>
      </w:tblGrid>
      <w:tr w:rsidR="00565380" w:rsidRPr="0056491C" w:rsidTr="00565380">
        <w:trPr>
          <w:cantSplit/>
          <w:tblHeader/>
        </w:trPr>
        <w:tc>
          <w:tcPr>
            <w:tcW w:w="1418"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Маркеры</w:t>
            </w:r>
          </w:p>
        </w:tc>
        <w:tc>
          <w:tcPr>
            <w:tcW w:w="5670"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Интерпретация</w:t>
            </w:r>
          </w:p>
        </w:tc>
        <w:tc>
          <w:tcPr>
            <w:tcW w:w="1984"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6C2662" w:rsidP="00AE42AB">
            <w:pPr>
              <w:spacing w:after="0" w:line="240" w:lineRule="auto"/>
              <w:ind w:firstLine="8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w:t>
            </w:r>
            <w:r w:rsidR="00565380" w:rsidRPr="0056491C">
              <w:rPr>
                <w:rFonts w:ascii="Times New Roman" w:eastAsia="Times New Roman" w:hAnsi="Times New Roman" w:cs="Times New Roman"/>
                <w:b/>
                <w:sz w:val="28"/>
                <w:szCs w:val="28"/>
              </w:rPr>
              <w:t>актика</w:t>
            </w:r>
            <w:r>
              <w:rPr>
                <w:rFonts w:ascii="Times New Roman" w:eastAsia="Times New Roman" w:hAnsi="Times New Roman" w:cs="Times New Roman"/>
                <w:b/>
                <w:sz w:val="28"/>
                <w:szCs w:val="28"/>
              </w:rPr>
              <w:t xml:space="preserve"> действий</w:t>
            </w:r>
          </w:p>
        </w:tc>
      </w:tr>
      <w:tr w:rsidR="00565380" w:rsidRPr="0056491C" w:rsidTr="00565380">
        <w:trPr>
          <w:cantSplit/>
          <w:tblHeader/>
        </w:trPr>
        <w:tc>
          <w:tcPr>
            <w:tcW w:w="1418"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anti-HCV (+)</w:t>
            </w:r>
            <w:r w:rsidRPr="0056491C">
              <w:rPr>
                <w:rFonts w:ascii="Times New Roman" w:eastAsia="Times New Roman" w:hAnsi="Times New Roman" w:cs="Times New Roman"/>
                <w:sz w:val="28"/>
                <w:szCs w:val="28"/>
              </w:rPr>
              <w:br/>
              <w:t>HCV РНК (+)</w:t>
            </w:r>
          </w:p>
        </w:tc>
        <w:tc>
          <w:tcPr>
            <w:tcW w:w="5670"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ХВГ «С»</w:t>
            </w:r>
          </w:p>
        </w:tc>
        <w:tc>
          <w:tcPr>
            <w:tcW w:w="1984"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ind w:firstLine="8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Установление активности и стадии заболевания, показаний к ПВТ</w:t>
            </w:r>
          </w:p>
        </w:tc>
      </w:tr>
      <w:tr w:rsidR="00565380" w:rsidRPr="0056491C" w:rsidTr="00565380">
        <w:trPr>
          <w:cantSplit/>
          <w:tblHeader/>
        </w:trPr>
        <w:tc>
          <w:tcPr>
            <w:tcW w:w="1418"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anti-HCV (–)</w:t>
            </w:r>
            <w:r w:rsidRPr="0056491C">
              <w:rPr>
                <w:rFonts w:ascii="Times New Roman" w:eastAsia="Times New Roman" w:hAnsi="Times New Roman" w:cs="Times New Roman"/>
                <w:sz w:val="28"/>
                <w:szCs w:val="28"/>
              </w:rPr>
              <w:br/>
              <w:t>HCV РНК (+)</w:t>
            </w:r>
            <w:r w:rsidRPr="0056491C">
              <w:rPr>
                <w:rFonts w:ascii="Times New Roman" w:eastAsia="Times New Roman" w:hAnsi="Times New Roman" w:cs="Times New Roman"/>
                <w:sz w:val="28"/>
                <w:szCs w:val="28"/>
              </w:rPr>
              <w:br/>
              <w:t> </w:t>
            </w:r>
          </w:p>
        </w:tc>
        <w:tc>
          <w:tcPr>
            <w:tcW w:w="5670"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Лабораторная ошибка</w:t>
            </w:r>
          </w:p>
          <w:p w:rsidR="00565380" w:rsidRPr="0056491C" w:rsidRDefault="00565380"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ОГС в первые недели (ИФА «+» в 50% в момент острых проявлений, поэтому ПЦР при подозрении на ОГС проводитс</w:t>
            </w:r>
            <w:r w:rsidR="00B10925">
              <w:rPr>
                <w:rFonts w:ascii="Times New Roman" w:eastAsia="Times New Roman" w:hAnsi="Times New Roman" w:cs="Times New Roman"/>
                <w:sz w:val="28"/>
                <w:szCs w:val="28"/>
              </w:rPr>
              <w:t>я во всех, в том числе, ИФА «–»</w:t>
            </w:r>
            <w:r w:rsidR="00B10925" w:rsidRPr="0056491C">
              <w:rPr>
                <w:rFonts w:ascii="Times New Roman" w:eastAsia="Times New Roman" w:hAnsi="Times New Roman" w:cs="Times New Roman"/>
                <w:sz w:val="28"/>
                <w:szCs w:val="28"/>
              </w:rPr>
              <w:t xml:space="preserve"> с</w:t>
            </w:r>
            <w:r w:rsidR="00B10925">
              <w:rPr>
                <w:rFonts w:ascii="Times New Roman" w:eastAsia="Times New Roman" w:hAnsi="Times New Roman" w:cs="Times New Roman"/>
                <w:sz w:val="28"/>
                <w:szCs w:val="28"/>
              </w:rPr>
              <w:t>л</w:t>
            </w:r>
            <w:r w:rsidRPr="0056491C">
              <w:rPr>
                <w:rFonts w:ascii="Times New Roman" w:eastAsia="Times New Roman" w:hAnsi="Times New Roman" w:cs="Times New Roman"/>
                <w:sz w:val="28"/>
                <w:szCs w:val="28"/>
              </w:rPr>
              <w:t>учаях)</w:t>
            </w:r>
          </w:p>
          <w:p w:rsidR="00565380" w:rsidRPr="0056491C" w:rsidRDefault="00565380"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ВГС у лиц с иммуносупрессией (пациенты, получающие иммуносупрессивные препараты, находящиеся на гемодиализе, после трансплантации, с ВИЧ-инфекцией)</w:t>
            </w:r>
          </w:p>
        </w:tc>
        <w:tc>
          <w:tcPr>
            <w:tcW w:w="1984"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ind w:firstLine="8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ИФА и ПЦР в динамике</w:t>
            </w:r>
            <w:r w:rsidRPr="0056491C">
              <w:rPr>
                <w:rFonts w:ascii="Times New Roman" w:eastAsia="Times New Roman" w:hAnsi="Times New Roman" w:cs="Times New Roman"/>
                <w:sz w:val="28"/>
                <w:szCs w:val="28"/>
              </w:rPr>
              <w:br/>
              <w:t> </w:t>
            </w:r>
          </w:p>
        </w:tc>
      </w:tr>
      <w:tr w:rsidR="00565380" w:rsidRPr="0056491C" w:rsidTr="00565380">
        <w:trPr>
          <w:cantSplit/>
          <w:tblHeader/>
        </w:trPr>
        <w:tc>
          <w:tcPr>
            <w:tcW w:w="1418"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anti-HCV (+)</w:t>
            </w:r>
            <w:r w:rsidRPr="0056491C">
              <w:rPr>
                <w:rFonts w:ascii="Times New Roman" w:eastAsia="Times New Roman" w:hAnsi="Times New Roman" w:cs="Times New Roman"/>
                <w:sz w:val="28"/>
                <w:szCs w:val="28"/>
              </w:rPr>
              <w:br/>
              <w:t>HCV РНК (–)</w:t>
            </w:r>
            <w:r w:rsidRPr="0056491C">
              <w:rPr>
                <w:rFonts w:ascii="Times New Roman" w:eastAsia="Times New Roman" w:hAnsi="Times New Roman" w:cs="Times New Roman"/>
                <w:sz w:val="28"/>
                <w:szCs w:val="28"/>
              </w:rPr>
              <w:br/>
              <w:t> </w:t>
            </w:r>
          </w:p>
        </w:tc>
        <w:tc>
          <w:tcPr>
            <w:tcW w:w="5670"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79661F"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w:t>
            </w:r>
            <w:r w:rsidR="00565380" w:rsidRPr="0056491C">
              <w:rPr>
                <w:rFonts w:ascii="Times New Roman" w:eastAsia="Times New Roman" w:hAnsi="Times New Roman" w:cs="Times New Roman"/>
                <w:sz w:val="28"/>
                <w:szCs w:val="28"/>
              </w:rPr>
              <w:t>Выздоровевшие пациенты после перенесенного гепатита С (паст-инфекция)</w:t>
            </w:r>
          </w:p>
          <w:p w:rsidR="00565380" w:rsidRPr="0056491C" w:rsidRDefault="00565380"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Ложноположительный результат ИФА</w:t>
            </w:r>
          </w:p>
          <w:p w:rsidR="00565380" w:rsidRPr="0056491C" w:rsidRDefault="00565380"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Пассивно приобретенные антитела во время гемотрансфузии</w:t>
            </w:r>
          </w:p>
          <w:p w:rsidR="00565380" w:rsidRPr="0056491C" w:rsidRDefault="00565380"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Пассивно приобретенные ребенком антитела матери</w:t>
            </w:r>
          </w:p>
          <w:p w:rsidR="00565380" w:rsidRPr="0056491C" w:rsidRDefault="00565380"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Интермиттирующая</w:t>
            </w:r>
            <w:r w:rsidR="005E41A9">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виремия</w:t>
            </w:r>
          </w:p>
          <w:p w:rsidR="00565380" w:rsidRPr="0056491C" w:rsidRDefault="00565380" w:rsidP="00AE42AB">
            <w:pPr>
              <w:spacing w:after="0" w:line="240" w:lineRule="auto"/>
              <w:ind w:hanging="5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 Низкая ВН &lt; лимита определения</w:t>
            </w:r>
          </w:p>
        </w:tc>
        <w:tc>
          <w:tcPr>
            <w:tcW w:w="1984" w:type="dxa"/>
            <w:tcBorders>
              <w:top w:val="single" w:sz="6" w:space="0" w:color="000000"/>
              <w:left w:val="single" w:sz="6" w:space="0" w:color="000000"/>
              <w:bottom w:val="single" w:sz="4" w:space="0" w:color="808080"/>
              <w:right w:val="single" w:sz="6" w:space="0" w:color="000000"/>
            </w:tcBorders>
            <w:tcMar>
              <w:top w:w="58" w:type="dxa"/>
              <w:left w:w="58" w:type="dxa"/>
              <w:bottom w:w="58" w:type="dxa"/>
              <w:right w:w="58" w:type="dxa"/>
            </w:tcMar>
            <w:vAlign w:val="center"/>
          </w:tcPr>
          <w:p w:rsidR="00565380" w:rsidRPr="0056491C" w:rsidRDefault="00565380" w:rsidP="00AE42AB">
            <w:pPr>
              <w:spacing w:after="0" w:line="240" w:lineRule="auto"/>
              <w:ind w:firstLine="8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ПЦР через       3 месяца для подтверждения элиминации вируса</w:t>
            </w:r>
          </w:p>
        </w:tc>
      </w:tr>
    </w:tbl>
    <w:p w:rsidR="006C2662" w:rsidRPr="00941D58" w:rsidRDefault="006C2662" w:rsidP="00AE42AB">
      <w:pPr>
        <w:spacing w:after="0" w:line="240" w:lineRule="auto"/>
        <w:jc w:val="both"/>
        <w:rPr>
          <w:rFonts w:ascii="Times New Roman" w:eastAsia="Times New Roman" w:hAnsi="Times New Roman" w:cs="Times New Roman"/>
          <w:sz w:val="28"/>
          <w:szCs w:val="28"/>
        </w:rPr>
      </w:pPr>
    </w:p>
    <w:p w:rsidR="005E41A9" w:rsidRPr="003B76F5" w:rsidRDefault="005E41A9" w:rsidP="005E41A9">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 сыворотке крови HCV RNA в большинстве случаев появляется примерно через 2-3 нед. после заражения, т.е. в инкубационном периоде острого гепатита С.В тех редких случаях, когда наступает выздоровление пациента, HCV RNA в сыворотке крови не выявляется.</w:t>
      </w:r>
    </w:p>
    <w:p w:rsidR="005E41A9" w:rsidRPr="00307CBD" w:rsidRDefault="005E41A9" w:rsidP="005E41A9">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Вместе с т</w:t>
      </w:r>
      <w:r w:rsidRPr="0056491C">
        <w:rPr>
          <w:rFonts w:ascii="Times New Roman" w:eastAsia="Times New Roman" w:hAnsi="Times New Roman" w:cs="Times New Roman"/>
          <w:sz w:val="28"/>
          <w:szCs w:val="28"/>
        </w:rPr>
        <w:t>ем</w:t>
      </w:r>
      <w:r>
        <w:rPr>
          <w:rFonts w:ascii="Times New Roman" w:eastAsia="Times New Roman" w:hAnsi="Times New Roman" w:cs="Times New Roman"/>
          <w:sz w:val="28"/>
          <w:szCs w:val="28"/>
        </w:rPr>
        <w:t>, однократный негатив</w:t>
      </w:r>
      <w:r w:rsidRPr="0056491C">
        <w:rPr>
          <w:rFonts w:ascii="Times New Roman" w:eastAsia="Times New Roman" w:hAnsi="Times New Roman" w:cs="Times New Roman"/>
          <w:sz w:val="28"/>
          <w:szCs w:val="28"/>
        </w:rPr>
        <w:t>ный результат на HCV RNA в позднюю фазу острой HCV-инфекции не</w:t>
      </w:r>
      <w:r>
        <w:rPr>
          <w:rFonts w:ascii="Times New Roman" w:eastAsia="Times New Roman" w:hAnsi="Times New Roman" w:cs="Times New Roman"/>
          <w:sz w:val="28"/>
          <w:szCs w:val="28"/>
        </w:rPr>
        <w:t xml:space="preserve"> позволяет доказыва</w:t>
      </w:r>
      <w:r w:rsidRPr="0056491C">
        <w:rPr>
          <w:rFonts w:ascii="Times New Roman" w:eastAsia="Times New Roman" w:hAnsi="Times New Roman" w:cs="Times New Roman"/>
          <w:sz w:val="28"/>
          <w:szCs w:val="28"/>
        </w:rPr>
        <w:t>т</w:t>
      </w:r>
      <w:r>
        <w:rPr>
          <w:rFonts w:ascii="Times New Roman" w:eastAsia="Times New Roman" w:hAnsi="Times New Roman" w:cs="Times New Roman"/>
          <w:sz w:val="28"/>
          <w:szCs w:val="28"/>
        </w:rPr>
        <w:t>ь</w:t>
      </w:r>
      <w:r w:rsidRPr="0056491C">
        <w:rPr>
          <w:rFonts w:ascii="Times New Roman" w:eastAsia="Times New Roman" w:hAnsi="Times New Roman" w:cs="Times New Roman"/>
          <w:sz w:val="28"/>
          <w:szCs w:val="28"/>
        </w:rPr>
        <w:t xml:space="preserve"> полной элиминации ви</w:t>
      </w:r>
      <w:r>
        <w:rPr>
          <w:rFonts w:ascii="Times New Roman" w:eastAsia="Times New Roman" w:hAnsi="Times New Roman" w:cs="Times New Roman"/>
          <w:sz w:val="28"/>
          <w:szCs w:val="28"/>
        </w:rPr>
        <w:t>руса и выздоровления больного</w:t>
      </w:r>
      <w:r w:rsidRPr="0056491C">
        <w:rPr>
          <w:rFonts w:ascii="Times New Roman" w:eastAsia="Times New Roman" w:hAnsi="Times New Roman" w:cs="Times New Roman"/>
          <w:sz w:val="28"/>
          <w:szCs w:val="28"/>
        </w:rPr>
        <w:t>. В латентную фазу хронического гепатита С ви</w:t>
      </w:r>
      <w:r>
        <w:rPr>
          <w:rFonts w:ascii="Times New Roman" w:eastAsia="Times New Roman" w:hAnsi="Times New Roman" w:cs="Times New Roman"/>
          <w:sz w:val="28"/>
          <w:szCs w:val="28"/>
        </w:rPr>
        <w:t xml:space="preserve">русная РНК тоже периодически определяется в </w:t>
      </w:r>
      <w:r>
        <w:rPr>
          <w:rFonts w:ascii="Times New Roman" w:eastAsia="Times New Roman" w:hAnsi="Times New Roman" w:cs="Times New Roman"/>
          <w:sz w:val="28"/>
          <w:szCs w:val="28"/>
        </w:rPr>
        <w:lastRenderedPageBreak/>
        <w:t xml:space="preserve">сыворотке крови, </w:t>
      </w:r>
      <w:r w:rsidRPr="0056491C">
        <w:rPr>
          <w:rFonts w:ascii="Times New Roman" w:eastAsia="Times New Roman" w:hAnsi="Times New Roman" w:cs="Times New Roman"/>
          <w:sz w:val="28"/>
          <w:szCs w:val="28"/>
        </w:rPr>
        <w:t>о</w:t>
      </w:r>
      <w:r>
        <w:rPr>
          <w:rFonts w:ascii="Times New Roman" w:eastAsia="Times New Roman" w:hAnsi="Times New Roman" w:cs="Times New Roman"/>
          <w:sz w:val="28"/>
          <w:szCs w:val="28"/>
        </w:rPr>
        <w:t>сновном в низких уровня</w:t>
      </w:r>
      <w:r w:rsidRPr="0056491C">
        <w:rPr>
          <w:rFonts w:ascii="Times New Roman" w:eastAsia="Times New Roman" w:hAnsi="Times New Roman" w:cs="Times New Roman"/>
          <w:sz w:val="28"/>
          <w:szCs w:val="28"/>
        </w:rPr>
        <w:t>х.</w:t>
      </w:r>
      <w:r>
        <w:rPr>
          <w:rFonts w:ascii="Times New Roman" w:eastAsia="Times New Roman" w:hAnsi="Times New Roman" w:cs="Times New Roman"/>
          <w:sz w:val="28"/>
          <w:szCs w:val="28"/>
        </w:rPr>
        <w:t xml:space="preserve"> Повышен</w:t>
      </w:r>
      <w:r w:rsidRPr="0056491C">
        <w:rPr>
          <w:rFonts w:ascii="Times New Roman" w:eastAsia="Times New Roman" w:hAnsi="Times New Roman" w:cs="Times New Roman"/>
          <w:sz w:val="28"/>
          <w:szCs w:val="28"/>
        </w:rPr>
        <w:t>и</w:t>
      </w:r>
      <w:r>
        <w:rPr>
          <w:rFonts w:ascii="Times New Roman" w:eastAsia="Times New Roman" w:hAnsi="Times New Roman" w:cs="Times New Roman"/>
          <w:sz w:val="28"/>
          <w:szCs w:val="28"/>
        </w:rPr>
        <w:t>е концентрации HCV RNA после продолжи</w:t>
      </w:r>
      <w:r w:rsidRPr="0056491C">
        <w:rPr>
          <w:rFonts w:ascii="Times New Roman" w:eastAsia="Times New Roman" w:hAnsi="Times New Roman" w:cs="Times New Roman"/>
          <w:sz w:val="28"/>
          <w:szCs w:val="28"/>
        </w:rPr>
        <w:t>тельного периода латентного течения хронического гепати</w:t>
      </w:r>
      <w:r>
        <w:rPr>
          <w:rFonts w:ascii="Times New Roman" w:eastAsia="Times New Roman" w:hAnsi="Times New Roman" w:cs="Times New Roman"/>
          <w:sz w:val="28"/>
          <w:szCs w:val="28"/>
        </w:rPr>
        <w:t>та С свидетельствуют, как обычно, о начало</w:t>
      </w:r>
      <w:r w:rsidRPr="0056491C">
        <w:rPr>
          <w:rFonts w:ascii="Times New Roman" w:eastAsia="Times New Roman" w:hAnsi="Times New Roman" w:cs="Times New Roman"/>
          <w:sz w:val="28"/>
          <w:szCs w:val="28"/>
        </w:rPr>
        <w:t xml:space="preserve"> фазы реактивации HCV-инфекции. </w:t>
      </w:r>
    </w:p>
    <w:p w:rsidR="004F0E46" w:rsidRDefault="00BD5A08" w:rsidP="00200DD0">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6C2662">
        <w:rPr>
          <w:rFonts w:ascii="Times New Roman" w:eastAsia="Times New Roman" w:hAnsi="Times New Roman" w:cs="Times New Roman"/>
          <w:sz w:val="28"/>
          <w:szCs w:val="28"/>
        </w:rPr>
        <w:t>На современном этапе</w:t>
      </w:r>
      <w:r w:rsidR="006C2662" w:rsidRPr="0056491C">
        <w:rPr>
          <w:rFonts w:ascii="Times New Roman" w:eastAsia="Times New Roman" w:hAnsi="Times New Roman" w:cs="Times New Roman"/>
          <w:sz w:val="28"/>
          <w:szCs w:val="28"/>
        </w:rPr>
        <w:t xml:space="preserve"> используют тест-системы третьего пок</w:t>
      </w:r>
      <w:r w:rsidR="006C2662">
        <w:rPr>
          <w:rFonts w:ascii="Times New Roman" w:eastAsia="Times New Roman" w:hAnsi="Times New Roman" w:cs="Times New Roman"/>
          <w:sz w:val="28"/>
          <w:szCs w:val="28"/>
        </w:rPr>
        <w:t>оления ELISA-3, с помощью которых можно обнаружи</w:t>
      </w:r>
      <w:r w:rsidR="006C2662" w:rsidRPr="0056491C">
        <w:rPr>
          <w:rFonts w:ascii="Times New Roman" w:eastAsia="Times New Roman" w:hAnsi="Times New Roman" w:cs="Times New Roman"/>
          <w:sz w:val="28"/>
          <w:szCs w:val="28"/>
        </w:rPr>
        <w:t>ть антитела к антигенам из сердцевинной части вируса (анти</w:t>
      </w:r>
      <w:r w:rsidR="001E0D6B">
        <w:rPr>
          <w:rFonts w:ascii="Times New Roman" w:eastAsia="Times New Roman" w:hAnsi="Times New Roman" w:cs="Times New Roman"/>
          <w:sz w:val="28"/>
          <w:szCs w:val="28"/>
        </w:rPr>
        <w:t xml:space="preserve"> </w:t>
      </w:r>
      <w:r w:rsidR="006C2662" w:rsidRPr="0056491C">
        <w:rPr>
          <w:rFonts w:ascii="Times New Roman" w:eastAsia="Times New Roman" w:hAnsi="Times New Roman" w:cs="Times New Roman"/>
          <w:sz w:val="28"/>
          <w:szCs w:val="28"/>
        </w:rPr>
        <w:t>-HCVcore), а также к оболочечным антигенам (анти</w:t>
      </w:r>
      <w:r>
        <w:rPr>
          <w:rFonts w:ascii="Times New Roman" w:eastAsia="Times New Roman" w:hAnsi="Times New Roman" w:cs="Times New Roman"/>
          <w:sz w:val="28"/>
          <w:szCs w:val="28"/>
        </w:rPr>
        <w:t xml:space="preserve"> </w:t>
      </w:r>
      <w:r w:rsidR="006C2662" w:rsidRPr="0056491C">
        <w:rPr>
          <w:rFonts w:ascii="Times New Roman" w:eastAsia="Times New Roman" w:hAnsi="Times New Roman" w:cs="Times New Roman"/>
          <w:sz w:val="28"/>
          <w:szCs w:val="28"/>
        </w:rPr>
        <w:t>-HCV NS3, ан</w:t>
      </w:r>
      <w:r w:rsidR="006C2662">
        <w:rPr>
          <w:rFonts w:ascii="Times New Roman" w:eastAsia="Times New Roman" w:hAnsi="Times New Roman" w:cs="Times New Roman"/>
          <w:sz w:val="28"/>
          <w:szCs w:val="28"/>
        </w:rPr>
        <w:t>ти</w:t>
      </w:r>
      <w:r w:rsidR="001E0D6B">
        <w:rPr>
          <w:rFonts w:ascii="Times New Roman" w:eastAsia="Times New Roman" w:hAnsi="Times New Roman" w:cs="Times New Roman"/>
          <w:sz w:val="28"/>
          <w:szCs w:val="28"/>
        </w:rPr>
        <w:t xml:space="preserve"> </w:t>
      </w:r>
      <w:r w:rsidR="006C2662">
        <w:rPr>
          <w:rFonts w:ascii="Times New Roman" w:eastAsia="Times New Roman" w:hAnsi="Times New Roman" w:cs="Times New Roman"/>
          <w:sz w:val="28"/>
          <w:szCs w:val="28"/>
        </w:rPr>
        <w:t>-HCV NS4 и анти</w:t>
      </w:r>
      <w:r w:rsidR="001E0D6B">
        <w:rPr>
          <w:rFonts w:ascii="Times New Roman" w:eastAsia="Times New Roman" w:hAnsi="Times New Roman" w:cs="Times New Roman"/>
          <w:sz w:val="28"/>
          <w:szCs w:val="28"/>
        </w:rPr>
        <w:t xml:space="preserve"> </w:t>
      </w:r>
      <w:r w:rsidR="006C2662">
        <w:rPr>
          <w:rFonts w:ascii="Times New Roman" w:eastAsia="Times New Roman" w:hAnsi="Times New Roman" w:cs="Times New Roman"/>
          <w:sz w:val="28"/>
          <w:szCs w:val="28"/>
        </w:rPr>
        <w:t>-HCV NS5). В качестве скринга</w:t>
      </w:r>
      <w:r w:rsidR="006C2662" w:rsidRPr="0056491C">
        <w:rPr>
          <w:rFonts w:ascii="Times New Roman" w:eastAsia="Times New Roman" w:hAnsi="Times New Roman" w:cs="Times New Roman"/>
          <w:sz w:val="28"/>
          <w:szCs w:val="28"/>
        </w:rPr>
        <w:t xml:space="preserve"> определяют суммарные антитела (анти</w:t>
      </w:r>
      <w:r w:rsidR="001E0D6B">
        <w:rPr>
          <w:rFonts w:ascii="Times New Roman" w:eastAsia="Times New Roman" w:hAnsi="Times New Roman" w:cs="Times New Roman"/>
          <w:sz w:val="28"/>
          <w:szCs w:val="28"/>
        </w:rPr>
        <w:t xml:space="preserve"> </w:t>
      </w:r>
      <w:r w:rsidR="006C2662" w:rsidRPr="0056491C">
        <w:rPr>
          <w:rFonts w:ascii="Times New Roman" w:eastAsia="Times New Roman" w:hAnsi="Times New Roman" w:cs="Times New Roman"/>
          <w:sz w:val="28"/>
          <w:szCs w:val="28"/>
        </w:rPr>
        <w:t xml:space="preserve">-HCV класса IgM и IgG). </w:t>
      </w:r>
      <w:r w:rsidR="006C2662">
        <w:rPr>
          <w:rFonts w:ascii="Times New Roman" w:eastAsia="Times New Roman" w:hAnsi="Times New Roman" w:cs="Times New Roman"/>
          <w:sz w:val="28"/>
          <w:szCs w:val="28"/>
        </w:rPr>
        <w:t xml:space="preserve">              У</w:t>
      </w:r>
      <w:r w:rsidR="006C2662" w:rsidRPr="0056491C">
        <w:rPr>
          <w:rFonts w:ascii="Times New Roman" w:eastAsia="Times New Roman" w:hAnsi="Times New Roman" w:cs="Times New Roman"/>
          <w:sz w:val="28"/>
          <w:szCs w:val="28"/>
        </w:rPr>
        <w:t xml:space="preserve"> 60% больных острым гепатитом С</w:t>
      </w:r>
      <w:r>
        <w:rPr>
          <w:rFonts w:ascii="Times New Roman" w:eastAsia="Times New Roman" w:hAnsi="Times New Roman" w:cs="Times New Roman"/>
          <w:sz w:val="28"/>
          <w:szCs w:val="28"/>
        </w:rPr>
        <w:t xml:space="preserve"> </w:t>
      </w:r>
      <w:r w:rsidR="006C2662">
        <w:rPr>
          <w:rFonts w:ascii="Times New Roman" w:eastAsia="Times New Roman" w:hAnsi="Times New Roman" w:cs="Times New Roman"/>
          <w:sz w:val="28"/>
          <w:szCs w:val="28"/>
        </w:rPr>
        <w:t>в крови</w:t>
      </w:r>
      <w:r>
        <w:rPr>
          <w:rFonts w:ascii="Times New Roman" w:eastAsia="Times New Roman" w:hAnsi="Times New Roman" w:cs="Times New Roman"/>
          <w:sz w:val="28"/>
          <w:szCs w:val="28"/>
        </w:rPr>
        <w:t xml:space="preserve"> </w:t>
      </w:r>
      <w:r w:rsidR="006C2662">
        <w:rPr>
          <w:rFonts w:ascii="Times New Roman" w:eastAsia="Times New Roman" w:hAnsi="Times New Roman" w:cs="Times New Roman"/>
          <w:sz w:val="28"/>
          <w:szCs w:val="28"/>
        </w:rPr>
        <w:t>обнаружиаются</w:t>
      </w:r>
      <w:r>
        <w:rPr>
          <w:rFonts w:ascii="Times New Roman" w:eastAsia="Times New Roman" w:hAnsi="Times New Roman" w:cs="Times New Roman"/>
          <w:sz w:val="28"/>
          <w:szCs w:val="28"/>
        </w:rPr>
        <w:t xml:space="preserve"> </w:t>
      </w:r>
      <w:r w:rsidR="006C2662">
        <w:rPr>
          <w:rFonts w:ascii="Times New Roman" w:eastAsia="Times New Roman" w:hAnsi="Times New Roman" w:cs="Times New Roman"/>
          <w:sz w:val="28"/>
          <w:szCs w:val="28"/>
        </w:rPr>
        <w:t>с</w:t>
      </w:r>
      <w:r w:rsidR="006C2662" w:rsidRPr="0056491C">
        <w:rPr>
          <w:rFonts w:ascii="Times New Roman" w:eastAsia="Times New Roman" w:hAnsi="Times New Roman" w:cs="Times New Roman"/>
          <w:sz w:val="28"/>
          <w:szCs w:val="28"/>
        </w:rPr>
        <w:t>уммарны</w:t>
      </w:r>
      <w:r w:rsidR="006C2662">
        <w:rPr>
          <w:rFonts w:ascii="Times New Roman" w:eastAsia="Times New Roman" w:hAnsi="Times New Roman" w:cs="Times New Roman"/>
          <w:sz w:val="28"/>
          <w:szCs w:val="28"/>
        </w:rPr>
        <w:t>е анти-HCV (IgM + IgG)</w:t>
      </w:r>
      <w:r w:rsidR="006C2662" w:rsidRPr="0056491C">
        <w:rPr>
          <w:rFonts w:ascii="Times New Roman" w:eastAsia="Times New Roman" w:hAnsi="Times New Roman" w:cs="Times New Roman"/>
          <w:sz w:val="28"/>
          <w:szCs w:val="28"/>
        </w:rPr>
        <w:t>, но появляют</w:t>
      </w:r>
      <w:r w:rsidR="006C2662">
        <w:rPr>
          <w:rFonts w:ascii="Times New Roman" w:eastAsia="Times New Roman" w:hAnsi="Times New Roman" w:cs="Times New Roman"/>
          <w:sz w:val="28"/>
          <w:szCs w:val="28"/>
        </w:rPr>
        <w:t xml:space="preserve">ся они не ранее чем через </w:t>
      </w:r>
      <w:r w:rsidR="006C2662" w:rsidRPr="0056491C">
        <w:rPr>
          <w:rFonts w:ascii="Times New Roman" w:eastAsia="Times New Roman" w:hAnsi="Times New Roman" w:cs="Times New Roman"/>
          <w:sz w:val="28"/>
          <w:szCs w:val="28"/>
        </w:rPr>
        <w:t>2</w:t>
      </w:r>
      <w:r w:rsidR="006C2662">
        <w:rPr>
          <w:rFonts w:ascii="Times New Roman" w:eastAsia="Times New Roman" w:hAnsi="Times New Roman" w:cs="Times New Roman"/>
          <w:sz w:val="28"/>
          <w:szCs w:val="28"/>
        </w:rPr>
        <w:t>,5-3месяца</w:t>
      </w:r>
      <w:r w:rsidR="006C2662" w:rsidRPr="0056491C">
        <w:rPr>
          <w:rFonts w:ascii="Times New Roman" w:eastAsia="Times New Roman" w:hAnsi="Times New Roman" w:cs="Times New Roman"/>
          <w:sz w:val="28"/>
          <w:szCs w:val="28"/>
        </w:rPr>
        <w:t xml:space="preserve"> после инфицирования и сохраняются в сыворотке крови до 3-5 лет.                         </w:t>
      </w:r>
    </w:p>
    <w:p w:rsidR="00565380" w:rsidRPr="0056491C" w:rsidRDefault="00565380" w:rsidP="00AE42AB">
      <w:pPr>
        <w:spacing w:before="240" w:after="0" w:line="240" w:lineRule="auto"/>
        <w:ind w:firstLine="567"/>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Таблица 39.   Диагностическая значимость маркеров HCV-инфекции</w:t>
      </w:r>
    </w:p>
    <w:tbl>
      <w:tblPr>
        <w:tblW w:w="90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326"/>
        <w:gridCol w:w="6745"/>
      </w:tblGrid>
      <w:tr w:rsidR="00565380" w:rsidRPr="0056491C" w:rsidTr="00F558F3">
        <w:trPr>
          <w:cantSplit/>
          <w:tblHeader/>
        </w:trPr>
        <w:tc>
          <w:tcPr>
            <w:tcW w:w="2326" w:type="dxa"/>
          </w:tcPr>
          <w:p w:rsidR="00565380" w:rsidRPr="0056491C" w:rsidRDefault="00565380" w:rsidP="000E31A0">
            <w:pPr>
              <w:spacing w:before="240" w:after="0" w:line="240" w:lineRule="auto"/>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Маркёры HCV</w:t>
            </w:r>
          </w:p>
        </w:tc>
        <w:tc>
          <w:tcPr>
            <w:tcW w:w="6745" w:type="dxa"/>
          </w:tcPr>
          <w:p w:rsidR="00565380" w:rsidRPr="0056491C" w:rsidRDefault="00565380" w:rsidP="00AE42AB">
            <w:pPr>
              <w:spacing w:after="0" w:line="240" w:lineRule="auto"/>
              <w:ind w:firstLine="6"/>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Значимость</w:t>
            </w:r>
          </w:p>
        </w:tc>
      </w:tr>
      <w:tr w:rsidR="00565380" w:rsidRPr="0056491C" w:rsidTr="00F558F3">
        <w:trPr>
          <w:cantSplit/>
          <w:tblHeader/>
        </w:trPr>
        <w:tc>
          <w:tcPr>
            <w:tcW w:w="2326" w:type="dxa"/>
          </w:tcPr>
          <w:p w:rsidR="00565380" w:rsidRPr="0056491C" w:rsidRDefault="00565380"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HCV-РНК</w:t>
            </w:r>
          </w:p>
        </w:tc>
        <w:tc>
          <w:tcPr>
            <w:tcW w:w="6745" w:type="dxa"/>
          </w:tcPr>
          <w:p w:rsidR="00565380" w:rsidRPr="0056491C" w:rsidRDefault="00565380" w:rsidP="00AE42AB">
            <w:pPr>
              <w:spacing w:after="0" w:line="240" w:lineRule="auto"/>
              <w:ind w:firstLine="6"/>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маркёр активной репликации </w:t>
            </w:r>
          </w:p>
        </w:tc>
      </w:tr>
      <w:tr w:rsidR="00565380" w:rsidRPr="0056491C" w:rsidTr="00F558F3">
        <w:trPr>
          <w:cantSplit/>
          <w:tblHeader/>
        </w:trPr>
        <w:tc>
          <w:tcPr>
            <w:tcW w:w="2326" w:type="dxa"/>
          </w:tcPr>
          <w:p w:rsidR="00F558F3" w:rsidRPr="0056491C" w:rsidRDefault="00F558F3"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anti-HCVcore</w:t>
            </w:r>
          </w:p>
          <w:p w:rsidR="00565380" w:rsidRPr="0056491C" w:rsidRDefault="00565380"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IgM</w:t>
            </w:r>
          </w:p>
        </w:tc>
        <w:tc>
          <w:tcPr>
            <w:tcW w:w="6745" w:type="dxa"/>
          </w:tcPr>
          <w:p w:rsidR="00565380" w:rsidRPr="0056491C" w:rsidRDefault="00565380" w:rsidP="00AE42AB">
            <w:pPr>
              <w:spacing w:after="0" w:line="240" w:lineRule="auto"/>
              <w:ind w:firstLine="6"/>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Является надежным маркером вирусной репликации, коррелирует с наличием специфической РНК- HCV</w:t>
            </w:r>
          </w:p>
        </w:tc>
      </w:tr>
      <w:tr w:rsidR="00565380" w:rsidRPr="0056491C" w:rsidTr="00F558F3">
        <w:trPr>
          <w:cantSplit/>
          <w:tblHeader/>
        </w:trPr>
        <w:tc>
          <w:tcPr>
            <w:tcW w:w="2326" w:type="dxa"/>
          </w:tcPr>
          <w:p w:rsidR="00565380" w:rsidRPr="0056491C" w:rsidRDefault="00565380"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anti-HCVcoreIgG</w:t>
            </w:r>
          </w:p>
        </w:tc>
        <w:tc>
          <w:tcPr>
            <w:tcW w:w="6745" w:type="dxa"/>
          </w:tcPr>
          <w:p w:rsidR="00565380" w:rsidRPr="0056491C" w:rsidRDefault="00565380" w:rsidP="00AE42AB">
            <w:pPr>
              <w:spacing w:after="0" w:line="240" w:lineRule="auto"/>
              <w:ind w:firstLine="6"/>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Указывают на инфицированность HCV в 95% случаев (латентной фазы), маркёр паст-инфекции</w:t>
            </w:r>
          </w:p>
        </w:tc>
      </w:tr>
      <w:tr w:rsidR="00565380" w:rsidRPr="0056491C" w:rsidTr="00F558F3">
        <w:trPr>
          <w:cantSplit/>
          <w:tblHeader/>
        </w:trPr>
        <w:tc>
          <w:tcPr>
            <w:tcW w:w="2326" w:type="dxa"/>
          </w:tcPr>
          <w:p w:rsidR="00565380" w:rsidRPr="0056491C" w:rsidRDefault="00565380" w:rsidP="00AE42AB">
            <w:pPr>
              <w:spacing w:after="0" w:line="240" w:lineRule="auto"/>
              <w:ind w:firstLine="38"/>
              <w:jc w:val="both"/>
              <w:rPr>
                <w:rFonts w:ascii="Times New Roman" w:eastAsia="Times New Roman" w:hAnsi="Times New Roman" w:cs="Times New Roman"/>
                <w:sz w:val="28"/>
                <w:szCs w:val="28"/>
                <w:vertAlign w:val="subscript"/>
              </w:rPr>
            </w:pPr>
            <w:r w:rsidRPr="0056491C">
              <w:rPr>
                <w:rFonts w:ascii="Times New Roman" w:eastAsia="Times New Roman" w:hAnsi="Times New Roman" w:cs="Times New Roman"/>
                <w:sz w:val="28"/>
                <w:szCs w:val="28"/>
              </w:rPr>
              <w:t>anti-HCV NS</w:t>
            </w:r>
            <w:r w:rsidRPr="0056491C">
              <w:rPr>
                <w:rFonts w:ascii="Times New Roman" w:eastAsia="Times New Roman" w:hAnsi="Times New Roman" w:cs="Times New Roman"/>
                <w:sz w:val="28"/>
                <w:szCs w:val="28"/>
                <w:vertAlign w:val="subscript"/>
              </w:rPr>
              <w:t>2</w:t>
            </w:r>
          </w:p>
        </w:tc>
        <w:tc>
          <w:tcPr>
            <w:tcW w:w="6745" w:type="dxa"/>
          </w:tcPr>
          <w:p w:rsidR="00565380" w:rsidRPr="0056491C" w:rsidRDefault="00565380" w:rsidP="00AE42AB">
            <w:pPr>
              <w:spacing w:after="0" w:line="240" w:lineRule="auto"/>
              <w:ind w:firstLine="6"/>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Маркёр хронической инфекции</w:t>
            </w:r>
          </w:p>
        </w:tc>
      </w:tr>
      <w:tr w:rsidR="00565380" w:rsidRPr="0056491C" w:rsidTr="00F558F3">
        <w:trPr>
          <w:cantSplit/>
          <w:tblHeader/>
        </w:trPr>
        <w:tc>
          <w:tcPr>
            <w:tcW w:w="2326" w:type="dxa"/>
          </w:tcPr>
          <w:p w:rsidR="00565380" w:rsidRPr="0056491C" w:rsidRDefault="00565380" w:rsidP="00AE42AB">
            <w:pPr>
              <w:spacing w:after="0" w:line="240" w:lineRule="auto"/>
              <w:ind w:firstLine="38"/>
              <w:jc w:val="both"/>
              <w:rPr>
                <w:rFonts w:ascii="Times New Roman" w:eastAsia="Times New Roman" w:hAnsi="Times New Roman" w:cs="Times New Roman"/>
                <w:sz w:val="28"/>
                <w:szCs w:val="28"/>
                <w:vertAlign w:val="subscript"/>
              </w:rPr>
            </w:pPr>
            <w:r w:rsidRPr="0056491C">
              <w:rPr>
                <w:rFonts w:ascii="Times New Roman" w:eastAsia="Times New Roman" w:hAnsi="Times New Roman" w:cs="Times New Roman"/>
                <w:sz w:val="28"/>
                <w:szCs w:val="28"/>
              </w:rPr>
              <w:t>anti-HCV NS</w:t>
            </w:r>
            <w:r w:rsidRPr="0056491C">
              <w:rPr>
                <w:rFonts w:ascii="Times New Roman" w:eastAsia="Times New Roman" w:hAnsi="Times New Roman" w:cs="Times New Roman"/>
                <w:sz w:val="28"/>
                <w:szCs w:val="28"/>
                <w:vertAlign w:val="subscript"/>
              </w:rPr>
              <w:t>3</w:t>
            </w:r>
          </w:p>
        </w:tc>
        <w:tc>
          <w:tcPr>
            <w:tcW w:w="6745" w:type="dxa"/>
          </w:tcPr>
          <w:p w:rsidR="00565380" w:rsidRPr="0056491C" w:rsidRDefault="00565380" w:rsidP="00AE42AB">
            <w:pPr>
              <w:spacing w:after="0" w:line="240" w:lineRule="auto"/>
              <w:ind w:firstLine="6"/>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 60% коррелирует с вирусной нагрузкой. Длительное присутствие в острой фазе связано с высоким риском хронизации</w:t>
            </w:r>
          </w:p>
        </w:tc>
      </w:tr>
      <w:tr w:rsidR="00565380" w:rsidRPr="0056491C" w:rsidTr="00F558F3">
        <w:trPr>
          <w:cantSplit/>
          <w:tblHeader/>
        </w:trPr>
        <w:tc>
          <w:tcPr>
            <w:tcW w:w="2326" w:type="dxa"/>
          </w:tcPr>
          <w:p w:rsidR="00565380" w:rsidRPr="0056491C" w:rsidRDefault="00565380" w:rsidP="00AE42AB">
            <w:pPr>
              <w:spacing w:after="0" w:line="240" w:lineRule="auto"/>
              <w:ind w:firstLine="38"/>
              <w:jc w:val="both"/>
              <w:rPr>
                <w:rFonts w:ascii="Times New Roman" w:eastAsia="Times New Roman" w:hAnsi="Times New Roman" w:cs="Times New Roman"/>
                <w:sz w:val="28"/>
                <w:szCs w:val="28"/>
                <w:vertAlign w:val="subscript"/>
              </w:rPr>
            </w:pPr>
            <w:r w:rsidRPr="0056491C">
              <w:rPr>
                <w:rFonts w:ascii="Times New Roman" w:eastAsia="Times New Roman" w:hAnsi="Times New Roman" w:cs="Times New Roman"/>
                <w:sz w:val="28"/>
                <w:szCs w:val="28"/>
              </w:rPr>
              <w:t>anti-HCV NS</w:t>
            </w:r>
            <w:r w:rsidRPr="0056491C">
              <w:rPr>
                <w:rFonts w:ascii="Times New Roman" w:eastAsia="Times New Roman" w:hAnsi="Times New Roman" w:cs="Times New Roman"/>
                <w:sz w:val="28"/>
                <w:szCs w:val="28"/>
                <w:vertAlign w:val="subscript"/>
              </w:rPr>
              <w:t>4</w:t>
            </w:r>
          </w:p>
        </w:tc>
        <w:tc>
          <w:tcPr>
            <w:tcW w:w="6745" w:type="dxa"/>
          </w:tcPr>
          <w:p w:rsidR="00565380" w:rsidRPr="0056491C" w:rsidRDefault="00565380" w:rsidP="00AE42AB">
            <w:pPr>
              <w:spacing w:after="0" w:line="240" w:lineRule="auto"/>
              <w:ind w:firstLine="6"/>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 острой фазе – у 20% больных. К 6 мес. у всех больных. Высокие титры свидетельствуют о длительности инфекционного процесса, коррелирует со степенью поражения печени. Критерии прогнозирования течения ВГ и ответа на ПВТ.</w:t>
            </w:r>
          </w:p>
        </w:tc>
      </w:tr>
      <w:tr w:rsidR="00565380" w:rsidRPr="0056491C" w:rsidTr="00F558F3">
        <w:trPr>
          <w:cantSplit/>
          <w:tblHeader/>
        </w:trPr>
        <w:tc>
          <w:tcPr>
            <w:tcW w:w="2326" w:type="dxa"/>
          </w:tcPr>
          <w:p w:rsidR="00565380" w:rsidRPr="0056491C" w:rsidRDefault="00565380" w:rsidP="00AE42AB">
            <w:pPr>
              <w:spacing w:after="0" w:line="240" w:lineRule="auto"/>
              <w:ind w:firstLine="38"/>
              <w:jc w:val="both"/>
              <w:rPr>
                <w:rFonts w:ascii="Times New Roman" w:eastAsia="Times New Roman" w:hAnsi="Times New Roman" w:cs="Times New Roman"/>
                <w:sz w:val="28"/>
                <w:szCs w:val="28"/>
                <w:vertAlign w:val="subscript"/>
              </w:rPr>
            </w:pPr>
            <w:r w:rsidRPr="0056491C">
              <w:rPr>
                <w:rFonts w:ascii="Times New Roman" w:eastAsia="Times New Roman" w:hAnsi="Times New Roman" w:cs="Times New Roman"/>
                <w:sz w:val="28"/>
                <w:szCs w:val="28"/>
              </w:rPr>
              <w:t>anti-HCV NS</w:t>
            </w:r>
            <w:r w:rsidRPr="0056491C">
              <w:rPr>
                <w:rFonts w:ascii="Times New Roman" w:eastAsia="Times New Roman" w:hAnsi="Times New Roman" w:cs="Times New Roman"/>
                <w:sz w:val="28"/>
                <w:szCs w:val="28"/>
                <w:vertAlign w:val="subscript"/>
              </w:rPr>
              <w:t>5</w:t>
            </w:r>
          </w:p>
        </w:tc>
        <w:tc>
          <w:tcPr>
            <w:tcW w:w="6745" w:type="dxa"/>
          </w:tcPr>
          <w:p w:rsidR="00565380" w:rsidRPr="0056491C" w:rsidRDefault="00565380" w:rsidP="00AE42AB">
            <w:pPr>
              <w:spacing w:after="0" w:line="240" w:lineRule="auto"/>
              <w:ind w:firstLine="6"/>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Выявляется у 85% больных, свидетельствует о присутствии РНК - HCV. В острой стадии является предиктором хронизации.</w:t>
            </w:r>
          </w:p>
        </w:tc>
      </w:tr>
    </w:tbl>
    <w:p w:rsidR="00565380" w:rsidRPr="0056491C" w:rsidRDefault="00565380" w:rsidP="00AE42AB">
      <w:pPr>
        <w:spacing w:before="240"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У 35% больных анти-</w:t>
      </w:r>
      <w:r w:rsidR="00BD5A08">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HCV выявляются только через 3-6 мес</w:t>
      </w:r>
      <w:r w:rsidR="000D63A6" w:rsidRPr="0056491C">
        <w:rPr>
          <w:rFonts w:ascii="Times New Roman" w:eastAsia="Times New Roman" w:hAnsi="Times New Roman" w:cs="Times New Roman"/>
          <w:sz w:val="28"/>
          <w:szCs w:val="28"/>
        </w:rPr>
        <w:t>.</w:t>
      </w:r>
      <w:r w:rsidRPr="0056491C">
        <w:rPr>
          <w:rFonts w:ascii="Times New Roman" w:eastAsia="Times New Roman" w:hAnsi="Times New Roman" w:cs="Times New Roman"/>
          <w:sz w:val="28"/>
          <w:szCs w:val="28"/>
        </w:rPr>
        <w:t xml:space="preserve"> после заражения, </w:t>
      </w:r>
      <w:r w:rsidR="00F232D7">
        <w:rPr>
          <w:rFonts w:ascii="Times New Roman" w:eastAsia="Times New Roman" w:hAnsi="Times New Roman" w:cs="Times New Roman"/>
          <w:sz w:val="28"/>
          <w:szCs w:val="28"/>
        </w:rPr>
        <w:t>это свидетельствует о наличии серологического</w:t>
      </w:r>
      <w:r w:rsidRPr="0056491C">
        <w:rPr>
          <w:rFonts w:ascii="Times New Roman" w:eastAsia="Times New Roman" w:hAnsi="Times New Roman" w:cs="Times New Roman"/>
          <w:sz w:val="28"/>
          <w:szCs w:val="28"/>
        </w:rPr>
        <w:t xml:space="preserve"> «окно» между периодом активной р</w:t>
      </w:r>
      <w:r w:rsidR="00F232D7">
        <w:rPr>
          <w:rFonts w:ascii="Times New Roman" w:eastAsia="Times New Roman" w:hAnsi="Times New Roman" w:cs="Times New Roman"/>
          <w:sz w:val="28"/>
          <w:szCs w:val="28"/>
        </w:rPr>
        <w:t xml:space="preserve">епликации и появлением антител. У </w:t>
      </w:r>
      <w:r w:rsidRPr="0056491C">
        <w:rPr>
          <w:rFonts w:ascii="Times New Roman" w:eastAsia="Times New Roman" w:hAnsi="Times New Roman" w:cs="Times New Roman"/>
          <w:sz w:val="28"/>
          <w:szCs w:val="28"/>
        </w:rPr>
        <w:t>5% инфицированных, в</w:t>
      </w:r>
      <w:r w:rsidR="00DE3433">
        <w:rPr>
          <w:rFonts w:ascii="Times New Roman" w:eastAsia="Times New Roman" w:hAnsi="Times New Roman" w:cs="Times New Roman"/>
          <w:sz w:val="28"/>
          <w:szCs w:val="28"/>
        </w:rPr>
        <w:t>ключая</w:t>
      </w:r>
      <w:r w:rsidR="001C7C8F">
        <w:rPr>
          <w:rFonts w:ascii="Times New Roman" w:eastAsia="Times New Roman" w:hAnsi="Times New Roman" w:cs="Times New Roman"/>
          <w:sz w:val="28"/>
          <w:szCs w:val="28"/>
        </w:rPr>
        <w:t xml:space="preserve"> больных, лечен</w:t>
      </w:r>
      <w:r w:rsidR="00DE3433">
        <w:rPr>
          <w:rFonts w:ascii="Times New Roman" w:eastAsia="Times New Roman" w:hAnsi="Times New Roman" w:cs="Times New Roman"/>
          <w:sz w:val="28"/>
          <w:szCs w:val="28"/>
        </w:rPr>
        <w:t>ных</w:t>
      </w:r>
      <w:r w:rsidR="001C7C8F">
        <w:rPr>
          <w:rFonts w:ascii="Times New Roman" w:eastAsia="Times New Roman" w:hAnsi="Times New Roman" w:cs="Times New Roman"/>
          <w:sz w:val="28"/>
          <w:szCs w:val="28"/>
        </w:rPr>
        <w:t xml:space="preserve"> иммунодепрессантами</w:t>
      </w:r>
      <w:r w:rsidR="00DE3433">
        <w:rPr>
          <w:rFonts w:ascii="Times New Roman" w:eastAsia="Times New Roman" w:hAnsi="Times New Roman" w:cs="Times New Roman"/>
          <w:sz w:val="28"/>
          <w:szCs w:val="28"/>
        </w:rPr>
        <w:t>,</w:t>
      </w:r>
      <w:r w:rsidR="00BD5A08">
        <w:rPr>
          <w:rFonts w:ascii="Times New Roman" w:eastAsia="Times New Roman" w:hAnsi="Times New Roman" w:cs="Times New Roman"/>
          <w:sz w:val="28"/>
          <w:szCs w:val="28"/>
        </w:rPr>
        <w:t xml:space="preserve"> </w:t>
      </w:r>
      <w:r w:rsidR="001C7C8F">
        <w:rPr>
          <w:rFonts w:ascii="Times New Roman" w:eastAsia="Times New Roman" w:hAnsi="Times New Roman" w:cs="Times New Roman"/>
          <w:sz w:val="28"/>
          <w:szCs w:val="28"/>
        </w:rPr>
        <w:t>воовще</w:t>
      </w:r>
      <w:r w:rsidR="00BD5A08">
        <w:rPr>
          <w:rFonts w:ascii="Times New Roman" w:eastAsia="Times New Roman" w:hAnsi="Times New Roman" w:cs="Times New Roman"/>
          <w:sz w:val="28"/>
          <w:szCs w:val="28"/>
        </w:rPr>
        <w:t xml:space="preserve"> </w:t>
      </w:r>
      <w:r w:rsidR="001C7C8F">
        <w:rPr>
          <w:rFonts w:ascii="Times New Roman" w:eastAsia="Times New Roman" w:hAnsi="Times New Roman" w:cs="Times New Roman"/>
          <w:sz w:val="28"/>
          <w:szCs w:val="28"/>
        </w:rPr>
        <w:t>не определя</w:t>
      </w:r>
      <w:r w:rsidR="001C7C8F" w:rsidRPr="0056491C">
        <w:rPr>
          <w:rFonts w:ascii="Times New Roman" w:eastAsia="Times New Roman" w:hAnsi="Times New Roman" w:cs="Times New Roman"/>
          <w:sz w:val="28"/>
          <w:szCs w:val="28"/>
        </w:rPr>
        <w:t xml:space="preserve">ются </w:t>
      </w:r>
      <w:r w:rsidRPr="0056491C">
        <w:rPr>
          <w:rFonts w:ascii="Times New Roman" w:eastAsia="Times New Roman" w:hAnsi="Times New Roman" w:cs="Times New Roman"/>
          <w:sz w:val="28"/>
          <w:szCs w:val="28"/>
        </w:rPr>
        <w:t>анти</w:t>
      </w:r>
      <w:r w:rsidR="00B10925">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w:t>
      </w:r>
      <w:r w:rsidR="00B10925">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HCV. </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В последние годы для серологического подтверждения острой стадии или фазы реактивации гепатита С предлагается раздельное определение антител к сердцевинному антигену вируса (анти-HCVcoreIgM) и оболочечным неструктурным антигенам (анти-HCV NS3, анти-HCV NS4, анти-HCV NS5 и др.). Показано, что процессу активной репликации вируса, </w:t>
      </w:r>
      <w:r w:rsidRPr="0056491C">
        <w:rPr>
          <w:rFonts w:ascii="Times New Roman" w:eastAsia="Times New Roman" w:hAnsi="Times New Roman" w:cs="Times New Roman"/>
          <w:sz w:val="28"/>
          <w:szCs w:val="28"/>
        </w:rPr>
        <w:lastRenderedPageBreak/>
        <w:t xml:space="preserve">характерной как для острой стадии гепатита С, так и для фазы реактивации хронического гепатита, часто соответствует относительно раннее возрастание анти-HCVcore класса IgM и в меньшей степени антител к некоторым оболочечным антигенам вируса. </w:t>
      </w:r>
    </w:p>
    <w:p w:rsidR="00565380" w:rsidRPr="0056491C" w:rsidRDefault="003C48B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 тому же</w:t>
      </w:r>
      <w:r w:rsidR="007D780D">
        <w:rPr>
          <w:rFonts w:ascii="Times New Roman" w:eastAsia="Times New Roman" w:hAnsi="Times New Roman" w:cs="Times New Roman"/>
          <w:sz w:val="28"/>
          <w:szCs w:val="28"/>
        </w:rPr>
        <w:t>, имеются сведения</w:t>
      </w:r>
      <w:r w:rsidR="00565380" w:rsidRPr="0056491C">
        <w:rPr>
          <w:rFonts w:ascii="Times New Roman" w:eastAsia="Times New Roman" w:hAnsi="Times New Roman" w:cs="Times New Roman"/>
          <w:sz w:val="28"/>
          <w:szCs w:val="28"/>
        </w:rPr>
        <w:t xml:space="preserve"> о том, чт</w:t>
      </w:r>
      <w:r w:rsidR="007D780D">
        <w:rPr>
          <w:rFonts w:ascii="Times New Roman" w:eastAsia="Times New Roman" w:hAnsi="Times New Roman" w:cs="Times New Roman"/>
          <w:sz w:val="28"/>
          <w:szCs w:val="28"/>
        </w:rPr>
        <w:t>о у многих больных с острым</w:t>
      </w:r>
      <w:r w:rsidR="00BA1AB7">
        <w:rPr>
          <w:rFonts w:ascii="Times New Roman" w:eastAsia="Times New Roman" w:hAnsi="Times New Roman" w:cs="Times New Roman"/>
          <w:sz w:val="28"/>
          <w:szCs w:val="28"/>
        </w:rPr>
        <w:t xml:space="preserve"> геп</w:t>
      </w:r>
      <w:r w:rsidR="007D780D">
        <w:rPr>
          <w:rFonts w:ascii="Times New Roman" w:eastAsia="Times New Roman" w:hAnsi="Times New Roman" w:cs="Times New Roman"/>
          <w:sz w:val="28"/>
          <w:szCs w:val="28"/>
        </w:rPr>
        <w:t xml:space="preserve">атитом </w:t>
      </w:r>
      <w:r w:rsidR="00565380" w:rsidRPr="0056491C">
        <w:rPr>
          <w:rFonts w:ascii="Times New Roman" w:eastAsia="Times New Roman" w:hAnsi="Times New Roman" w:cs="Times New Roman"/>
          <w:sz w:val="28"/>
          <w:szCs w:val="28"/>
        </w:rPr>
        <w:t>C</w:t>
      </w:r>
      <w:r w:rsidR="00BD5A0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 серологических анализах</w:t>
      </w:r>
      <w:r w:rsidR="00BD5A08">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анти-</w:t>
      </w:r>
      <w:r w:rsidR="00BD5A08">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HCVcoreIgM не определяются</w:t>
      </w:r>
      <w:r>
        <w:rPr>
          <w:rFonts w:ascii="Times New Roman" w:eastAsia="Times New Roman" w:hAnsi="Times New Roman" w:cs="Times New Roman"/>
          <w:sz w:val="28"/>
          <w:szCs w:val="28"/>
        </w:rPr>
        <w:t xml:space="preserve"> из-за низкого содержания</w:t>
      </w:r>
      <w:r w:rsidR="00565380" w:rsidRPr="0056491C">
        <w:rPr>
          <w:rFonts w:ascii="Times New Roman" w:eastAsia="Times New Roman" w:hAnsi="Times New Roman" w:cs="Times New Roman"/>
          <w:sz w:val="28"/>
          <w:szCs w:val="28"/>
        </w:rPr>
        <w:t>.</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Анти-</w:t>
      </w:r>
      <w:r w:rsidR="00BD5A08">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HCV (IgG). В середине или конце острой фазы гепатита С в крови начинают определяться анти-HCV класс</w:t>
      </w:r>
      <w:r w:rsidR="00686460">
        <w:rPr>
          <w:rFonts w:ascii="Times New Roman" w:eastAsia="Times New Roman" w:hAnsi="Times New Roman" w:cs="Times New Roman"/>
          <w:sz w:val="28"/>
          <w:szCs w:val="28"/>
        </w:rPr>
        <w:t>а IgG, в том числе анти-HCVcore</w:t>
      </w:r>
      <w:r w:rsidRPr="0056491C">
        <w:rPr>
          <w:rFonts w:ascii="Times New Roman" w:eastAsia="Times New Roman" w:hAnsi="Times New Roman" w:cs="Times New Roman"/>
          <w:sz w:val="28"/>
          <w:szCs w:val="28"/>
        </w:rPr>
        <w:t>IgG, которые даже после полного выздоровления больного сохраняются в крови в течение многих месяцев и лет, свидетельствуя о ранее перенесенной в</w:t>
      </w:r>
      <w:r w:rsidR="00C50004">
        <w:rPr>
          <w:rFonts w:ascii="Times New Roman" w:eastAsia="Times New Roman" w:hAnsi="Times New Roman" w:cs="Times New Roman"/>
          <w:sz w:val="28"/>
          <w:szCs w:val="28"/>
        </w:rPr>
        <w:t>ирусной инфекции. При развит</w:t>
      </w:r>
      <w:r w:rsidRPr="0056491C">
        <w:rPr>
          <w:rFonts w:ascii="Times New Roman" w:eastAsia="Times New Roman" w:hAnsi="Times New Roman" w:cs="Times New Roman"/>
          <w:sz w:val="28"/>
          <w:szCs w:val="28"/>
        </w:rPr>
        <w:t xml:space="preserve">ии хронического гепатита С анти-HCV (IgG) и анти-HCVcoreIgG определяют в крови на протяжении всей длительной латентной фазы заболевания. </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Обратите внимание:</w:t>
      </w:r>
    </w:p>
    <w:p w:rsidR="00565380" w:rsidRPr="0056491C" w:rsidRDefault="00F558F3"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r w:rsidR="00565380" w:rsidRPr="0056491C">
        <w:rPr>
          <w:rFonts w:ascii="Times New Roman" w:eastAsia="Times New Roman" w:hAnsi="Times New Roman" w:cs="Times New Roman"/>
          <w:sz w:val="28"/>
          <w:szCs w:val="28"/>
        </w:rPr>
        <w:t xml:space="preserve"> Появление в сыворотке крови суммарных</w:t>
      </w:r>
      <w:r w:rsidR="001E0D6B">
        <w:rPr>
          <w:rFonts w:ascii="Times New Roman" w:eastAsia="Times New Roman" w:hAnsi="Times New Roman" w:cs="Times New Roman"/>
          <w:sz w:val="28"/>
          <w:szCs w:val="28"/>
        </w:rPr>
        <w:t xml:space="preserve"> антител - </w:t>
      </w:r>
      <w:r w:rsidR="001E0D6B">
        <w:rPr>
          <w:rFonts w:ascii="Times New Roman" w:eastAsia="Times New Roman" w:hAnsi="Times New Roman" w:cs="Times New Roman"/>
          <w:sz w:val="28"/>
          <w:szCs w:val="28"/>
          <w:lang w:val="en-US"/>
        </w:rPr>
        <w:t>a</w:t>
      </w:r>
      <w:r w:rsidR="00DE3433">
        <w:rPr>
          <w:rFonts w:ascii="Times New Roman" w:eastAsia="Times New Roman" w:hAnsi="Times New Roman" w:cs="Times New Roman"/>
          <w:sz w:val="28"/>
          <w:szCs w:val="28"/>
        </w:rPr>
        <w:t>HCV</w:t>
      </w:r>
      <w:r w:rsidR="00565380" w:rsidRPr="0056491C">
        <w:rPr>
          <w:rFonts w:ascii="Times New Roman" w:eastAsia="Times New Roman" w:hAnsi="Times New Roman" w:cs="Times New Roman"/>
          <w:sz w:val="28"/>
          <w:szCs w:val="28"/>
        </w:rPr>
        <w:t>IgM и</w:t>
      </w:r>
      <w:r w:rsidR="00601F7A">
        <w:rPr>
          <w:rFonts w:ascii="Times New Roman" w:eastAsia="Times New Roman" w:hAnsi="Times New Roman" w:cs="Times New Roman"/>
          <w:sz w:val="28"/>
          <w:szCs w:val="28"/>
        </w:rPr>
        <w:t xml:space="preserve"> </w:t>
      </w:r>
      <w:r w:rsidR="001E0D6B">
        <w:rPr>
          <w:rFonts w:ascii="Times New Roman" w:eastAsia="Times New Roman" w:hAnsi="Times New Roman" w:cs="Times New Roman"/>
          <w:sz w:val="28"/>
          <w:szCs w:val="28"/>
          <w:lang w:val="en-US"/>
        </w:rPr>
        <w:t>a</w:t>
      </w:r>
      <w:r w:rsidR="002B1CCB">
        <w:rPr>
          <w:rFonts w:ascii="Times New Roman" w:eastAsia="Times New Roman" w:hAnsi="Times New Roman" w:cs="Times New Roman"/>
          <w:sz w:val="28"/>
          <w:szCs w:val="28"/>
        </w:rPr>
        <w:t>HCVcore</w:t>
      </w:r>
      <w:r w:rsidR="00DE3433">
        <w:rPr>
          <w:rFonts w:ascii="Times New Roman" w:eastAsia="Times New Roman" w:hAnsi="Times New Roman" w:cs="Times New Roman"/>
          <w:sz w:val="28"/>
          <w:szCs w:val="28"/>
        </w:rPr>
        <w:t>IgM свидетельствуе</w:t>
      </w:r>
      <w:r w:rsidR="00565380" w:rsidRPr="0056491C">
        <w:rPr>
          <w:rFonts w:ascii="Times New Roman" w:eastAsia="Times New Roman" w:hAnsi="Times New Roman" w:cs="Times New Roman"/>
          <w:sz w:val="28"/>
          <w:szCs w:val="28"/>
        </w:rPr>
        <w:t>т об активной репликации вируса, характерной для острой стадии болезни и для фазы реактивации HCV у больных хронич</w:t>
      </w:r>
      <w:r w:rsidR="0084150C">
        <w:rPr>
          <w:rFonts w:ascii="Times New Roman" w:eastAsia="Times New Roman" w:hAnsi="Times New Roman" w:cs="Times New Roman"/>
          <w:sz w:val="28"/>
          <w:szCs w:val="28"/>
        </w:rPr>
        <w:t>еским гепатитом С. Вместе с тем не обнаружен</w:t>
      </w:r>
      <w:r w:rsidR="00565380" w:rsidRPr="0056491C">
        <w:rPr>
          <w:rFonts w:ascii="Times New Roman" w:eastAsia="Times New Roman" w:hAnsi="Times New Roman" w:cs="Times New Roman"/>
          <w:sz w:val="28"/>
          <w:szCs w:val="28"/>
        </w:rPr>
        <w:t xml:space="preserve">ие в крови суммарных </w:t>
      </w:r>
      <w:r w:rsidR="00DE3433">
        <w:rPr>
          <w:rFonts w:ascii="Times New Roman" w:eastAsia="Times New Roman" w:hAnsi="Times New Roman" w:cs="Times New Roman"/>
          <w:sz w:val="28"/>
          <w:szCs w:val="28"/>
        </w:rPr>
        <w:t>анти-HCV IgM и анти-HCVcore</w:t>
      </w:r>
      <w:r w:rsidR="00565380" w:rsidRPr="0056491C">
        <w:rPr>
          <w:rFonts w:ascii="Times New Roman" w:eastAsia="Times New Roman" w:hAnsi="Times New Roman" w:cs="Times New Roman"/>
          <w:sz w:val="28"/>
          <w:szCs w:val="28"/>
        </w:rPr>
        <w:t>I</w:t>
      </w:r>
      <w:r w:rsidR="00DE3433">
        <w:rPr>
          <w:rFonts w:ascii="Times New Roman" w:eastAsia="Times New Roman" w:hAnsi="Times New Roman" w:cs="Times New Roman"/>
          <w:sz w:val="28"/>
          <w:szCs w:val="28"/>
        </w:rPr>
        <w:t>gM</w:t>
      </w:r>
      <w:r w:rsidR="0084150C">
        <w:rPr>
          <w:rFonts w:ascii="Times New Roman" w:eastAsia="Times New Roman" w:hAnsi="Times New Roman" w:cs="Times New Roman"/>
          <w:sz w:val="28"/>
          <w:szCs w:val="28"/>
        </w:rPr>
        <w:t xml:space="preserve"> вовсе не отриц</w:t>
      </w:r>
      <w:r w:rsidR="00565380" w:rsidRPr="0056491C">
        <w:rPr>
          <w:rFonts w:ascii="Times New Roman" w:eastAsia="Times New Roman" w:hAnsi="Times New Roman" w:cs="Times New Roman"/>
          <w:sz w:val="28"/>
          <w:szCs w:val="28"/>
        </w:rPr>
        <w:t xml:space="preserve">ает острой фазы гепатита С (серологическое «окно»). </w:t>
      </w:r>
    </w:p>
    <w:p w:rsidR="00565380" w:rsidRPr="0056491C" w:rsidRDefault="00F558F3"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r w:rsidR="00565380" w:rsidRPr="0056491C">
        <w:rPr>
          <w:rFonts w:ascii="Times New Roman" w:eastAsia="Times New Roman" w:hAnsi="Times New Roman" w:cs="Times New Roman"/>
          <w:sz w:val="28"/>
          <w:szCs w:val="28"/>
        </w:rPr>
        <w:t xml:space="preserve"> Анти</w:t>
      </w:r>
      <w:r w:rsidR="001E0D6B">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-HCV класса IgG</w:t>
      </w:r>
      <w:r w:rsidR="00601F7A">
        <w:rPr>
          <w:rFonts w:ascii="Times New Roman" w:eastAsia="Times New Roman" w:hAnsi="Times New Roman" w:cs="Times New Roman"/>
          <w:sz w:val="28"/>
          <w:szCs w:val="28"/>
        </w:rPr>
        <w:t xml:space="preserve"> </w:t>
      </w:r>
      <w:r w:rsidR="0084150C">
        <w:rPr>
          <w:rFonts w:ascii="Times New Roman" w:eastAsia="Times New Roman" w:hAnsi="Times New Roman" w:cs="Times New Roman"/>
          <w:sz w:val="28"/>
          <w:szCs w:val="28"/>
        </w:rPr>
        <w:t>свидетельству</w:t>
      </w:r>
      <w:r w:rsidR="00565380" w:rsidRPr="0056491C">
        <w:rPr>
          <w:rFonts w:ascii="Times New Roman" w:eastAsia="Times New Roman" w:hAnsi="Times New Roman" w:cs="Times New Roman"/>
          <w:sz w:val="28"/>
          <w:szCs w:val="28"/>
        </w:rPr>
        <w:t>ют лишь на наличие ранее перенесенной инфекции HCV, но не дают возможности судить о выздоровлении больного или формировании хронического гепатита С и его латентной фазы.</w:t>
      </w:r>
    </w:p>
    <w:p w:rsidR="00F558F3"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 латентной фазе хронического гепатита С, которая наблюдается у большинства HCV-инфицированных больных, в течение длительного времени в сыворотке крови можно обнаружить суммарные анти-HCV IgG, анти-HCVcoreIgG и антитела к оболоче</w:t>
      </w:r>
      <w:r w:rsidR="00A47C2C">
        <w:rPr>
          <w:rFonts w:ascii="Times New Roman" w:eastAsia="Times New Roman" w:hAnsi="Times New Roman" w:cs="Times New Roman"/>
          <w:sz w:val="28"/>
          <w:szCs w:val="28"/>
        </w:rPr>
        <w:t>чным антигенам вируса С. Не часто</w:t>
      </w:r>
      <w:r w:rsidRPr="0056491C">
        <w:rPr>
          <w:rFonts w:ascii="Times New Roman" w:eastAsia="Times New Roman" w:hAnsi="Times New Roman" w:cs="Times New Roman"/>
          <w:sz w:val="28"/>
          <w:szCs w:val="28"/>
        </w:rPr>
        <w:t xml:space="preserve"> в крови определяется HCV RNA в низких концентрациях. </w:t>
      </w:r>
    </w:p>
    <w:p w:rsidR="00565380"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При наступлении фазы реактивации хронического гепатита С, характеризующейся выраженной виремией и активной репликацией вируса, в крови вновь выявляются HCV RNA (обычно в более высоких концентрациях) и антитела HCVcore класса IgM (таблица 40).</w:t>
      </w:r>
    </w:p>
    <w:p w:rsidR="00950AFB" w:rsidRPr="0056491C" w:rsidRDefault="00950AFB" w:rsidP="00950AF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Обратите внимание:</w:t>
      </w:r>
    </w:p>
    <w:p w:rsidR="00950AFB" w:rsidRPr="0056491C" w:rsidRDefault="00950AFB" w:rsidP="00950AF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 Выявление в сыворотке крови анти-HCV IgM, анти-HCVсoreIgM и/или HCV RNA свидетельствует о наличи</w:t>
      </w:r>
      <w:r>
        <w:rPr>
          <w:rFonts w:ascii="Times New Roman" w:eastAsia="Times New Roman" w:hAnsi="Times New Roman" w:cs="Times New Roman"/>
          <w:sz w:val="28"/>
          <w:szCs w:val="28"/>
        </w:rPr>
        <w:t>и острой стадии гепатита С, в тоже время при отсутствии явны</w:t>
      </w:r>
      <w:r w:rsidRPr="0056491C">
        <w:rPr>
          <w:rFonts w:ascii="Times New Roman" w:eastAsia="Times New Roman" w:hAnsi="Times New Roman" w:cs="Times New Roman"/>
          <w:sz w:val="28"/>
          <w:szCs w:val="28"/>
        </w:rPr>
        <w:t>х эпидемиологически</w:t>
      </w:r>
      <w:r>
        <w:rPr>
          <w:rFonts w:ascii="Times New Roman" w:eastAsia="Times New Roman" w:hAnsi="Times New Roman" w:cs="Times New Roman"/>
          <w:sz w:val="28"/>
          <w:szCs w:val="28"/>
        </w:rPr>
        <w:t>х и клинико-лабораторных симптом</w:t>
      </w:r>
      <w:r w:rsidRPr="0056491C">
        <w:rPr>
          <w:rFonts w:ascii="Times New Roman" w:eastAsia="Times New Roman" w:hAnsi="Times New Roman" w:cs="Times New Roman"/>
          <w:sz w:val="28"/>
          <w:szCs w:val="28"/>
        </w:rPr>
        <w:t xml:space="preserve">ов острого гепатита С </w:t>
      </w:r>
      <w:r>
        <w:rPr>
          <w:rFonts w:ascii="Times New Roman" w:eastAsia="Times New Roman" w:hAnsi="Times New Roman" w:cs="Times New Roman"/>
          <w:sz w:val="28"/>
          <w:szCs w:val="28"/>
        </w:rPr>
        <w:t>возможно реактивация</w:t>
      </w:r>
      <w:r w:rsidRPr="0056491C">
        <w:rPr>
          <w:rFonts w:ascii="Times New Roman" w:eastAsia="Times New Roman" w:hAnsi="Times New Roman" w:cs="Times New Roman"/>
          <w:sz w:val="28"/>
          <w:szCs w:val="28"/>
        </w:rPr>
        <w:t xml:space="preserve"> хронического гепатита</w:t>
      </w:r>
      <w:r>
        <w:rPr>
          <w:rFonts w:ascii="Times New Roman" w:eastAsia="Times New Roman" w:hAnsi="Times New Roman" w:cs="Times New Roman"/>
          <w:sz w:val="28"/>
          <w:szCs w:val="28"/>
        </w:rPr>
        <w:t xml:space="preserve"> С</w:t>
      </w:r>
      <w:r w:rsidRPr="0056491C">
        <w:rPr>
          <w:rFonts w:ascii="Times New Roman" w:eastAsia="Times New Roman" w:hAnsi="Times New Roman" w:cs="Times New Roman"/>
          <w:sz w:val="28"/>
          <w:szCs w:val="28"/>
        </w:rPr>
        <w:t xml:space="preserve">. </w:t>
      </w:r>
    </w:p>
    <w:p w:rsidR="00950AFB" w:rsidRPr="0056491C" w:rsidRDefault="00950AFB" w:rsidP="00950AF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Определе</w:t>
      </w:r>
      <w:r w:rsidRPr="0056491C">
        <w:rPr>
          <w:rFonts w:ascii="Times New Roman" w:eastAsia="Times New Roman" w:hAnsi="Times New Roman" w:cs="Times New Roman"/>
          <w:sz w:val="28"/>
          <w:szCs w:val="28"/>
        </w:rPr>
        <w:t>ние в крови анти-HCV IgG (при отсутствии анти-HCV IgM и HCV RNA) указывает лишь на наличие</w:t>
      </w:r>
      <w:r>
        <w:rPr>
          <w:rFonts w:ascii="Times New Roman" w:eastAsia="Times New Roman" w:hAnsi="Times New Roman" w:cs="Times New Roman"/>
          <w:sz w:val="28"/>
          <w:szCs w:val="28"/>
        </w:rPr>
        <w:t xml:space="preserve"> в анамнезе</w:t>
      </w:r>
      <w:r w:rsidRPr="0056491C">
        <w:rPr>
          <w:rFonts w:ascii="Times New Roman" w:eastAsia="Times New Roman" w:hAnsi="Times New Roman" w:cs="Times New Roman"/>
          <w:sz w:val="28"/>
          <w:szCs w:val="28"/>
        </w:rPr>
        <w:t xml:space="preserve"> HCV-</w:t>
      </w:r>
      <w:r>
        <w:rPr>
          <w:rFonts w:ascii="Times New Roman" w:eastAsia="Times New Roman" w:hAnsi="Times New Roman" w:cs="Times New Roman"/>
          <w:sz w:val="28"/>
          <w:szCs w:val="28"/>
        </w:rPr>
        <w:t>инфекции, что бывает в периоде реконвалесценции после</w:t>
      </w:r>
      <w:r w:rsidRPr="0056491C">
        <w:rPr>
          <w:rFonts w:ascii="Times New Roman" w:eastAsia="Times New Roman" w:hAnsi="Times New Roman" w:cs="Times New Roman"/>
          <w:sz w:val="28"/>
          <w:szCs w:val="28"/>
        </w:rPr>
        <w:t xml:space="preserve"> острого гепатита С</w:t>
      </w:r>
      <w:r>
        <w:rPr>
          <w:rFonts w:ascii="Times New Roman" w:eastAsia="Times New Roman" w:hAnsi="Times New Roman" w:cs="Times New Roman"/>
          <w:sz w:val="28"/>
          <w:szCs w:val="28"/>
        </w:rPr>
        <w:t xml:space="preserve"> и при</w:t>
      </w:r>
      <w:r w:rsidRPr="0056491C">
        <w:rPr>
          <w:rFonts w:ascii="Times New Roman" w:eastAsia="Times New Roman" w:hAnsi="Times New Roman" w:cs="Times New Roman"/>
          <w:sz w:val="28"/>
          <w:szCs w:val="28"/>
        </w:rPr>
        <w:t xml:space="preserve"> паст-инфекции хронического гепатита С. </w:t>
      </w:r>
    </w:p>
    <w:p w:rsidR="00950AFB" w:rsidRPr="0056491C" w:rsidRDefault="00950AFB" w:rsidP="00950AF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lastRenderedPageBreak/>
        <w:t xml:space="preserve">3. У больных, перенесших острый вирусный гепатит С, однократный отрицательный результат исследования на наличие HCV RNA и антител класса IgM (анти-HCV IgM и анти-HCVcoreIgM) </w:t>
      </w:r>
      <w:r>
        <w:rPr>
          <w:rFonts w:ascii="Times New Roman" w:eastAsia="Times New Roman" w:hAnsi="Times New Roman" w:cs="Times New Roman"/>
          <w:sz w:val="28"/>
          <w:szCs w:val="28"/>
        </w:rPr>
        <w:t xml:space="preserve">полностью </w:t>
      </w:r>
      <w:r w:rsidRPr="0056491C">
        <w:rPr>
          <w:rFonts w:ascii="Times New Roman" w:eastAsia="Times New Roman" w:hAnsi="Times New Roman" w:cs="Times New Roman"/>
          <w:sz w:val="28"/>
          <w:szCs w:val="28"/>
        </w:rPr>
        <w:t>не доказывает элиминации вируса и выздоровления пациента,</w:t>
      </w:r>
      <w:r>
        <w:rPr>
          <w:rFonts w:ascii="Times New Roman" w:eastAsia="Times New Roman" w:hAnsi="Times New Roman" w:cs="Times New Roman"/>
          <w:sz w:val="28"/>
          <w:szCs w:val="28"/>
        </w:rPr>
        <w:t xml:space="preserve"> поэтому</w:t>
      </w:r>
      <w:r w:rsidRPr="0056491C">
        <w:rPr>
          <w:rFonts w:ascii="Times New Roman" w:eastAsia="Times New Roman" w:hAnsi="Times New Roman" w:cs="Times New Roman"/>
          <w:sz w:val="28"/>
          <w:szCs w:val="28"/>
        </w:rPr>
        <w:t xml:space="preserve"> необходимы повторные исследования</w:t>
      </w:r>
      <w:r>
        <w:rPr>
          <w:rFonts w:ascii="Times New Roman" w:eastAsia="Times New Roman" w:hAnsi="Times New Roman" w:cs="Times New Roman"/>
          <w:sz w:val="28"/>
          <w:szCs w:val="28"/>
        </w:rPr>
        <w:t xml:space="preserve"> ИФА крови на серологические маркёры один раз в месяц в течение не менее 3-х</w:t>
      </w:r>
      <w:r w:rsidRPr="0056491C">
        <w:rPr>
          <w:rFonts w:ascii="Times New Roman" w:eastAsia="Times New Roman" w:hAnsi="Times New Roman" w:cs="Times New Roman"/>
          <w:sz w:val="28"/>
          <w:szCs w:val="28"/>
        </w:rPr>
        <w:t xml:space="preserve"> мес.</w:t>
      </w:r>
    </w:p>
    <w:p w:rsidR="00950AFB" w:rsidRPr="0056491C" w:rsidRDefault="00950AFB" w:rsidP="00950AF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4. При </w:t>
      </w:r>
      <w:r>
        <w:rPr>
          <w:rFonts w:ascii="Times New Roman" w:eastAsia="Times New Roman" w:hAnsi="Times New Roman" w:cs="Times New Roman"/>
          <w:sz w:val="28"/>
          <w:szCs w:val="28"/>
        </w:rPr>
        <w:t>атипичн</w:t>
      </w:r>
      <w:r w:rsidRPr="0056491C">
        <w:rPr>
          <w:rFonts w:ascii="Times New Roman" w:eastAsia="Times New Roman" w:hAnsi="Times New Roman" w:cs="Times New Roman"/>
          <w:sz w:val="28"/>
          <w:szCs w:val="28"/>
        </w:rPr>
        <w:t>ом течении гепатита С и отсутствии клинических и анамнестических д</w:t>
      </w:r>
      <w:r>
        <w:rPr>
          <w:rFonts w:ascii="Times New Roman" w:eastAsia="Times New Roman" w:hAnsi="Times New Roman" w:cs="Times New Roman"/>
          <w:sz w:val="28"/>
          <w:szCs w:val="28"/>
        </w:rPr>
        <w:t>анных о перенесенной острой фазы заболевания «случай</w:t>
      </w:r>
      <w:r w:rsidRPr="0056491C">
        <w:rPr>
          <w:rFonts w:ascii="Times New Roman" w:eastAsia="Times New Roman" w:hAnsi="Times New Roman" w:cs="Times New Roman"/>
          <w:sz w:val="28"/>
          <w:szCs w:val="28"/>
        </w:rPr>
        <w:t xml:space="preserve">ное» выявление в крови суммарных </w:t>
      </w:r>
      <w:r w:rsidRPr="00550FC2">
        <w:rPr>
          <w:rFonts w:ascii="Times New Roman" w:eastAsia="Times New Roman" w:hAnsi="Times New Roman" w:cs="Times New Roman"/>
          <w:sz w:val="28"/>
          <w:szCs w:val="28"/>
        </w:rPr>
        <w:t>анти-HCV IgM, анти-HCVcoreIgM и HCV RNA</w:t>
      </w:r>
      <w:r w:rsidRPr="0056491C">
        <w:rPr>
          <w:rFonts w:ascii="Times New Roman" w:eastAsia="Times New Roman" w:hAnsi="Times New Roman" w:cs="Times New Roman"/>
          <w:sz w:val="28"/>
          <w:szCs w:val="28"/>
        </w:rPr>
        <w:t xml:space="preserve"> и отсутствие антител к неструктурному оболочечному белку NS4 </w:t>
      </w:r>
      <w:r w:rsidRPr="001E0D6B">
        <w:rPr>
          <w:rFonts w:ascii="Times New Roman" w:eastAsia="Times New Roman" w:hAnsi="Times New Roman" w:cs="Times New Roman"/>
          <w:sz w:val="28"/>
          <w:szCs w:val="28"/>
        </w:rPr>
        <w:t>(анти-HCV NS4)</w:t>
      </w:r>
      <w:r w:rsidRPr="0056491C">
        <w:rPr>
          <w:rFonts w:ascii="Times New Roman" w:eastAsia="Times New Roman" w:hAnsi="Times New Roman" w:cs="Times New Roman"/>
          <w:sz w:val="28"/>
          <w:szCs w:val="28"/>
        </w:rPr>
        <w:t xml:space="preserve"> с больше</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свидетельствует об</w:t>
      </w:r>
      <w:r>
        <w:rPr>
          <w:rFonts w:ascii="Times New Roman" w:eastAsia="Times New Roman" w:hAnsi="Times New Roman" w:cs="Times New Roman"/>
          <w:sz w:val="28"/>
          <w:szCs w:val="28"/>
        </w:rPr>
        <w:t xml:space="preserve"> острой фазе HCV-инфекции, в то время</w:t>
      </w:r>
      <w:r w:rsidRPr="0056491C">
        <w:rPr>
          <w:rFonts w:ascii="Times New Roman" w:eastAsia="Times New Roman" w:hAnsi="Times New Roman" w:cs="Times New Roman"/>
          <w:sz w:val="28"/>
          <w:szCs w:val="28"/>
        </w:rPr>
        <w:t xml:space="preserve"> как появление анти-HCV NS4 в сыворотке крови больше</w:t>
      </w:r>
      <w:r>
        <w:rPr>
          <w:rFonts w:ascii="Times New Roman" w:eastAsia="Times New Roman" w:hAnsi="Times New Roman" w:cs="Times New Roman"/>
          <w:sz w:val="28"/>
          <w:szCs w:val="28"/>
        </w:rPr>
        <w:t>й вероятностью</w:t>
      </w:r>
      <w:r w:rsidRPr="0056491C">
        <w:rPr>
          <w:rFonts w:ascii="Times New Roman" w:eastAsia="Times New Roman" w:hAnsi="Times New Roman" w:cs="Times New Roman"/>
          <w:sz w:val="28"/>
          <w:szCs w:val="28"/>
        </w:rPr>
        <w:t xml:space="preserve"> характерно для хронического гепатита С.</w:t>
      </w:r>
    </w:p>
    <w:p w:rsidR="00565380" w:rsidRPr="0056491C" w:rsidRDefault="00565380" w:rsidP="00AE42AB">
      <w:pPr>
        <w:spacing w:before="240"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Таблица 40. Содержание HCV RNA и a-HCVcoreIgM в разные фазы HCV-инфекции </w:t>
      </w:r>
    </w:p>
    <w:tbl>
      <w:tblPr>
        <w:tblW w:w="882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869"/>
        <w:gridCol w:w="2977"/>
        <w:gridCol w:w="2976"/>
      </w:tblGrid>
      <w:tr w:rsidR="00565380" w:rsidRPr="0056491C" w:rsidTr="00F558F3">
        <w:trPr>
          <w:cantSplit/>
          <w:tblHeader/>
        </w:trPr>
        <w:tc>
          <w:tcPr>
            <w:tcW w:w="2869" w:type="dxa"/>
          </w:tcPr>
          <w:p w:rsidR="00565380" w:rsidRPr="0056491C" w:rsidRDefault="00565380" w:rsidP="00AE42AB">
            <w:pPr>
              <w:spacing w:after="0" w:line="240" w:lineRule="auto"/>
              <w:ind w:firstLine="567"/>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Фазы</w:t>
            </w:r>
          </w:p>
        </w:tc>
        <w:tc>
          <w:tcPr>
            <w:tcW w:w="2977" w:type="dxa"/>
          </w:tcPr>
          <w:p w:rsidR="00565380" w:rsidRPr="0056491C" w:rsidRDefault="00565380" w:rsidP="00AE42AB">
            <w:pPr>
              <w:spacing w:after="0" w:line="240" w:lineRule="auto"/>
              <w:ind w:firstLine="567"/>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HCV RNA*</w:t>
            </w:r>
          </w:p>
        </w:tc>
        <w:tc>
          <w:tcPr>
            <w:tcW w:w="2976" w:type="dxa"/>
          </w:tcPr>
          <w:p w:rsidR="00565380" w:rsidRPr="0056491C" w:rsidRDefault="00565380" w:rsidP="00AE42AB">
            <w:pPr>
              <w:spacing w:after="0" w:line="240" w:lineRule="auto"/>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a-HCVcoreIgM**</w:t>
            </w:r>
          </w:p>
        </w:tc>
      </w:tr>
      <w:tr w:rsidR="00565380" w:rsidRPr="0056491C" w:rsidTr="00F558F3">
        <w:trPr>
          <w:cantSplit/>
          <w:tblHeader/>
        </w:trPr>
        <w:tc>
          <w:tcPr>
            <w:tcW w:w="2869"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Острая</w:t>
            </w:r>
          </w:p>
        </w:tc>
        <w:tc>
          <w:tcPr>
            <w:tcW w:w="2977"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высокое содержание (10</w:t>
            </w:r>
            <w:r w:rsidRPr="0056491C">
              <w:rPr>
                <w:rFonts w:ascii="Times New Roman" w:eastAsia="Times New Roman" w:hAnsi="Times New Roman" w:cs="Times New Roman"/>
                <w:sz w:val="28"/>
                <w:szCs w:val="28"/>
                <w:vertAlign w:val="superscript"/>
              </w:rPr>
              <w:t>5-6</w:t>
            </w:r>
            <w:r w:rsidRPr="0056491C">
              <w:rPr>
                <w:rFonts w:ascii="Times New Roman" w:eastAsia="Times New Roman" w:hAnsi="Times New Roman" w:cs="Times New Roman"/>
                <w:sz w:val="28"/>
                <w:szCs w:val="28"/>
              </w:rPr>
              <w:t>/мл)</w:t>
            </w:r>
          </w:p>
        </w:tc>
        <w:tc>
          <w:tcPr>
            <w:tcW w:w="2976"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высокое содержание (&gt;3)</w:t>
            </w:r>
          </w:p>
        </w:tc>
      </w:tr>
      <w:tr w:rsidR="00565380" w:rsidRPr="0056491C" w:rsidTr="00F558F3">
        <w:trPr>
          <w:cantSplit/>
          <w:tblHeader/>
        </w:trPr>
        <w:tc>
          <w:tcPr>
            <w:tcW w:w="2869"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Латентная</w:t>
            </w:r>
          </w:p>
        </w:tc>
        <w:tc>
          <w:tcPr>
            <w:tcW w:w="2977"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низкое содержание (10</w:t>
            </w:r>
            <w:r w:rsidRPr="0056491C">
              <w:rPr>
                <w:rFonts w:ascii="Times New Roman" w:eastAsia="Times New Roman" w:hAnsi="Times New Roman" w:cs="Times New Roman"/>
                <w:sz w:val="28"/>
                <w:szCs w:val="28"/>
                <w:vertAlign w:val="superscript"/>
              </w:rPr>
              <w:t>3</w:t>
            </w:r>
            <w:r w:rsidRPr="0056491C">
              <w:rPr>
                <w:rFonts w:ascii="Times New Roman" w:eastAsia="Times New Roman" w:hAnsi="Times New Roman" w:cs="Times New Roman"/>
                <w:sz w:val="28"/>
                <w:szCs w:val="28"/>
              </w:rPr>
              <w:t>/мл)</w:t>
            </w:r>
          </w:p>
        </w:tc>
        <w:tc>
          <w:tcPr>
            <w:tcW w:w="2976"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не обнаруживаются</w:t>
            </w:r>
          </w:p>
        </w:tc>
      </w:tr>
      <w:tr w:rsidR="00565380" w:rsidRPr="0056491C" w:rsidTr="00F558F3">
        <w:trPr>
          <w:cantSplit/>
          <w:trHeight w:val="70"/>
          <w:tblHeader/>
        </w:trPr>
        <w:tc>
          <w:tcPr>
            <w:tcW w:w="2869"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Реактивация</w:t>
            </w:r>
          </w:p>
        </w:tc>
        <w:tc>
          <w:tcPr>
            <w:tcW w:w="2977"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высокое содержание (10</w:t>
            </w:r>
            <w:r w:rsidRPr="0056491C">
              <w:rPr>
                <w:rFonts w:ascii="Times New Roman" w:eastAsia="Times New Roman" w:hAnsi="Times New Roman" w:cs="Times New Roman"/>
                <w:sz w:val="28"/>
                <w:szCs w:val="28"/>
                <w:vertAlign w:val="superscript"/>
              </w:rPr>
              <w:t>5-6</w:t>
            </w:r>
            <w:r w:rsidRPr="0056491C">
              <w:rPr>
                <w:rFonts w:ascii="Times New Roman" w:eastAsia="Times New Roman" w:hAnsi="Times New Roman" w:cs="Times New Roman"/>
                <w:sz w:val="28"/>
                <w:szCs w:val="28"/>
              </w:rPr>
              <w:t>/мл)</w:t>
            </w:r>
          </w:p>
        </w:tc>
        <w:tc>
          <w:tcPr>
            <w:tcW w:w="2976"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высокое содержание (&gt;3)</w:t>
            </w:r>
          </w:p>
        </w:tc>
      </w:tr>
      <w:tr w:rsidR="00565380" w:rsidRPr="0056491C" w:rsidTr="00F558F3">
        <w:trPr>
          <w:cantSplit/>
          <w:tblHeader/>
        </w:trPr>
        <w:tc>
          <w:tcPr>
            <w:tcW w:w="2869"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Пастинфекция</w:t>
            </w:r>
          </w:p>
        </w:tc>
        <w:tc>
          <w:tcPr>
            <w:tcW w:w="2977"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стабильно не обнаруживается</w:t>
            </w:r>
          </w:p>
        </w:tc>
        <w:tc>
          <w:tcPr>
            <w:tcW w:w="2976" w:type="dxa"/>
          </w:tcPr>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стабильно не обнаруживаются</w:t>
            </w:r>
          </w:p>
        </w:tc>
      </w:tr>
    </w:tbl>
    <w:p w:rsidR="00686460" w:rsidRPr="00950AFB" w:rsidRDefault="00565380" w:rsidP="00950AFB">
      <w:pPr>
        <w:spacing w:line="240" w:lineRule="auto"/>
        <w:ind w:firstLine="567"/>
        <w:jc w:val="both"/>
        <w:rPr>
          <w:rFonts w:ascii="Times New Roman" w:eastAsia="Times New Roman" w:hAnsi="Times New Roman" w:cs="Times New Roman"/>
          <w:sz w:val="20"/>
          <w:szCs w:val="20"/>
        </w:rPr>
      </w:pPr>
      <w:r w:rsidRPr="0056491C">
        <w:rPr>
          <w:rFonts w:ascii="Times New Roman" w:eastAsia="Times New Roman" w:hAnsi="Times New Roman" w:cs="Times New Roman"/>
          <w:sz w:val="20"/>
          <w:szCs w:val="20"/>
        </w:rPr>
        <w:t>*чувствите</w:t>
      </w:r>
      <w:r w:rsidR="00071E53" w:rsidRPr="0056491C">
        <w:rPr>
          <w:rFonts w:ascii="Times New Roman" w:eastAsia="Times New Roman" w:hAnsi="Times New Roman" w:cs="Times New Roman"/>
          <w:sz w:val="20"/>
          <w:szCs w:val="20"/>
        </w:rPr>
        <w:t>льность метода 1000 частиц/мл, **</w:t>
      </w:r>
      <w:r w:rsidRPr="0056491C">
        <w:rPr>
          <w:rFonts w:ascii="Times New Roman" w:eastAsia="Times New Roman" w:hAnsi="Times New Roman" w:cs="Times New Roman"/>
          <w:sz w:val="20"/>
          <w:szCs w:val="20"/>
        </w:rPr>
        <w:t>в условных единицах оптической плотности</w:t>
      </w:r>
    </w:p>
    <w:p w:rsidR="00565380" w:rsidRPr="0056491C" w:rsidRDefault="00960105"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Стоит отметить, что у 40-65% пациентов хроническим гепатитом С обнаруживаются различные аутоантитела, что означ</w:t>
      </w:r>
      <w:r w:rsidR="00565380" w:rsidRPr="0056491C">
        <w:rPr>
          <w:rFonts w:ascii="Times New Roman" w:eastAsia="Times New Roman" w:hAnsi="Times New Roman" w:cs="Times New Roman"/>
          <w:sz w:val="28"/>
          <w:szCs w:val="28"/>
        </w:rPr>
        <w:t>ае</w:t>
      </w:r>
      <w:r>
        <w:rPr>
          <w:rFonts w:ascii="Times New Roman" w:eastAsia="Times New Roman" w:hAnsi="Times New Roman" w:cs="Times New Roman"/>
          <w:sz w:val="28"/>
          <w:szCs w:val="28"/>
        </w:rPr>
        <w:t>т характерную склонность пациентов</w:t>
      </w:r>
      <w:r w:rsidR="00565380" w:rsidRPr="0056491C">
        <w:rPr>
          <w:rFonts w:ascii="Times New Roman" w:eastAsia="Times New Roman" w:hAnsi="Times New Roman" w:cs="Times New Roman"/>
          <w:sz w:val="28"/>
          <w:szCs w:val="28"/>
        </w:rPr>
        <w:t xml:space="preserve"> с HCV-инфекцией к аутоиммунизации и частому возникновению вне</w:t>
      </w:r>
      <w:r>
        <w:rPr>
          <w:rFonts w:ascii="Times New Roman" w:eastAsia="Times New Roman" w:hAnsi="Times New Roman" w:cs="Times New Roman"/>
          <w:sz w:val="28"/>
          <w:szCs w:val="28"/>
        </w:rPr>
        <w:t>печеночных проявлений инфекции. В ряде случаев</w:t>
      </w:r>
      <w:r w:rsidR="00541858">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в крови обнаруживают антинуклеарные антитела - ANA (до 28%), антитела к гладкой мускулатуре - SMA (до 11%), антитела к печеночно-почечным микросомам - анти-LKM-1 (до 7%), антифосфолипидные (до 25%), ант</w:t>
      </w:r>
      <w:r>
        <w:rPr>
          <w:rFonts w:ascii="Times New Roman" w:eastAsia="Times New Roman" w:hAnsi="Times New Roman" w:cs="Times New Roman"/>
          <w:sz w:val="28"/>
          <w:szCs w:val="28"/>
        </w:rPr>
        <w:t>итиреоидные антитела (до 12,5%) и</w:t>
      </w:r>
      <w:r w:rsidR="007425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ревматоидный фактор. При этом</w:t>
      </w:r>
      <w:r w:rsidR="0074257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титры этих антител не показыв</w:t>
      </w:r>
      <w:r w:rsidR="00565380" w:rsidRPr="0056491C">
        <w:rPr>
          <w:rFonts w:ascii="Times New Roman" w:eastAsia="Times New Roman" w:hAnsi="Times New Roman" w:cs="Times New Roman"/>
          <w:sz w:val="28"/>
          <w:szCs w:val="28"/>
        </w:rPr>
        <w:t>ают диаг</w:t>
      </w:r>
      <w:r>
        <w:rPr>
          <w:rFonts w:ascii="Times New Roman" w:eastAsia="Times New Roman" w:hAnsi="Times New Roman" w:cs="Times New Roman"/>
          <w:sz w:val="28"/>
          <w:szCs w:val="28"/>
        </w:rPr>
        <w:t>ностических значений, характер</w:t>
      </w:r>
      <w:r w:rsidR="00565380" w:rsidRPr="0056491C">
        <w:rPr>
          <w:rFonts w:ascii="Times New Roman" w:eastAsia="Times New Roman" w:hAnsi="Times New Roman" w:cs="Times New Roman"/>
          <w:sz w:val="28"/>
          <w:szCs w:val="28"/>
        </w:rPr>
        <w:t>ных для той или иной</w:t>
      </w:r>
      <w:r>
        <w:rPr>
          <w:rFonts w:ascii="Times New Roman" w:eastAsia="Times New Roman" w:hAnsi="Times New Roman" w:cs="Times New Roman"/>
          <w:sz w:val="28"/>
          <w:szCs w:val="28"/>
        </w:rPr>
        <w:t xml:space="preserve"> заболевании аутоиммунной эти</w:t>
      </w:r>
      <w:r w:rsidR="00565380" w:rsidRPr="0056491C">
        <w:rPr>
          <w:rFonts w:ascii="Times New Roman" w:eastAsia="Times New Roman" w:hAnsi="Times New Roman" w:cs="Times New Roman"/>
          <w:sz w:val="28"/>
          <w:szCs w:val="28"/>
        </w:rPr>
        <w:t>ологии.</w:t>
      </w:r>
    </w:p>
    <w:p w:rsidR="00565380" w:rsidRPr="0056491C" w:rsidRDefault="00565380" w:rsidP="00AE42AB">
      <w:pPr>
        <w:spacing w:after="0" w:line="240" w:lineRule="auto"/>
        <w:ind w:firstLine="567"/>
        <w:rPr>
          <w:rFonts w:ascii="Times New Roman" w:eastAsia="Times New Roman" w:hAnsi="Times New Roman" w:cs="Times New Roman"/>
          <w:b/>
          <w:sz w:val="28"/>
          <w:szCs w:val="28"/>
        </w:rPr>
      </w:pPr>
    </w:p>
    <w:p w:rsidR="00565380" w:rsidRPr="0056491C" w:rsidRDefault="001F6908" w:rsidP="00AE42AB">
      <w:pPr>
        <w:spacing w:line="24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r w:rsidR="00565380" w:rsidRPr="0056491C">
        <w:rPr>
          <w:rFonts w:ascii="Times New Roman" w:eastAsia="Times New Roman" w:hAnsi="Times New Roman" w:cs="Times New Roman"/>
          <w:b/>
          <w:sz w:val="28"/>
          <w:szCs w:val="28"/>
        </w:rPr>
        <w:t>.5. Диагностика аутоиммунного гепатита</w:t>
      </w:r>
    </w:p>
    <w:p w:rsidR="00950AFB" w:rsidRDefault="001F6908" w:rsidP="00950AFB">
      <w:pPr>
        <w:spacing w:line="24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r w:rsidR="00565380" w:rsidRPr="0056491C">
        <w:rPr>
          <w:rFonts w:ascii="Times New Roman" w:eastAsia="Times New Roman" w:hAnsi="Times New Roman" w:cs="Times New Roman"/>
          <w:b/>
          <w:sz w:val="28"/>
          <w:szCs w:val="28"/>
        </w:rPr>
        <w:t xml:space="preserve">.5.1. Иммунологические </w:t>
      </w:r>
      <w:r w:rsidR="00D73A36" w:rsidRPr="0056491C">
        <w:rPr>
          <w:rFonts w:ascii="Times New Roman" w:eastAsia="Times New Roman" w:hAnsi="Times New Roman" w:cs="Times New Roman"/>
          <w:b/>
          <w:sz w:val="28"/>
          <w:szCs w:val="28"/>
        </w:rPr>
        <w:t>маркёры</w:t>
      </w:r>
      <w:r w:rsidR="00950AFB">
        <w:rPr>
          <w:rFonts w:ascii="Times New Roman" w:eastAsia="Times New Roman" w:hAnsi="Times New Roman" w:cs="Times New Roman"/>
          <w:b/>
          <w:sz w:val="28"/>
          <w:szCs w:val="28"/>
        </w:rPr>
        <w:t xml:space="preserve">  </w:t>
      </w:r>
    </w:p>
    <w:p w:rsidR="000B2779" w:rsidRPr="00950AFB" w:rsidRDefault="00C21FB8" w:rsidP="00950AFB">
      <w:pPr>
        <w:spacing w:after="0" w:line="240" w:lineRule="auto"/>
        <w:ind w:firstLine="567"/>
        <w:rPr>
          <w:rFonts w:ascii="Times New Roman" w:eastAsia="Times New Roman" w:hAnsi="Times New Roman" w:cs="Times New Roman"/>
          <w:b/>
          <w:sz w:val="28"/>
          <w:szCs w:val="28"/>
          <w:highlight w:val="white"/>
        </w:rPr>
      </w:pPr>
      <w:r w:rsidRPr="0056491C">
        <w:rPr>
          <w:rFonts w:ascii="Times New Roman" w:eastAsia="Times New Roman" w:hAnsi="Times New Roman" w:cs="Times New Roman"/>
          <w:sz w:val="28"/>
          <w:szCs w:val="28"/>
        </w:rPr>
        <w:t>Выделяют 2</w:t>
      </w:r>
      <w:r w:rsidR="000B2779" w:rsidRPr="0056491C">
        <w:rPr>
          <w:rFonts w:ascii="Times New Roman" w:eastAsia="Times New Roman" w:hAnsi="Times New Roman" w:cs="Times New Roman"/>
          <w:sz w:val="28"/>
          <w:szCs w:val="28"/>
        </w:rPr>
        <w:t xml:space="preserve"> типа</w:t>
      </w:r>
      <w:r w:rsidRPr="0056491C">
        <w:rPr>
          <w:rFonts w:ascii="Times New Roman" w:eastAsia="Times New Roman" w:hAnsi="Times New Roman" w:cs="Times New Roman"/>
          <w:sz w:val="28"/>
          <w:szCs w:val="28"/>
        </w:rPr>
        <w:t xml:space="preserve"> АИГ</w:t>
      </w:r>
      <w:r w:rsidR="000B2779" w:rsidRPr="0056491C">
        <w:rPr>
          <w:rFonts w:ascii="Times New Roman" w:eastAsia="Times New Roman" w:hAnsi="Times New Roman" w:cs="Times New Roman"/>
          <w:sz w:val="28"/>
          <w:szCs w:val="28"/>
        </w:rPr>
        <w:t>:</w:t>
      </w:r>
      <w:r w:rsidR="00950AFB">
        <w:rPr>
          <w:rFonts w:ascii="Times New Roman" w:eastAsia="Times New Roman" w:hAnsi="Times New Roman" w:cs="Times New Roman"/>
          <w:sz w:val="28"/>
          <w:szCs w:val="28"/>
        </w:rPr>
        <w:t xml:space="preserve">                                                                                 </w:t>
      </w:r>
      <w:r w:rsidR="00367DD5">
        <w:rPr>
          <w:rFonts w:ascii="Times New Roman" w:eastAsia="Times New Roman" w:hAnsi="Times New Roman" w:cs="Times New Roman"/>
          <w:sz w:val="28"/>
          <w:szCs w:val="28"/>
        </w:rPr>
        <w:t xml:space="preserve">1. </w:t>
      </w:r>
      <w:r w:rsidR="000B2779" w:rsidRPr="00367DD5">
        <w:rPr>
          <w:rFonts w:ascii="Times New Roman" w:eastAsia="Times New Roman" w:hAnsi="Times New Roman" w:cs="Times New Roman"/>
          <w:sz w:val="28"/>
          <w:szCs w:val="28"/>
        </w:rPr>
        <w:t xml:space="preserve">АИГ 1 типа </w:t>
      </w:r>
      <w:r w:rsidR="001134AA">
        <w:rPr>
          <w:rFonts w:ascii="Times New Roman" w:eastAsia="Times New Roman" w:hAnsi="Times New Roman" w:cs="Times New Roman"/>
          <w:sz w:val="28"/>
          <w:szCs w:val="28"/>
        </w:rPr>
        <w:t>- «классический» вариант,</w:t>
      </w:r>
      <w:r w:rsidR="000B2779" w:rsidRPr="00367DD5">
        <w:rPr>
          <w:rFonts w:ascii="Times New Roman" w:eastAsia="Times New Roman" w:hAnsi="Times New Roman" w:cs="Times New Roman"/>
          <w:sz w:val="28"/>
          <w:szCs w:val="28"/>
        </w:rPr>
        <w:t xml:space="preserve"> чаще всего страдают молодые </w:t>
      </w:r>
      <w:r w:rsidR="000B2779" w:rsidRPr="00367DD5">
        <w:rPr>
          <w:rFonts w:ascii="Times New Roman" w:eastAsia="Times New Roman" w:hAnsi="Times New Roman" w:cs="Times New Roman"/>
          <w:sz w:val="28"/>
          <w:szCs w:val="28"/>
        </w:rPr>
        <w:lastRenderedPageBreak/>
        <w:t>женщины. 70-80% всех случаев АИГ связаны с 1 типом. В отношении АИГ-1</w:t>
      </w:r>
      <w:r w:rsidR="00C86952">
        <w:rPr>
          <w:rFonts w:ascii="Times New Roman" w:eastAsia="Times New Roman" w:hAnsi="Times New Roman" w:cs="Times New Roman"/>
          <w:sz w:val="28"/>
          <w:szCs w:val="28"/>
        </w:rPr>
        <w:t xml:space="preserve"> типа</w:t>
      </w:r>
      <w:r w:rsidR="000B2779" w:rsidRPr="00367DD5">
        <w:rPr>
          <w:rFonts w:ascii="Times New Roman" w:eastAsia="Times New Roman" w:hAnsi="Times New Roman" w:cs="Times New Roman"/>
          <w:sz w:val="28"/>
          <w:szCs w:val="28"/>
        </w:rPr>
        <w:t xml:space="preserve"> высокоэффективна иммуносупрессивная терапия. </w:t>
      </w:r>
    </w:p>
    <w:p w:rsidR="000B2779" w:rsidRPr="0056491C" w:rsidRDefault="00367DD5" w:rsidP="00950AF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001134AA">
        <w:rPr>
          <w:rFonts w:ascii="Times New Roman" w:eastAsia="Times New Roman" w:hAnsi="Times New Roman" w:cs="Times New Roman"/>
          <w:sz w:val="28"/>
          <w:szCs w:val="28"/>
        </w:rPr>
        <w:t>АИГ 2 типа наблюд</w:t>
      </w:r>
      <w:r w:rsidR="000B2779" w:rsidRPr="0056491C">
        <w:rPr>
          <w:rFonts w:ascii="Times New Roman" w:eastAsia="Times New Roman" w:hAnsi="Times New Roman" w:cs="Times New Roman"/>
          <w:sz w:val="28"/>
          <w:szCs w:val="28"/>
        </w:rPr>
        <w:t xml:space="preserve">ается </w:t>
      </w:r>
      <w:r w:rsidR="00865F6E">
        <w:rPr>
          <w:rFonts w:ascii="Times New Roman" w:eastAsia="Times New Roman" w:hAnsi="Times New Roman" w:cs="Times New Roman"/>
          <w:sz w:val="28"/>
          <w:szCs w:val="28"/>
        </w:rPr>
        <w:t>преимущественно у детей от 2 до 14 лет</w:t>
      </w:r>
      <w:r w:rsidR="000B2779" w:rsidRPr="0056491C">
        <w:rPr>
          <w:rFonts w:ascii="Times New Roman" w:eastAsia="Times New Roman" w:hAnsi="Times New Roman" w:cs="Times New Roman"/>
          <w:sz w:val="28"/>
          <w:szCs w:val="28"/>
        </w:rPr>
        <w:t xml:space="preserve">. </w:t>
      </w:r>
      <w:r w:rsidR="00865F6E">
        <w:rPr>
          <w:rFonts w:ascii="Times New Roman" w:eastAsia="Times New Roman" w:hAnsi="Times New Roman" w:cs="Times New Roman"/>
          <w:sz w:val="28"/>
          <w:szCs w:val="28"/>
        </w:rPr>
        <w:t>Течение заболевания характеризуется более высокой биохимической и гистологической активностью с быстрым развитием цирроза печени</w:t>
      </w:r>
      <w:r w:rsidR="001134AA">
        <w:rPr>
          <w:rFonts w:ascii="Times New Roman" w:eastAsia="Times New Roman" w:hAnsi="Times New Roman" w:cs="Times New Roman"/>
          <w:sz w:val="28"/>
          <w:szCs w:val="28"/>
        </w:rPr>
        <w:t>.</w:t>
      </w:r>
      <w:r w:rsidR="00742574">
        <w:rPr>
          <w:rFonts w:ascii="Times New Roman" w:eastAsia="Times New Roman" w:hAnsi="Times New Roman" w:cs="Times New Roman"/>
          <w:sz w:val="28"/>
          <w:szCs w:val="28"/>
        </w:rPr>
        <w:t xml:space="preserve"> </w:t>
      </w:r>
      <w:r w:rsidR="00C86952">
        <w:rPr>
          <w:rFonts w:ascii="Times New Roman" w:eastAsia="Times New Roman" w:hAnsi="Times New Roman" w:cs="Times New Roman"/>
          <w:sz w:val="28"/>
          <w:szCs w:val="28"/>
        </w:rPr>
        <w:t>При имму</w:t>
      </w:r>
      <w:r w:rsidR="00865F6E">
        <w:rPr>
          <w:rFonts w:ascii="Times New Roman" w:eastAsia="Times New Roman" w:hAnsi="Times New Roman" w:cs="Times New Roman"/>
          <w:sz w:val="28"/>
          <w:szCs w:val="28"/>
        </w:rPr>
        <w:t>носупрессивной терапии не отмеч</w:t>
      </w:r>
      <w:r w:rsidR="00C86952">
        <w:rPr>
          <w:rFonts w:ascii="Times New Roman" w:eastAsia="Times New Roman" w:hAnsi="Times New Roman" w:cs="Times New Roman"/>
          <w:sz w:val="28"/>
          <w:szCs w:val="28"/>
        </w:rPr>
        <w:t>ается достаточная</w:t>
      </w:r>
      <w:r w:rsidR="000B2779" w:rsidRPr="0056491C">
        <w:rPr>
          <w:rFonts w:ascii="Times New Roman" w:eastAsia="Times New Roman" w:hAnsi="Times New Roman" w:cs="Times New Roman"/>
          <w:sz w:val="28"/>
          <w:szCs w:val="28"/>
        </w:rPr>
        <w:t xml:space="preserve"> эффективность.</w:t>
      </w:r>
    </w:p>
    <w:p w:rsidR="000B2779" w:rsidRPr="0056491C" w:rsidRDefault="000B2779"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Для диагностики аутоиммунного гепатита необходимо определить титры специфических аутоантител, характерных для 1 и 2 типа аутоиммунного гепатита, антимитохондриальных антител M2 (AMA M2) и маркеров вирусных гепатитов.</w:t>
      </w:r>
    </w:p>
    <w:p w:rsidR="000B2779" w:rsidRPr="0056491C" w:rsidRDefault="00742574"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Для 1 типа аутоиммунного гепатита характерны: наличие в крови антинуклеарных антител (ANA)</w:t>
      </w:r>
      <w:r w:rsidR="00131DDB" w:rsidRPr="0056491C">
        <w:rPr>
          <w:rFonts w:ascii="Times New Roman" w:eastAsia="Times New Roman" w:hAnsi="Times New Roman" w:cs="Times New Roman"/>
          <w:sz w:val="28"/>
          <w:szCs w:val="28"/>
        </w:rPr>
        <w:t>, антигладкомышечных (SMA)</w:t>
      </w:r>
      <w:r w:rsidR="000B2779" w:rsidRPr="0056491C">
        <w:rPr>
          <w:rFonts w:ascii="Times New Roman" w:eastAsia="Times New Roman" w:hAnsi="Times New Roman" w:cs="Times New Roman"/>
          <w:sz w:val="28"/>
          <w:szCs w:val="28"/>
        </w:rPr>
        <w:t xml:space="preserve"> антител</w:t>
      </w:r>
      <w:r w:rsidR="00131DDB" w:rsidRPr="0056491C">
        <w:rPr>
          <w:rFonts w:ascii="Times New Roman" w:eastAsia="Times New Roman" w:hAnsi="Times New Roman" w:cs="Times New Roman"/>
          <w:sz w:val="28"/>
          <w:szCs w:val="28"/>
        </w:rPr>
        <w:t>, антинейтрофильных антител р-типа (pANCA) и ан</w:t>
      </w:r>
      <w:r>
        <w:rPr>
          <w:rFonts w:ascii="Times New Roman" w:eastAsia="Times New Roman" w:hAnsi="Times New Roman" w:cs="Times New Roman"/>
          <w:sz w:val="28"/>
          <w:szCs w:val="28"/>
        </w:rPr>
        <w:t>тиактиновые антитела (AAA).</w:t>
      </w:r>
      <w:r w:rsidR="00131DDB" w:rsidRPr="0056491C">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Антитела к гладким мышцам (SMA) направлены против актина микрофиламентов гладких мышц и актиносодержащих структур в гепатоцитах</w:t>
      </w:r>
      <w:r w:rsidR="00BA1AB7">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 xml:space="preserve">Они обнаруживаются у 50-70% пациентов с АИГ с титрами не менее 1:40-1:80. Обнаружение SMA считается более специфичным для АИГ, </w:t>
      </w:r>
      <w:r w:rsidR="001443B4" w:rsidRPr="0056491C">
        <w:rPr>
          <w:rFonts w:ascii="Times New Roman" w:eastAsia="Times New Roman" w:hAnsi="Times New Roman" w:cs="Times New Roman"/>
          <w:sz w:val="28"/>
          <w:szCs w:val="28"/>
        </w:rPr>
        <w:t>чем обнаружение а</w:t>
      </w:r>
      <w:r w:rsidR="00C50004">
        <w:rPr>
          <w:rFonts w:ascii="Times New Roman" w:eastAsia="Times New Roman" w:hAnsi="Times New Roman" w:cs="Times New Roman"/>
          <w:sz w:val="28"/>
          <w:szCs w:val="28"/>
        </w:rPr>
        <w:t>нтинуклеарных аутоантител (ANA).</w:t>
      </w:r>
      <w:r>
        <w:rPr>
          <w:rFonts w:ascii="Times New Roman" w:eastAsia="Times New Roman" w:hAnsi="Times New Roman" w:cs="Times New Roman"/>
          <w:sz w:val="28"/>
          <w:szCs w:val="28"/>
        </w:rPr>
        <w:t xml:space="preserve"> </w:t>
      </w:r>
      <w:r w:rsidR="00C50004">
        <w:rPr>
          <w:rFonts w:ascii="Times New Roman" w:eastAsia="Times New Roman" w:hAnsi="Times New Roman" w:cs="Times New Roman"/>
          <w:sz w:val="28"/>
          <w:szCs w:val="28"/>
        </w:rPr>
        <w:t>Антинуклеарные</w:t>
      </w:r>
      <w:r>
        <w:rPr>
          <w:rFonts w:ascii="Times New Roman" w:eastAsia="Times New Roman" w:hAnsi="Times New Roman" w:cs="Times New Roman"/>
          <w:sz w:val="28"/>
          <w:szCs w:val="28"/>
        </w:rPr>
        <w:t xml:space="preserve"> </w:t>
      </w:r>
      <w:r w:rsidR="00C50004" w:rsidRPr="0056491C">
        <w:rPr>
          <w:rFonts w:ascii="Times New Roman" w:eastAsia="Times New Roman" w:hAnsi="Times New Roman" w:cs="Times New Roman"/>
          <w:sz w:val="28"/>
          <w:szCs w:val="28"/>
        </w:rPr>
        <w:t>аутоантител</w:t>
      </w:r>
      <w:r w:rsidR="00C50004">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w:t>
      </w:r>
      <w:r w:rsidR="001443B4" w:rsidRPr="0056491C">
        <w:rPr>
          <w:rFonts w:ascii="Times New Roman" w:eastAsia="Times New Roman" w:hAnsi="Times New Roman" w:cs="Times New Roman"/>
          <w:sz w:val="28"/>
          <w:szCs w:val="28"/>
        </w:rPr>
        <w:t xml:space="preserve">обнаруживаются у 70-80% пациентов с АИГ, а также при многих других аутоиммунных и системных заболеваниях. Наиболее важными в современной диагностике являются антинейтрофильные антитела Р-типа (pANCA), которые обнаруживаются у 75-81% пациентов с АИГ. </w:t>
      </w:r>
      <w:r w:rsidR="000B2779" w:rsidRPr="0056491C">
        <w:rPr>
          <w:rFonts w:ascii="Times New Roman" w:eastAsia="Times New Roman" w:hAnsi="Times New Roman" w:cs="Times New Roman"/>
          <w:sz w:val="28"/>
          <w:szCs w:val="28"/>
        </w:rPr>
        <w:t xml:space="preserve">Антиактиновые антитела (AAA) являются наиболее специфичными, но их обнаружение пока возможно только в нескольких специализированных лабораториях. </w:t>
      </w:r>
    </w:p>
    <w:p w:rsidR="000B2779" w:rsidRPr="0056491C" w:rsidRDefault="00742574"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C21FB8" w:rsidRPr="0056491C">
        <w:rPr>
          <w:rFonts w:ascii="Times New Roman" w:eastAsia="Times New Roman" w:hAnsi="Times New Roman" w:cs="Times New Roman"/>
          <w:sz w:val="28"/>
          <w:szCs w:val="28"/>
        </w:rPr>
        <w:t>Надо отметить, что основным аутоантигеном при АИГ-1 является специфический печеночный протеин (</w:t>
      </w:r>
      <w:r w:rsidR="00C21FB8" w:rsidRPr="0056491C">
        <w:rPr>
          <w:rFonts w:ascii="Times New Roman" w:eastAsia="Times New Roman" w:hAnsi="Times New Roman" w:cs="Times New Roman"/>
          <w:sz w:val="28"/>
          <w:szCs w:val="28"/>
          <w:lang w:val="en-US"/>
        </w:rPr>
        <w:t>LSP</w:t>
      </w:r>
      <w:r w:rsidR="00C21FB8" w:rsidRPr="0056491C">
        <w:rPr>
          <w:rFonts w:ascii="Times New Roman" w:eastAsia="Times New Roman" w:hAnsi="Times New Roman" w:cs="Times New Roman"/>
          <w:sz w:val="28"/>
          <w:szCs w:val="28"/>
        </w:rPr>
        <w:t>), - именно он становится мишенью для аутоиммунных реакций. Поэтому у</w:t>
      </w:r>
      <w:r w:rsidR="00591101">
        <w:rPr>
          <w:rFonts w:ascii="Times New Roman" w:eastAsia="Times New Roman" w:hAnsi="Times New Roman" w:cs="Times New Roman"/>
          <w:sz w:val="28"/>
          <w:szCs w:val="28"/>
        </w:rPr>
        <w:t xml:space="preserve"> больных</w:t>
      </w:r>
      <w:r w:rsidR="000B2779" w:rsidRPr="0056491C">
        <w:rPr>
          <w:rFonts w:ascii="Times New Roman" w:eastAsia="Times New Roman" w:hAnsi="Times New Roman" w:cs="Times New Roman"/>
          <w:sz w:val="28"/>
          <w:szCs w:val="28"/>
        </w:rPr>
        <w:t xml:space="preserve"> с АИГ-1 обнаруживаются</w:t>
      </w:r>
      <w:r w:rsidR="00690212" w:rsidRPr="0056491C">
        <w:rPr>
          <w:rFonts w:ascii="Times New Roman" w:eastAsia="Times New Roman" w:hAnsi="Times New Roman" w:cs="Times New Roman"/>
          <w:sz w:val="28"/>
          <w:szCs w:val="28"/>
        </w:rPr>
        <w:t xml:space="preserve"> также</w:t>
      </w:r>
      <w:r>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аутоантитела двух других типов:</w:t>
      </w:r>
      <w:r w:rsidR="00690212" w:rsidRPr="0056491C">
        <w:rPr>
          <w:rFonts w:ascii="Times New Roman" w:eastAsia="Times New Roman" w:hAnsi="Times New Roman" w:cs="Times New Roman"/>
          <w:sz w:val="28"/>
          <w:szCs w:val="28"/>
        </w:rPr>
        <w:t xml:space="preserve"> а</w:t>
      </w:r>
      <w:r w:rsidR="000B2779" w:rsidRPr="0056491C">
        <w:rPr>
          <w:rFonts w:ascii="Times New Roman" w:eastAsia="Times New Roman" w:hAnsi="Times New Roman" w:cs="Times New Roman"/>
          <w:sz w:val="28"/>
          <w:szCs w:val="28"/>
        </w:rPr>
        <w:t>нтитела к растворимому ан</w:t>
      </w:r>
      <w:r w:rsidR="001E0D6B">
        <w:rPr>
          <w:rFonts w:ascii="Times New Roman" w:eastAsia="Times New Roman" w:hAnsi="Times New Roman" w:cs="Times New Roman"/>
          <w:sz w:val="28"/>
          <w:szCs w:val="28"/>
        </w:rPr>
        <w:t>тигену печени (</w:t>
      </w:r>
      <w:r w:rsidR="003D3BC6" w:rsidRPr="0056491C">
        <w:rPr>
          <w:rFonts w:ascii="Times New Roman" w:eastAsia="Times New Roman" w:hAnsi="Times New Roman" w:cs="Times New Roman"/>
          <w:sz w:val="28"/>
          <w:szCs w:val="28"/>
        </w:rPr>
        <w:t>анти</w:t>
      </w:r>
      <w:r w:rsidR="003D3BC6" w:rsidRPr="003D3BC6">
        <w:rPr>
          <w:rFonts w:ascii="Times New Roman" w:eastAsia="Times New Roman" w:hAnsi="Times New Roman" w:cs="Times New Roman"/>
          <w:sz w:val="28"/>
          <w:szCs w:val="28"/>
        </w:rPr>
        <w:t xml:space="preserve"> </w:t>
      </w:r>
      <w:r w:rsidR="001E0D6B">
        <w:rPr>
          <w:rFonts w:ascii="Times New Roman" w:eastAsia="Times New Roman" w:hAnsi="Times New Roman" w:cs="Times New Roman"/>
          <w:sz w:val="28"/>
          <w:szCs w:val="28"/>
        </w:rPr>
        <w:t>-SL</w:t>
      </w:r>
      <w:r w:rsidR="001E0D6B">
        <w:rPr>
          <w:rFonts w:ascii="Times New Roman" w:eastAsia="Times New Roman" w:hAnsi="Times New Roman" w:cs="Times New Roman"/>
          <w:sz w:val="28"/>
          <w:szCs w:val="28"/>
          <w:lang w:val="en-US"/>
        </w:rPr>
        <w:t>A</w:t>
      </w:r>
      <w:r w:rsidR="000B2779" w:rsidRPr="0056491C">
        <w:rPr>
          <w:rFonts w:ascii="Times New Roman" w:eastAsia="Times New Roman" w:hAnsi="Times New Roman" w:cs="Times New Roman"/>
          <w:sz w:val="28"/>
          <w:szCs w:val="28"/>
        </w:rPr>
        <w:t>)</w:t>
      </w:r>
      <w:r w:rsidR="00690212" w:rsidRPr="0056491C">
        <w:rPr>
          <w:rFonts w:ascii="Times New Roman" w:eastAsia="Times New Roman" w:hAnsi="Times New Roman" w:cs="Times New Roman"/>
          <w:sz w:val="28"/>
          <w:szCs w:val="28"/>
        </w:rPr>
        <w:t xml:space="preserve"> и а</w:t>
      </w:r>
      <w:r w:rsidR="000B2779" w:rsidRPr="0056491C">
        <w:rPr>
          <w:rFonts w:ascii="Times New Roman" w:eastAsia="Times New Roman" w:hAnsi="Times New Roman" w:cs="Times New Roman"/>
          <w:sz w:val="28"/>
          <w:szCs w:val="28"/>
        </w:rPr>
        <w:t>нтитела к антигену печени и поджел</w:t>
      </w:r>
      <w:r w:rsidR="001E0D6B">
        <w:rPr>
          <w:rFonts w:ascii="Times New Roman" w:eastAsia="Times New Roman" w:hAnsi="Times New Roman" w:cs="Times New Roman"/>
          <w:sz w:val="28"/>
          <w:szCs w:val="28"/>
        </w:rPr>
        <w:t>удочной железы (</w:t>
      </w:r>
      <w:r w:rsidR="003D3BC6" w:rsidRPr="0056491C">
        <w:rPr>
          <w:rFonts w:ascii="Times New Roman" w:eastAsia="Times New Roman" w:hAnsi="Times New Roman" w:cs="Times New Roman"/>
          <w:sz w:val="28"/>
          <w:szCs w:val="28"/>
        </w:rPr>
        <w:t xml:space="preserve">анти </w:t>
      </w:r>
      <w:r w:rsidR="00690212" w:rsidRPr="0056491C">
        <w:rPr>
          <w:rFonts w:ascii="Times New Roman" w:eastAsia="Times New Roman" w:hAnsi="Times New Roman" w:cs="Times New Roman"/>
          <w:sz w:val="28"/>
          <w:szCs w:val="28"/>
        </w:rPr>
        <w:t>-LP</w:t>
      </w:r>
      <w:r w:rsidR="000B2779" w:rsidRPr="0056491C">
        <w:rPr>
          <w:rFonts w:ascii="Times New Roman" w:eastAsia="Times New Roman" w:hAnsi="Times New Roman" w:cs="Times New Roman"/>
          <w:sz w:val="28"/>
          <w:szCs w:val="28"/>
        </w:rPr>
        <w:t xml:space="preserve">). В прошлом их открытие послужило основой для диагностики АИГ типа 3. Однако в настоящее время доказано, что </w:t>
      </w:r>
      <w:r w:rsidR="003D3BC6" w:rsidRPr="0056491C">
        <w:rPr>
          <w:rFonts w:ascii="Times New Roman" w:eastAsia="Times New Roman" w:hAnsi="Times New Roman" w:cs="Times New Roman"/>
          <w:sz w:val="28"/>
          <w:szCs w:val="28"/>
        </w:rPr>
        <w:t xml:space="preserve">анти </w:t>
      </w:r>
      <w:r w:rsidR="000B2779" w:rsidRPr="0056491C">
        <w:rPr>
          <w:rFonts w:ascii="Times New Roman" w:eastAsia="Times New Roman" w:hAnsi="Times New Roman" w:cs="Times New Roman"/>
          <w:sz w:val="28"/>
          <w:szCs w:val="28"/>
        </w:rPr>
        <w:t xml:space="preserve">-SLA и </w:t>
      </w:r>
      <w:r w:rsidR="003D3BC6" w:rsidRPr="0056491C">
        <w:rPr>
          <w:rFonts w:ascii="Times New Roman" w:eastAsia="Times New Roman" w:hAnsi="Times New Roman" w:cs="Times New Roman"/>
          <w:sz w:val="28"/>
          <w:szCs w:val="28"/>
        </w:rPr>
        <w:t xml:space="preserve">анти </w:t>
      </w:r>
      <w:r w:rsidR="000B2779" w:rsidRPr="0056491C">
        <w:rPr>
          <w:rFonts w:ascii="Times New Roman" w:eastAsia="Times New Roman" w:hAnsi="Times New Roman" w:cs="Times New Roman"/>
          <w:sz w:val="28"/>
          <w:szCs w:val="28"/>
        </w:rPr>
        <w:t xml:space="preserve">-LP являются маркерами одного из подтипов АИГ-1, и их появление в сыворотке крови часто связано с наличием SMA и ANA. </w:t>
      </w:r>
    </w:p>
    <w:p w:rsidR="000B2779" w:rsidRPr="0056491C" w:rsidRDefault="00742574"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Диагноз аутоиммунного гепатита 2 типа требует обнаружения аутоантител к печеночной и почечной микросомам 1 типа (анти-LKM-1), обнаруживающихся у</w:t>
      </w:r>
      <w:r w:rsidR="00C21FB8" w:rsidRPr="0056491C">
        <w:rPr>
          <w:rFonts w:ascii="Times New Roman" w:eastAsia="Times New Roman" w:hAnsi="Times New Roman" w:cs="Times New Roman"/>
          <w:sz w:val="28"/>
          <w:szCs w:val="28"/>
        </w:rPr>
        <w:t xml:space="preserve"> больных в 100% случаев. </w:t>
      </w:r>
      <w:r w:rsidR="000B2779" w:rsidRPr="0056491C">
        <w:rPr>
          <w:rFonts w:ascii="Times New Roman" w:eastAsia="Times New Roman" w:hAnsi="Times New Roman" w:cs="Times New Roman"/>
          <w:sz w:val="28"/>
          <w:szCs w:val="28"/>
        </w:rPr>
        <w:t xml:space="preserve">Антигеном-мишенью </w:t>
      </w:r>
      <w:r w:rsidR="003D3BC6">
        <w:rPr>
          <w:rFonts w:ascii="Times New Roman" w:eastAsia="Times New Roman" w:hAnsi="Times New Roman" w:cs="Times New Roman"/>
          <w:sz w:val="28"/>
          <w:szCs w:val="28"/>
        </w:rPr>
        <w:t>для их действия служит</w:t>
      </w:r>
      <w:r w:rsidR="000B2779" w:rsidRPr="0056491C">
        <w:rPr>
          <w:rFonts w:ascii="Times New Roman" w:eastAsia="Times New Roman" w:hAnsi="Times New Roman" w:cs="Times New Roman"/>
          <w:sz w:val="28"/>
          <w:szCs w:val="28"/>
        </w:rPr>
        <w:t xml:space="preserve"> ци</w:t>
      </w:r>
      <w:r w:rsidR="003D3BC6">
        <w:rPr>
          <w:rFonts w:ascii="Times New Roman" w:eastAsia="Times New Roman" w:hAnsi="Times New Roman" w:cs="Times New Roman"/>
          <w:sz w:val="28"/>
          <w:szCs w:val="28"/>
        </w:rPr>
        <w:t>тохром P-450 2D6, находя</w:t>
      </w:r>
      <w:r w:rsidR="00591101">
        <w:rPr>
          <w:rFonts w:ascii="Times New Roman" w:eastAsia="Times New Roman" w:hAnsi="Times New Roman" w:cs="Times New Roman"/>
          <w:sz w:val="28"/>
          <w:szCs w:val="28"/>
        </w:rPr>
        <w:t>щи</w:t>
      </w:r>
      <w:r w:rsidR="00A5244C">
        <w:rPr>
          <w:rFonts w:ascii="Times New Roman" w:eastAsia="Times New Roman" w:hAnsi="Times New Roman" w:cs="Times New Roman"/>
          <w:sz w:val="28"/>
          <w:szCs w:val="28"/>
        </w:rPr>
        <w:t>й</w:t>
      </w:r>
      <w:r w:rsidR="003D3BC6">
        <w:rPr>
          <w:rFonts w:ascii="Times New Roman" w:eastAsia="Times New Roman" w:hAnsi="Times New Roman" w:cs="Times New Roman"/>
          <w:sz w:val="28"/>
          <w:szCs w:val="28"/>
        </w:rPr>
        <w:t>ся</w:t>
      </w:r>
      <w:r w:rsidR="000B2779" w:rsidRPr="0056491C">
        <w:rPr>
          <w:rFonts w:ascii="Times New Roman" w:eastAsia="Times New Roman" w:hAnsi="Times New Roman" w:cs="Times New Roman"/>
          <w:sz w:val="28"/>
          <w:szCs w:val="28"/>
        </w:rPr>
        <w:t xml:space="preserve"> в рибосомах эндоплазматического ретикулума</w:t>
      </w:r>
      <w:r>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гепатоцитов. Антитела к LKM-3 и антитела к цитозольному белку печени (LC-1) также могут быть обнаружены у пациентов с АИГ 2 типа.</w:t>
      </w:r>
    </w:p>
    <w:p w:rsidR="00C62DEC" w:rsidRDefault="00742574"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 xml:space="preserve">Для дифференциальной диагностики между АИГ и первичным билиарным циррозом у </w:t>
      </w:r>
      <w:r w:rsidR="00591101">
        <w:rPr>
          <w:rFonts w:ascii="Times New Roman" w:eastAsia="Times New Roman" w:hAnsi="Times New Roman" w:cs="Times New Roman"/>
          <w:sz w:val="28"/>
          <w:szCs w:val="28"/>
        </w:rPr>
        <w:t>больных</w:t>
      </w:r>
      <w:r>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 xml:space="preserve">с АИГ также измеряется концентрация </w:t>
      </w:r>
      <w:r w:rsidR="000B2779" w:rsidRPr="0056491C">
        <w:rPr>
          <w:rFonts w:ascii="Times New Roman" w:eastAsia="Times New Roman" w:hAnsi="Times New Roman" w:cs="Times New Roman"/>
          <w:sz w:val="28"/>
          <w:szCs w:val="28"/>
        </w:rPr>
        <w:lastRenderedPageBreak/>
        <w:t>антител к митохондриальному антигену M2 (AMA М2),</w:t>
      </w:r>
      <w:r w:rsidR="00FC5856" w:rsidRPr="0056491C">
        <w:rPr>
          <w:rFonts w:ascii="Times New Roman" w:eastAsia="Times New Roman" w:hAnsi="Times New Roman" w:cs="Times New Roman"/>
          <w:sz w:val="28"/>
          <w:szCs w:val="28"/>
        </w:rPr>
        <w:t xml:space="preserve"> который является специфическим маркером</w:t>
      </w:r>
      <w:r w:rsidR="000B2779" w:rsidRPr="0056491C">
        <w:rPr>
          <w:rFonts w:ascii="Times New Roman" w:eastAsia="Times New Roman" w:hAnsi="Times New Roman" w:cs="Times New Roman"/>
          <w:sz w:val="28"/>
          <w:szCs w:val="28"/>
        </w:rPr>
        <w:t xml:space="preserve"> ПБЦ.</w:t>
      </w:r>
    </w:p>
    <w:p w:rsidR="000B2779" w:rsidRPr="0056491C" w:rsidRDefault="001626BE"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Следующие маркеры также являются определяющими для дифференциальной диагностики АИГ и вирусного гепатита:</w:t>
      </w:r>
    </w:p>
    <w:p w:rsidR="000B2779" w:rsidRPr="0056491C" w:rsidRDefault="000B2779"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HBsAg и анти-</w:t>
      </w:r>
      <w:r w:rsidR="0074257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HAV IgM;</w:t>
      </w:r>
    </w:p>
    <w:p w:rsidR="000B2779" w:rsidRPr="0056491C" w:rsidRDefault="000B2779"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РНК HCV или других гепатотропных вирусов;</w:t>
      </w:r>
    </w:p>
    <w:p w:rsidR="000B2779" w:rsidRPr="0056491C" w:rsidRDefault="000B2779"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Анти-</w:t>
      </w:r>
      <w:r w:rsidR="0074257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HCV по RIBA.</w:t>
      </w:r>
    </w:p>
    <w:p w:rsidR="00367DD5" w:rsidRPr="00BB027C" w:rsidRDefault="00742574"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rPr>
        <w:t xml:space="preserve">Кроме того, типичными маркерами АИГ являются антигены гистосовместимости системы </w:t>
      </w:r>
      <w:r w:rsidR="000B2779" w:rsidRPr="0056491C">
        <w:rPr>
          <w:rFonts w:ascii="Times New Roman" w:eastAsia="Times New Roman" w:hAnsi="Times New Roman" w:cs="Times New Roman"/>
          <w:sz w:val="28"/>
          <w:szCs w:val="28"/>
          <w:lang w:val="en-US"/>
        </w:rPr>
        <w:t>HLA</w:t>
      </w:r>
      <w:r w:rsidR="000B2779" w:rsidRPr="0056491C">
        <w:rPr>
          <w:rFonts w:ascii="Times New Roman" w:eastAsia="Times New Roman" w:hAnsi="Times New Roman" w:cs="Times New Roman"/>
          <w:sz w:val="28"/>
          <w:szCs w:val="28"/>
        </w:rPr>
        <w:t xml:space="preserve">: </w:t>
      </w:r>
      <w:r w:rsidR="000B2779" w:rsidRPr="0056491C">
        <w:rPr>
          <w:rFonts w:ascii="Times New Roman" w:eastAsia="Times New Roman" w:hAnsi="Times New Roman" w:cs="Times New Roman"/>
          <w:sz w:val="28"/>
          <w:szCs w:val="28"/>
          <w:lang w:val="en-US"/>
        </w:rPr>
        <w:t>B</w:t>
      </w:r>
      <w:r w:rsidR="000B2779" w:rsidRPr="0056491C">
        <w:rPr>
          <w:rFonts w:ascii="Times New Roman" w:eastAsia="Times New Roman" w:hAnsi="Times New Roman" w:cs="Times New Roman"/>
          <w:sz w:val="28"/>
          <w:szCs w:val="28"/>
        </w:rPr>
        <w:t xml:space="preserve">8, </w:t>
      </w:r>
      <w:r w:rsidR="000B2779" w:rsidRPr="0056491C">
        <w:rPr>
          <w:rFonts w:ascii="Times New Roman" w:eastAsia="Times New Roman" w:hAnsi="Times New Roman" w:cs="Times New Roman"/>
          <w:sz w:val="28"/>
          <w:szCs w:val="28"/>
          <w:lang w:val="en-US"/>
        </w:rPr>
        <w:t>DR</w:t>
      </w:r>
      <w:r w:rsidR="000B2779" w:rsidRPr="0056491C">
        <w:rPr>
          <w:rFonts w:ascii="Times New Roman" w:eastAsia="Times New Roman" w:hAnsi="Times New Roman" w:cs="Times New Roman"/>
          <w:sz w:val="28"/>
          <w:szCs w:val="28"/>
        </w:rPr>
        <w:t xml:space="preserve">3, </w:t>
      </w:r>
      <w:r w:rsidR="000B2779" w:rsidRPr="0056491C">
        <w:rPr>
          <w:rFonts w:ascii="Times New Roman" w:eastAsia="Times New Roman" w:hAnsi="Times New Roman" w:cs="Times New Roman"/>
          <w:sz w:val="28"/>
          <w:szCs w:val="28"/>
          <w:lang w:val="en-US"/>
        </w:rPr>
        <w:t>DR</w:t>
      </w:r>
      <w:r w:rsidR="000B2779" w:rsidRPr="0056491C">
        <w:rPr>
          <w:rFonts w:ascii="Times New Roman" w:eastAsia="Times New Roman" w:hAnsi="Times New Roman" w:cs="Times New Roman"/>
          <w:sz w:val="28"/>
          <w:szCs w:val="28"/>
        </w:rPr>
        <w:t xml:space="preserve">4. </w:t>
      </w:r>
    </w:p>
    <w:p w:rsidR="00565380" w:rsidRPr="0056491C" w:rsidRDefault="001F6908" w:rsidP="00AE42AB">
      <w:pPr>
        <w:spacing w:before="24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r w:rsidR="00A56796" w:rsidRPr="0056491C">
        <w:rPr>
          <w:rFonts w:ascii="Times New Roman" w:eastAsia="Times New Roman" w:hAnsi="Times New Roman" w:cs="Times New Roman"/>
          <w:b/>
          <w:sz w:val="28"/>
          <w:szCs w:val="28"/>
        </w:rPr>
        <w:t>.5.2. Диагностические к</w:t>
      </w:r>
      <w:r w:rsidR="00565380" w:rsidRPr="0056491C">
        <w:rPr>
          <w:rFonts w:ascii="Times New Roman" w:eastAsia="Times New Roman" w:hAnsi="Times New Roman" w:cs="Times New Roman"/>
          <w:b/>
          <w:sz w:val="28"/>
          <w:szCs w:val="28"/>
        </w:rPr>
        <w:t>ритерии</w:t>
      </w:r>
      <w:r w:rsidR="00742574">
        <w:rPr>
          <w:rFonts w:ascii="Times New Roman" w:eastAsia="Times New Roman" w:hAnsi="Times New Roman" w:cs="Times New Roman"/>
          <w:b/>
          <w:sz w:val="28"/>
          <w:szCs w:val="28"/>
        </w:rPr>
        <w:t xml:space="preserve"> </w:t>
      </w:r>
      <w:r w:rsidR="00565380" w:rsidRPr="0056491C">
        <w:rPr>
          <w:rFonts w:ascii="Times New Roman" w:eastAsia="Times New Roman" w:hAnsi="Times New Roman" w:cs="Times New Roman"/>
          <w:b/>
          <w:sz w:val="28"/>
          <w:szCs w:val="28"/>
        </w:rPr>
        <w:t>АИГ</w:t>
      </w:r>
    </w:p>
    <w:p w:rsidR="00116E73" w:rsidRPr="0056491C" w:rsidRDefault="00C01FAF"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Диагноз АИГ – это диагноз исключения. При предположительном диагнозе АИГ необходимо доказать:</w:t>
      </w:r>
    </w:p>
    <w:p w:rsidR="00116E73" w:rsidRPr="0056491C" w:rsidRDefault="00116E73"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w:t>
      </w:r>
      <w:r w:rsidR="00C01FAF" w:rsidRPr="0056491C">
        <w:rPr>
          <w:rFonts w:ascii="Times New Roman" w:eastAsia="Times New Roman" w:hAnsi="Times New Roman" w:cs="Times New Roman"/>
          <w:sz w:val="28"/>
          <w:szCs w:val="28"/>
        </w:rPr>
        <w:t>отсутствие маркеров вирусных гепатитов (В</w:t>
      </w:r>
      <w:r w:rsidRPr="0056491C">
        <w:rPr>
          <w:rFonts w:ascii="Times New Roman" w:eastAsia="Times New Roman" w:hAnsi="Times New Roman" w:cs="Times New Roman"/>
          <w:sz w:val="28"/>
          <w:szCs w:val="28"/>
        </w:rPr>
        <w:t xml:space="preserve">, </w:t>
      </w:r>
      <w:r w:rsidR="00C01FAF" w:rsidRPr="0056491C">
        <w:rPr>
          <w:rFonts w:ascii="Times New Roman" w:eastAsia="Times New Roman" w:hAnsi="Times New Roman" w:cs="Times New Roman"/>
          <w:sz w:val="28"/>
          <w:szCs w:val="28"/>
        </w:rPr>
        <w:t>С</w:t>
      </w:r>
      <w:r w:rsidRPr="0056491C">
        <w:rPr>
          <w:rFonts w:ascii="Times New Roman" w:eastAsia="Times New Roman" w:hAnsi="Times New Roman" w:cs="Times New Roman"/>
          <w:sz w:val="28"/>
          <w:szCs w:val="28"/>
        </w:rPr>
        <w:t xml:space="preserve"> и </w:t>
      </w:r>
      <w:r w:rsidRPr="0056491C">
        <w:rPr>
          <w:rFonts w:ascii="Times New Roman" w:eastAsia="Times New Roman" w:hAnsi="Times New Roman" w:cs="Times New Roman"/>
          <w:sz w:val="28"/>
          <w:szCs w:val="28"/>
          <w:lang w:val="en-US"/>
        </w:rPr>
        <w:t>D</w:t>
      </w:r>
      <w:r w:rsidR="00C01FAF" w:rsidRPr="0056491C">
        <w:rPr>
          <w:rFonts w:ascii="Times New Roman" w:eastAsia="Times New Roman" w:hAnsi="Times New Roman" w:cs="Times New Roman"/>
          <w:sz w:val="28"/>
          <w:szCs w:val="28"/>
        </w:rPr>
        <w:t xml:space="preserve">); </w:t>
      </w:r>
    </w:p>
    <w:p w:rsidR="00116E73" w:rsidRPr="0056491C" w:rsidRDefault="00116E73"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w:t>
      </w:r>
      <w:r w:rsidR="00C01FAF" w:rsidRPr="0056491C">
        <w:rPr>
          <w:rFonts w:ascii="Times New Roman" w:eastAsia="Times New Roman" w:hAnsi="Times New Roman" w:cs="Times New Roman"/>
          <w:sz w:val="28"/>
          <w:szCs w:val="28"/>
        </w:rPr>
        <w:t xml:space="preserve">отсутствие данных о переливании крови в анамнезе; </w:t>
      </w:r>
    </w:p>
    <w:p w:rsidR="00116E73" w:rsidRPr="0056491C" w:rsidRDefault="00116E73"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w:t>
      </w:r>
      <w:r w:rsidR="00C01FAF" w:rsidRPr="0056491C">
        <w:rPr>
          <w:rFonts w:ascii="Times New Roman" w:eastAsia="Times New Roman" w:hAnsi="Times New Roman" w:cs="Times New Roman"/>
          <w:sz w:val="28"/>
          <w:szCs w:val="28"/>
        </w:rPr>
        <w:t>отсутствие указаний на длительный приём гепатотоксичных</w:t>
      </w:r>
    </w:p>
    <w:p w:rsidR="00116E73" w:rsidRPr="0056491C" w:rsidRDefault="00C01FAF"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препаратов; </w:t>
      </w:r>
    </w:p>
    <w:p w:rsidR="00116E73" w:rsidRPr="0056491C" w:rsidRDefault="00116E73"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w:t>
      </w:r>
      <w:r w:rsidR="00C01FAF" w:rsidRPr="0056491C">
        <w:rPr>
          <w:rFonts w:ascii="Times New Roman" w:eastAsia="Times New Roman" w:hAnsi="Times New Roman" w:cs="Times New Roman"/>
          <w:sz w:val="28"/>
          <w:szCs w:val="28"/>
        </w:rPr>
        <w:t xml:space="preserve">отсутствие хронического злоупотребления алкоголем. </w:t>
      </w:r>
    </w:p>
    <w:p w:rsidR="00C62DEC" w:rsidRDefault="00742574"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 xml:space="preserve">В таблице 41 </w:t>
      </w:r>
      <w:r w:rsidR="00AC26D1" w:rsidRPr="0056491C">
        <w:rPr>
          <w:rFonts w:ascii="Times New Roman" w:eastAsia="Times New Roman" w:hAnsi="Times New Roman" w:cs="Times New Roman"/>
          <w:sz w:val="28"/>
          <w:szCs w:val="28"/>
        </w:rPr>
        <w:t xml:space="preserve">перечислены диагностические критерии "определенного" (достоверного) и "вероятного" (предположительного) АИГ, а также характеристики, исключающие возможность АИГ. </w:t>
      </w:r>
      <w:r w:rsidR="00C62DEC" w:rsidRPr="0056491C">
        <w:rPr>
          <w:rFonts w:ascii="Times New Roman" w:eastAsia="Times New Roman" w:hAnsi="Times New Roman" w:cs="Times New Roman"/>
          <w:sz w:val="28"/>
          <w:szCs w:val="28"/>
        </w:rPr>
        <w:t>Как показано в таблице, «определенный» АИГ диагностируется при наличии гистологических признаков перипортального гепатита, гипергаммаглобулинемии, специфических сывороточных аутоантител, повышенной активности сывороточных аминотрансфераз и нормальных уровнях церулопла</w:t>
      </w:r>
      <w:r w:rsidR="00C62DEC">
        <w:rPr>
          <w:rFonts w:ascii="Times New Roman" w:eastAsia="Times New Roman" w:hAnsi="Times New Roman" w:cs="Times New Roman"/>
          <w:sz w:val="28"/>
          <w:szCs w:val="28"/>
        </w:rPr>
        <w:t>змина, меди и α1-антитрипсина. Концентрация гамма</w:t>
      </w:r>
      <w:r w:rsidR="00C62DEC" w:rsidRPr="0056491C">
        <w:rPr>
          <w:rFonts w:ascii="Times New Roman" w:eastAsia="Times New Roman" w:hAnsi="Times New Roman" w:cs="Times New Roman"/>
          <w:sz w:val="28"/>
          <w:szCs w:val="28"/>
        </w:rPr>
        <w:t>глобулина в сыворотке крови должна быть не м</w:t>
      </w:r>
      <w:r w:rsidR="00C62DEC">
        <w:rPr>
          <w:rFonts w:ascii="Times New Roman" w:eastAsia="Times New Roman" w:hAnsi="Times New Roman" w:cs="Times New Roman"/>
          <w:sz w:val="28"/>
          <w:szCs w:val="28"/>
        </w:rPr>
        <w:t>енее чем в 1,5 раза выше верхнего предела</w:t>
      </w:r>
      <w:r w:rsidR="00C62DEC" w:rsidRPr="0056491C">
        <w:rPr>
          <w:rFonts w:ascii="Times New Roman" w:eastAsia="Times New Roman" w:hAnsi="Times New Roman" w:cs="Times New Roman"/>
          <w:sz w:val="28"/>
          <w:szCs w:val="28"/>
        </w:rPr>
        <w:t xml:space="preserve"> нормы, а титр антител (ANA, SMA, анти-LKM-1) должен быть не менее 1:80 у взрослых и 1:20 у детей. </w:t>
      </w:r>
    </w:p>
    <w:p w:rsidR="00C62DEC" w:rsidRPr="0056491C" w:rsidRDefault="00742574"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C62DEC" w:rsidRPr="0056491C">
        <w:rPr>
          <w:rFonts w:ascii="Times New Roman" w:eastAsia="Times New Roman" w:hAnsi="Times New Roman" w:cs="Times New Roman"/>
          <w:sz w:val="28"/>
          <w:szCs w:val="28"/>
        </w:rPr>
        <w:t xml:space="preserve">Предполагается «вероятный» диагноз, если титры аутоантител ANA и SMA, LKM-1 невысокие. По оценкам, примерно у 15% пациентов с АИГ не обнаруживаются диагностические титры специфических аутоантител, необходимых для постановки диагноза. В этих случаях диагностике способствует обнаружение в сыворотке других антител, таких как антитела к растворимому антигену печени (анти-SLA) и антитела к гепатопанкреатическому антигену (анти-LP), которые являются маркерами подтипа АИГ-1. Со временем у этих </w:t>
      </w:r>
      <w:r w:rsidR="00591101">
        <w:rPr>
          <w:rFonts w:ascii="Times New Roman" w:eastAsia="Times New Roman" w:hAnsi="Times New Roman" w:cs="Times New Roman"/>
          <w:sz w:val="28"/>
          <w:szCs w:val="28"/>
        </w:rPr>
        <w:t>больных</w:t>
      </w:r>
      <w:r w:rsidR="00C62DEC" w:rsidRPr="0056491C">
        <w:rPr>
          <w:rFonts w:ascii="Times New Roman" w:eastAsia="Times New Roman" w:hAnsi="Times New Roman" w:cs="Times New Roman"/>
          <w:sz w:val="28"/>
          <w:szCs w:val="28"/>
        </w:rPr>
        <w:t xml:space="preserve"> часто обнаруживаются </w:t>
      </w:r>
      <w:r w:rsidR="00C62DEC" w:rsidRPr="0056491C">
        <w:rPr>
          <w:rFonts w:ascii="Times New Roman" w:eastAsia="Times New Roman" w:hAnsi="Times New Roman" w:cs="Times New Roman"/>
          <w:sz w:val="28"/>
          <w:szCs w:val="28"/>
          <w:lang w:val="en-US"/>
        </w:rPr>
        <w:t>SMA</w:t>
      </w:r>
      <w:r w:rsidR="00C62DEC" w:rsidRPr="0056491C">
        <w:rPr>
          <w:rFonts w:ascii="Times New Roman" w:eastAsia="Times New Roman" w:hAnsi="Times New Roman" w:cs="Times New Roman"/>
          <w:sz w:val="28"/>
          <w:szCs w:val="28"/>
        </w:rPr>
        <w:t xml:space="preserve"> и </w:t>
      </w:r>
      <w:r w:rsidR="00C62DEC" w:rsidRPr="0056491C">
        <w:rPr>
          <w:rFonts w:ascii="Times New Roman" w:eastAsia="Times New Roman" w:hAnsi="Times New Roman" w:cs="Times New Roman"/>
          <w:sz w:val="28"/>
          <w:szCs w:val="28"/>
          <w:lang w:val="en-US"/>
        </w:rPr>
        <w:t>ANA</w:t>
      </w:r>
      <w:r w:rsidR="00C62DEC" w:rsidRPr="0056491C">
        <w:rPr>
          <w:rFonts w:ascii="Times New Roman" w:eastAsia="Times New Roman" w:hAnsi="Times New Roman" w:cs="Times New Roman"/>
          <w:sz w:val="28"/>
          <w:szCs w:val="28"/>
        </w:rPr>
        <w:t>, которые являются типичными аутоантителами АИГ-1.</w:t>
      </w:r>
    </w:p>
    <w:p w:rsidR="00C62DEC" w:rsidRPr="0056491C" w:rsidRDefault="00742574" w:rsidP="00AE42A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C62DEC" w:rsidRPr="0056491C">
        <w:rPr>
          <w:rFonts w:ascii="Times New Roman" w:eastAsia="Times New Roman" w:hAnsi="Times New Roman" w:cs="Times New Roman"/>
          <w:sz w:val="28"/>
          <w:szCs w:val="28"/>
        </w:rPr>
        <w:t>Международная группа, изучающая аутоиммунный гепатит, разработала более подробную балльную систему оценки диагностических критериев, облегчающую распознавание аутоиммунного гепатита (таб</w:t>
      </w:r>
      <w:r w:rsidR="00C62DEC">
        <w:rPr>
          <w:rFonts w:ascii="Times New Roman" w:eastAsia="Times New Roman" w:hAnsi="Times New Roman" w:cs="Times New Roman"/>
          <w:sz w:val="28"/>
          <w:szCs w:val="28"/>
        </w:rPr>
        <w:t>л</w:t>
      </w:r>
      <w:r w:rsidR="00C62DEC" w:rsidRPr="0056491C">
        <w:rPr>
          <w:rFonts w:ascii="Times New Roman" w:eastAsia="Times New Roman" w:hAnsi="Times New Roman" w:cs="Times New Roman"/>
          <w:sz w:val="28"/>
          <w:szCs w:val="28"/>
        </w:rPr>
        <w:t>. 42).</w:t>
      </w:r>
    </w:p>
    <w:p w:rsidR="00C62DEC" w:rsidRDefault="00C62DEC"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Баллы подсчитываются следующим образом: </w:t>
      </w:r>
    </w:p>
    <w:p w:rsidR="00C62DEC" w:rsidRDefault="00C62DEC"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7425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w:t>
      </w:r>
      <w:r w:rsidRPr="0056491C">
        <w:rPr>
          <w:rFonts w:ascii="Times New Roman" w:eastAsia="Times New Roman" w:hAnsi="Times New Roman" w:cs="Times New Roman"/>
          <w:sz w:val="28"/>
          <w:szCs w:val="28"/>
        </w:rPr>
        <w:t>ри достоверном диагнозе АИГ до лечения количество баллов превышает 15баллов</w:t>
      </w:r>
      <w:r>
        <w:rPr>
          <w:rFonts w:ascii="Times New Roman" w:eastAsia="Times New Roman" w:hAnsi="Times New Roman" w:cs="Times New Roman"/>
          <w:sz w:val="28"/>
          <w:szCs w:val="28"/>
        </w:rPr>
        <w:t xml:space="preserve">.                                                      </w:t>
      </w:r>
    </w:p>
    <w:p w:rsidR="00C62DEC" w:rsidRDefault="00C62DEC" w:rsidP="00AE42AB">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w:t>
      </w:r>
      <w:r w:rsidR="007425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w:t>
      </w:r>
      <w:r w:rsidRPr="0056491C">
        <w:rPr>
          <w:rFonts w:ascii="Times New Roman" w:eastAsia="Times New Roman" w:hAnsi="Times New Roman" w:cs="Times New Roman"/>
          <w:sz w:val="28"/>
          <w:szCs w:val="28"/>
        </w:rPr>
        <w:t>ри вероятном диагнозе АИГ до начала лечения – варьирует от 10 до 15 балло</w:t>
      </w:r>
      <w:r>
        <w:rPr>
          <w:rFonts w:ascii="Times New Roman" w:eastAsia="Times New Roman" w:hAnsi="Times New Roman" w:cs="Times New Roman"/>
          <w:sz w:val="28"/>
          <w:szCs w:val="28"/>
        </w:rPr>
        <w:t>в.</w:t>
      </w:r>
    </w:p>
    <w:p w:rsidR="00AC26D1" w:rsidRPr="0056491C" w:rsidRDefault="00AC26D1" w:rsidP="00AE42AB">
      <w:pPr>
        <w:spacing w:before="240"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Таблица 41. Диагностические критерии вероятного и определенного диагноза аутоиммунного гепатита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560"/>
        <w:gridCol w:w="1842"/>
        <w:gridCol w:w="426"/>
        <w:gridCol w:w="1701"/>
        <w:gridCol w:w="3685"/>
      </w:tblGrid>
      <w:tr w:rsidR="00AC26D1" w:rsidRPr="0056491C" w:rsidTr="005C15CC">
        <w:trPr>
          <w:cantSplit/>
          <w:tblHeader/>
        </w:trPr>
        <w:tc>
          <w:tcPr>
            <w:tcW w:w="1560" w:type="dxa"/>
          </w:tcPr>
          <w:p w:rsidR="00AC26D1" w:rsidRPr="0056491C" w:rsidRDefault="00AC26D1" w:rsidP="00AE42AB">
            <w:pPr>
              <w:spacing w:before="240" w:after="0" w:line="240" w:lineRule="auto"/>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Пара – метры</w:t>
            </w:r>
          </w:p>
        </w:tc>
        <w:tc>
          <w:tcPr>
            <w:tcW w:w="2268" w:type="dxa"/>
            <w:gridSpan w:val="2"/>
          </w:tcPr>
          <w:p w:rsidR="00AC26D1" w:rsidRPr="0056491C" w:rsidRDefault="00AC26D1" w:rsidP="00AE42AB">
            <w:pPr>
              <w:spacing w:after="0" w:line="240" w:lineRule="auto"/>
              <w:ind w:firstLine="30"/>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Определенный диагноз АИГ</w:t>
            </w:r>
          </w:p>
        </w:tc>
        <w:tc>
          <w:tcPr>
            <w:tcW w:w="1701" w:type="dxa"/>
          </w:tcPr>
          <w:p w:rsidR="00AC26D1" w:rsidRPr="0056491C" w:rsidRDefault="00AC26D1" w:rsidP="00AE42AB">
            <w:pPr>
              <w:spacing w:after="0" w:line="240" w:lineRule="auto"/>
              <w:ind w:firstLine="30"/>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Вероятный диагноз АИГ</w:t>
            </w:r>
          </w:p>
        </w:tc>
        <w:tc>
          <w:tcPr>
            <w:tcW w:w="3685" w:type="dxa"/>
          </w:tcPr>
          <w:p w:rsidR="00AC26D1" w:rsidRPr="0056491C" w:rsidRDefault="00AC26D1" w:rsidP="00AE42AB">
            <w:pPr>
              <w:spacing w:after="0" w:line="240" w:lineRule="auto"/>
              <w:ind w:firstLine="30"/>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Исключают АИГ</w:t>
            </w:r>
          </w:p>
        </w:tc>
      </w:tr>
      <w:tr w:rsidR="00AC26D1" w:rsidRPr="0056491C" w:rsidTr="005C15CC">
        <w:trPr>
          <w:cantSplit/>
          <w:trHeight w:val="1277"/>
          <w:tblHeader/>
        </w:trPr>
        <w:tc>
          <w:tcPr>
            <w:tcW w:w="1560" w:type="dxa"/>
          </w:tcPr>
          <w:p w:rsidR="00AC26D1" w:rsidRPr="0056491C" w:rsidRDefault="00C50004" w:rsidP="00AE42A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Лаборатор</w:t>
            </w:r>
            <w:r w:rsidR="00AC26D1" w:rsidRPr="0056491C">
              <w:rPr>
                <w:rFonts w:ascii="Times New Roman" w:eastAsia="Times New Roman" w:hAnsi="Times New Roman" w:cs="Times New Roman"/>
                <w:sz w:val="28"/>
                <w:szCs w:val="28"/>
              </w:rPr>
              <w:t>ные</w:t>
            </w:r>
          </w:p>
        </w:tc>
        <w:tc>
          <w:tcPr>
            <w:tcW w:w="3969" w:type="dxa"/>
            <w:gridSpan w:val="3"/>
          </w:tcPr>
          <w:p w:rsidR="00AC26D1" w:rsidRPr="0056491C" w:rsidRDefault="00AC26D1" w:rsidP="00AE42AB">
            <w:pPr>
              <w:spacing w:after="0" w:line="240" w:lineRule="auto"/>
              <w:ind w:firstLine="3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Повышение уровня аминотрансфераз - незначительное,  повышение</w:t>
            </w:r>
            <w:r w:rsidR="009653E9">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ферментов холестаза (ЩФ и ГГТП)</w:t>
            </w:r>
          </w:p>
        </w:tc>
        <w:tc>
          <w:tcPr>
            <w:tcW w:w="3685" w:type="dxa"/>
          </w:tcPr>
          <w:p w:rsidR="00AC26D1" w:rsidRPr="0056491C" w:rsidRDefault="00AC26D1" w:rsidP="00AE42AB">
            <w:pPr>
              <w:spacing w:after="0" w:line="240" w:lineRule="auto"/>
              <w:ind w:firstLine="3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Дефицит α1-антитрипсина,</w:t>
            </w:r>
          </w:p>
          <w:p w:rsidR="00AC26D1" w:rsidRPr="0056491C" w:rsidRDefault="00AC26D1" w:rsidP="00AE42AB">
            <w:pPr>
              <w:spacing w:after="0" w:line="240" w:lineRule="auto"/>
              <w:ind w:firstLine="3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повышение уровня церулоплазмина,</w:t>
            </w:r>
          </w:p>
          <w:p w:rsidR="00AC26D1" w:rsidRPr="0056491C" w:rsidRDefault="00AC26D1" w:rsidP="00AE42AB">
            <w:pPr>
              <w:spacing w:after="0" w:line="240" w:lineRule="auto"/>
              <w:ind w:firstLine="3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другие признаки болезни Вильсона- Коновалова</w:t>
            </w:r>
          </w:p>
        </w:tc>
      </w:tr>
      <w:tr w:rsidR="00AC26D1" w:rsidRPr="0056491C" w:rsidTr="005C15CC">
        <w:trPr>
          <w:cantSplit/>
          <w:tblHeader/>
        </w:trPr>
        <w:tc>
          <w:tcPr>
            <w:tcW w:w="1560" w:type="dxa"/>
          </w:tcPr>
          <w:p w:rsidR="00AC26D1" w:rsidRPr="0056491C" w:rsidRDefault="00C50004" w:rsidP="00AE42A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Гистологи</w:t>
            </w:r>
            <w:r w:rsidR="00AC26D1" w:rsidRPr="0056491C">
              <w:rPr>
                <w:rFonts w:ascii="Times New Roman" w:eastAsia="Times New Roman" w:hAnsi="Times New Roman" w:cs="Times New Roman"/>
                <w:sz w:val="28"/>
                <w:szCs w:val="28"/>
              </w:rPr>
              <w:t>ческие</w:t>
            </w:r>
          </w:p>
        </w:tc>
        <w:tc>
          <w:tcPr>
            <w:tcW w:w="3969" w:type="dxa"/>
            <w:gridSpan w:val="3"/>
          </w:tcPr>
          <w:p w:rsidR="00AC26D1" w:rsidRPr="0056491C" w:rsidRDefault="009653E9" w:rsidP="00AE42AB">
            <w:pPr>
              <w:spacing w:after="0" w:line="240" w:lineRule="auto"/>
              <w:ind w:firstLine="30"/>
              <w:rPr>
                <w:rFonts w:ascii="Times New Roman" w:eastAsia="Times New Roman" w:hAnsi="Times New Roman" w:cs="Times New Roman"/>
                <w:sz w:val="28"/>
                <w:szCs w:val="28"/>
              </w:rPr>
            </w:pPr>
            <w:r>
              <w:rPr>
                <w:rFonts w:ascii="Times New Roman" w:eastAsia="Times New Roman" w:hAnsi="Times New Roman" w:cs="Times New Roman"/>
                <w:sz w:val="28"/>
                <w:szCs w:val="28"/>
              </w:rPr>
              <w:t>Хронический а</w:t>
            </w:r>
            <w:r w:rsidR="00AC26D1" w:rsidRPr="0056491C">
              <w:rPr>
                <w:rFonts w:ascii="Times New Roman" w:eastAsia="Times New Roman" w:hAnsi="Times New Roman" w:cs="Times New Roman"/>
                <w:sz w:val="28"/>
                <w:szCs w:val="28"/>
              </w:rPr>
              <w:t xml:space="preserve">ктивный гепатит </w:t>
            </w:r>
          </w:p>
          <w:p w:rsidR="00AC26D1" w:rsidRPr="0056491C" w:rsidRDefault="00AC26D1" w:rsidP="00AE42AB">
            <w:pPr>
              <w:spacing w:after="0" w:line="240" w:lineRule="auto"/>
              <w:ind w:firstLine="3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Ступенчатые некрозы </w:t>
            </w:r>
          </w:p>
          <w:p w:rsidR="00AC26D1" w:rsidRPr="0056491C" w:rsidRDefault="00AC26D1" w:rsidP="00AE42AB">
            <w:pPr>
              <w:spacing w:after="0" w:line="240" w:lineRule="auto"/>
              <w:ind w:firstLine="3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Мостовидные некрозы</w:t>
            </w:r>
          </w:p>
        </w:tc>
        <w:tc>
          <w:tcPr>
            <w:tcW w:w="3685" w:type="dxa"/>
          </w:tcPr>
          <w:p w:rsidR="00AC26D1" w:rsidRPr="0056491C" w:rsidRDefault="00AC26D1" w:rsidP="00AE42AB">
            <w:pPr>
              <w:spacing w:after="0" w:line="240" w:lineRule="auto"/>
              <w:ind w:firstLine="3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Отложение Fe</w:t>
            </w:r>
            <w:r w:rsidRPr="0056491C">
              <w:rPr>
                <w:rFonts w:ascii="Times New Roman" w:eastAsia="Times New Roman" w:hAnsi="Times New Roman" w:cs="Times New Roman"/>
                <w:sz w:val="28"/>
                <w:szCs w:val="28"/>
                <w:vertAlign w:val="superscript"/>
              </w:rPr>
              <w:t>2+</w:t>
            </w:r>
            <w:r w:rsidRPr="0056491C">
              <w:rPr>
                <w:rFonts w:ascii="Times New Roman" w:eastAsia="Times New Roman" w:hAnsi="Times New Roman" w:cs="Times New Roman"/>
                <w:sz w:val="28"/>
                <w:szCs w:val="28"/>
              </w:rPr>
              <w:t xml:space="preserve"> или Cu</w:t>
            </w:r>
            <w:r w:rsidRPr="0056491C">
              <w:rPr>
                <w:rFonts w:ascii="Times New Roman" w:eastAsia="Times New Roman" w:hAnsi="Times New Roman" w:cs="Times New Roman"/>
                <w:sz w:val="28"/>
                <w:szCs w:val="28"/>
                <w:vertAlign w:val="superscript"/>
              </w:rPr>
              <w:t>2+</w:t>
            </w:r>
          </w:p>
          <w:p w:rsidR="00AC26D1" w:rsidRPr="0056491C" w:rsidRDefault="00AC26D1" w:rsidP="00AE42AB">
            <w:pPr>
              <w:spacing w:after="0" w:line="240" w:lineRule="auto"/>
              <w:ind w:firstLine="3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Поражение желчных  протоков</w:t>
            </w:r>
          </w:p>
        </w:tc>
      </w:tr>
      <w:tr w:rsidR="00AC26D1" w:rsidRPr="0056491C" w:rsidTr="005C15CC">
        <w:trPr>
          <w:cantSplit/>
          <w:tblHeader/>
        </w:trPr>
        <w:tc>
          <w:tcPr>
            <w:tcW w:w="1560" w:type="dxa"/>
          </w:tcPr>
          <w:p w:rsidR="00AC26D1" w:rsidRPr="0056491C" w:rsidRDefault="00AC26D1"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Аутоанти – тела</w:t>
            </w:r>
          </w:p>
          <w:p w:rsidR="00AC26D1" w:rsidRPr="0056491C" w:rsidRDefault="00AC26D1"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титр у взрослых, титр у детей</w:t>
            </w:r>
          </w:p>
        </w:tc>
        <w:tc>
          <w:tcPr>
            <w:tcW w:w="1842" w:type="dxa"/>
          </w:tcPr>
          <w:p w:rsidR="00AC26D1" w:rsidRPr="0056491C" w:rsidRDefault="00AC26D1" w:rsidP="00AE42AB">
            <w:pPr>
              <w:spacing w:after="0" w:line="240" w:lineRule="auto"/>
              <w:ind w:firstLine="30"/>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ANA, SMA, LKM-1,pANCA</w:t>
            </w:r>
          </w:p>
          <w:p w:rsidR="00AC26D1" w:rsidRPr="0056491C" w:rsidRDefault="00AC26D1" w:rsidP="00AE42AB">
            <w:pPr>
              <w:spacing w:after="0" w:line="240" w:lineRule="auto"/>
              <w:ind w:firstLine="30"/>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&gt;1:80</w:t>
            </w:r>
          </w:p>
          <w:p w:rsidR="00AC26D1" w:rsidRPr="0056491C" w:rsidRDefault="00AC26D1"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&gt;1:20</w:t>
            </w:r>
          </w:p>
        </w:tc>
        <w:tc>
          <w:tcPr>
            <w:tcW w:w="2127" w:type="dxa"/>
            <w:gridSpan w:val="2"/>
          </w:tcPr>
          <w:p w:rsidR="00AC26D1" w:rsidRPr="0056491C" w:rsidRDefault="00AC26D1" w:rsidP="00AE42AB">
            <w:pPr>
              <w:spacing w:after="0" w:line="240" w:lineRule="auto"/>
              <w:ind w:firstLine="30"/>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ANA,SMA, LKM-1</w:t>
            </w:r>
          </w:p>
          <w:p w:rsidR="00AC26D1" w:rsidRPr="0056491C" w:rsidRDefault="00AC26D1" w:rsidP="00AE42AB">
            <w:pPr>
              <w:spacing w:after="0" w:line="240" w:lineRule="auto"/>
              <w:ind w:firstLine="30"/>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1:40</w:t>
            </w:r>
          </w:p>
          <w:p w:rsidR="00AC26D1" w:rsidRPr="0056491C" w:rsidRDefault="00AC26D1" w:rsidP="00AE42AB">
            <w:pPr>
              <w:spacing w:after="0" w:line="240" w:lineRule="auto"/>
              <w:ind w:firstLine="30"/>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1:10</w:t>
            </w:r>
          </w:p>
        </w:tc>
        <w:tc>
          <w:tcPr>
            <w:tcW w:w="3685" w:type="dxa"/>
          </w:tcPr>
          <w:p w:rsidR="00AC26D1" w:rsidRPr="0056491C" w:rsidRDefault="00AC26D1" w:rsidP="00AE42AB">
            <w:pPr>
              <w:spacing w:after="0" w:line="240" w:lineRule="auto"/>
              <w:ind w:firstLine="30"/>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AMA M2 (характерны для  ПБЦ)</w:t>
            </w:r>
          </w:p>
        </w:tc>
      </w:tr>
      <w:tr w:rsidR="00AC26D1" w:rsidRPr="0056491C" w:rsidTr="005C15CC">
        <w:trPr>
          <w:cantSplit/>
          <w:tblHeader/>
        </w:trPr>
        <w:tc>
          <w:tcPr>
            <w:tcW w:w="1560" w:type="dxa"/>
          </w:tcPr>
          <w:p w:rsidR="00AC26D1" w:rsidRPr="0056491C" w:rsidRDefault="00AC26D1"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Вирусные маркеры</w:t>
            </w:r>
          </w:p>
        </w:tc>
        <w:tc>
          <w:tcPr>
            <w:tcW w:w="1842" w:type="dxa"/>
          </w:tcPr>
          <w:p w:rsidR="00AC26D1" w:rsidRPr="0056491C" w:rsidRDefault="00AC26D1" w:rsidP="00AE42AB">
            <w:pPr>
              <w:spacing w:after="0" w:line="240" w:lineRule="auto"/>
              <w:ind w:firstLine="30"/>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Отсутствуют</w:t>
            </w:r>
          </w:p>
        </w:tc>
        <w:tc>
          <w:tcPr>
            <w:tcW w:w="2127" w:type="dxa"/>
            <w:gridSpan w:val="2"/>
          </w:tcPr>
          <w:p w:rsidR="00AC26D1" w:rsidRPr="0056491C" w:rsidRDefault="00AC26D1" w:rsidP="00AE42AB">
            <w:pPr>
              <w:spacing w:after="0" w:line="240" w:lineRule="auto"/>
              <w:ind w:firstLine="30"/>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Отсутствуют</w:t>
            </w:r>
          </w:p>
        </w:tc>
        <w:tc>
          <w:tcPr>
            <w:tcW w:w="3685" w:type="dxa"/>
          </w:tcPr>
          <w:p w:rsidR="00AC26D1" w:rsidRPr="0056491C" w:rsidRDefault="00AC26D1" w:rsidP="00AE42AB">
            <w:pPr>
              <w:spacing w:after="0" w:line="240" w:lineRule="auto"/>
              <w:ind w:firstLine="30"/>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aHAV-IgM, HBsAg, анти</w:t>
            </w:r>
            <w:r w:rsidR="009653E9">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-HBc-IgM, анти-</w:t>
            </w:r>
            <w:r w:rsidR="00C62DEC">
              <w:rPr>
                <w:rFonts w:ascii="Times New Roman" w:eastAsia="Times New Roman" w:hAnsi="Times New Roman" w:cs="Times New Roman"/>
                <w:sz w:val="28"/>
                <w:szCs w:val="28"/>
              </w:rPr>
              <w:t xml:space="preserve"> HCV, Приём лекарст</w:t>
            </w:r>
            <w:r w:rsidRPr="0056491C">
              <w:rPr>
                <w:rFonts w:ascii="Times New Roman" w:eastAsia="Times New Roman" w:hAnsi="Times New Roman" w:cs="Times New Roman"/>
                <w:sz w:val="28"/>
                <w:szCs w:val="28"/>
              </w:rPr>
              <w:t>в.</w:t>
            </w:r>
            <w:r w:rsidR="00C62DEC">
              <w:rPr>
                <w:rFonts w:ascii="Times New Roman" w:eastAsia="Times New Roman" w:hAnsi="Times New Roman" w:cs="Times New Roman"/>
                <w:sz w:val="28"/>
                <w:szCs w:val="28"/>
              </w:rPr>
              <w:t xml:space="preserve"> Злоупотребление алкоголем </w:t>
            </w:r>
            <w:r w:rsidRPr="0056491C">
              <w:rPr>
                <w:rFonts w:ascii="Times New Roman" w:eastAsia="Times New Roman" w:hAnsi="Times New Roman" w:cs="Times New Roman"/>
                <w:sz w:val="28"/>
                <w:szCs w:val="28"/>
              </w:rPr>
              <w:t>(&gt;60 г/ сут</w:t>
            </w:r>
            <w:r w:rsidR="00C62DEC">
              <w:rPr>
                <w:rFonts w:ascii="Times New Roman" w:eastAsia="Times New Roman" w:hAnsi="Times New Roman" w:cs="Times New Roman"/>
                <w:sz w:val="28"/>
                <w:szCs w:val="28"/>
              </w:rPr>
              <w:t>ки -</w:t>
            </w:r>
            <w:r w:rsidRPr="0056491C">
              <w:rPr>
                <w:rFonts w:ascii="Times New Roman" w:eastAsia="Times New Roman" w:hAnsi="Times New Roman" w:cs="Times New Roman"/>
                <w:sz w:val="28"/>
                <w:szCs w:val="28"/>
              </w:rPr>
              <w:t xml:space="preserve"> мужчины, 20-40 г/&gt;сутки-женщины)</w:t>
            </w:r>
          </w:p>
        </w:tc>
      </w:tr>
    </w:tbl>
    <w:p w:rsidR="00EA678F" w:rsidRDefault="00EA678F" w:rsidP="00AE42AB">
      <w:pPr>
        <w:spacing w:after="0" w:line="240" w:lineRule="auto"/>
        <w:jc w:val="both"/>
        <w:rPr>
          <w:rFonts w:ascii="Times New Roman" w:eastAsia="Times New Roman" w:hAnsi="Times New Roman" w:cs="Times New Roman"/>
          <w:sz w:val="28"/>
          <w:szCs w:val="28"/>
        </w:rPr>
      </w:pPr>
    </w:p>
    <w:p w:rsidR="00EA678F" w:rsidRDefault="00EA678F"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w:t>
      </w:r>
      <w:r w:rsidR="000C79DA" w:rsidRPr="0056491C">
        <w:rPr>
          <w:rFonts w:ascii="Times New Roman" w:eastAsia="Times New Roman" w:hAnsi="Times New Roman" w:cs="Times New Roman"/>
          <w:sz w:val="28"/>
          <w:szCs w:val="28"/>
        </w:rPr>
        <w:t xml:space="preserve"> Суммарный балл 17 и выш</w:t>
      </w:r>
      <w:r w:rsidR="00AC26D1" w:rsidRPr="0056491C">
        <w:rPr>
          <w:rFonts w:ascii="Times New Roman" w:eastAsia="Times New Roman" w:hAnsi="Times New Roman" w:cs="Times New Roman"/>
          <w:sz w:val="28"/>
          <w:szCs w:val="28"/>
        </w:rPr>
        <w:t>е после</w:t>
      </w:r>
      <w:r w:rsidR="000C79DA" w:rsidRPr="0056491C">
        <w:rPr>
          <w:rFonts w:ascii="Times New Roman" w:eastAsia="Times New Roman" w:hAnsi="Times New Roman" w:cs="Times New Roman"/>
          <w:sz w:val="28"/>
          <w:szCs w:val="28"/>
        </w:rPr>
        <w:t xml:space="preserve"> завершения</w:t>
      </w:r>
      <w:r w:rsidR="00AC26D1" w:rsidRPr="0056491C">
        <w:rPr>
          <w:rFonts w:ascii="Times New Roman" w:eastAsia="Times New Roman" w:hAnsi="Times New Roman" w:cs="Times New Roman"/>
          <w:sz w:val="28"/>
          <w:szCs w:val="28"/>
        </w:rPr>
        <w:t xml:space="preserve"> лечения соответствует </w:t>
      </w:r>
      <w:r w:rsidR="000C79DA" w:rsidRPr="0056491C">
        <w:rPr>
          <w:rFonts w:ascii="Times New Roman" w:eastAsia="Times New Roman" w:hAnsi="Times New Roman" w:cs="Times New Roman"/>
          <w:sz w:val="28"/>
          <w:szCs w:val="28"/>
        </w:rPr>
        <w:t>достоверном</w:t>
      </w:r>
      <w:r w:rsidR="00AC26D1" w:rsidRPr="0056491C">
        <w:rPr>
          <w:rFonts w:ascii="Times New Roman" w:eastAsia="Times New Roman" w:hAnsi="Times New Roman" w:cs="Times New Roman"/>
          <w:sz w:val="28"/>
          <w:szCs w:val="28"/>
        </w:rPr>
        <w:t>у диагнозу.</w:t>
      </w:r>
    </w:p>
    <w:p w:rsidR="00307CBD" w:rsidRPr="0056491C" w:rsidRDefault="00EA678F" w:rsidP="00AE42AB">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AC26D1" w:rsidRPr="0056491C">
        <w:rPr>
          <w:rFonts w:ascii="Times New Roman" w:eastAsia="Times New Roman" w:hAnsi="Times New Roman" w:cs="Times New Roman"/>
          <w:sz w:val="28"/>
          <w:szCs w:val="28"/>
        </w:rPr>
        <w:t xml:space="preserve"> Суммарный балл 12-17 после лечения соответствует вероятному диагнозу.</w:t>
      </w:r>
    </w:p>
    <w:p w:rsidR="00565380" w:rsidRPr="0056491C" w:rsidRDefault="007E0332" w:rsidP="00AE42AB">
      <w:pPr>
        <w:pBdr>
          <w:top w:val="nil"/>
          <w:left w:val="nil"/>
          <w:bottom w:val="nil"/>
          <w:right w:val="nil"/>
          <w:between w:val="nil"/>
        </w:pBdr>
        <w:spacing w:before="240" w:after="0" w:line="240" w:lineRule="auto"/>
        <w:ind w:firstLine="567"/>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Таблица 42. Балльная система оценки диагностики АИГ</w:t>
      </w:r>
    </w:p>
    <w:tbl>
      <w:tblPr>
        <w:tblStyle w:val="af"/>
        <w:tblW w:w="9214" w:type="dxa"/>
        <w:tblInd w:w="108" w:type="dxa"/>
        <w:tblLook w:val="04A0" w:firstRow="1" w:lastRow="0" w:firstColumn="1" w:lastColumn="0" w:noHBand="0" w:noVBand="1"/>
      </w:tblPr>
      <w:tblGrid>
        <w:gridCol w:w="3686"/>
        <w:gridCol w:w="1134"/>
        <w:gridCol w:w="3260"/>
        <w:gridCol w:w="1134"/>
      </w:tblGrid>
      <w:tr w:rsidR="00EC1C5D" w:rsidRPr="0056491C" w:rsidTr="00822977">
        <w:tc>
          <w:tcPr>
            <w:tcW w:w="3686" w:type="dxa"/>
            <w:vAlign w:val="center"/>
          </w:tcPr>
          <w:p w:rsidR="00EC1C5D" w:rsidRPr="0056491C" w:rsidRDefault="00EC1C5D" w:rsidP="00AE42AB">
            <w:pPr>
              <w:spacing w:before="240"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Параметры</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Баллы</w:t>
            </w:r>
          </w:p>
        </w:tc>
        <w:tc>
          <w:tcPr>
            <w:tcW w:w="3260" w:type="dxa"/>
            <w:vAlign w:val="center"/>
          </w:tcPr>
          <w:p w:rsidR="00EC1C5D" w:rsidRPr="0056491C" w:rsidRDefault="00EC1C5D" w:rsidP="00AE42AB">
            <w:pPr>
              <w:spacing w:after="0" w:line="240" w:lineRule="auto"/>
              <w:ind w:firstLine="567"/>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Параметры</w:t>
            </w:r>
          </w:p>
        </w:tc>
        <w:tc>
          <w:tcPr>
            <w:tcW w:w="1134"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Баллы</w:t>
            </w: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i/>
                <w:sz w:val="28"/>
                <w:szCs w:val="28"/>
              </w:rPr>
            </w:pPr>
            <w:r w:rsidRPr="0056491C">
              <w:rPr>
                <w:rFonts w:ascii="Times New Roman" w:eastAsia="Times New Roman" w:hAnsi="Times New Roman" w:cs="Times New Roman"/>
                <w:i/>
                <w:sz w:val="28"/>
                <w:szCs w:val="28"/>
              </w:rPr>
              <w:t>Пол</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p>
        </w:tc>
        <w:tc>
          <w:tcPr>
            <w:tcW w:w="3260"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Применение гепатотоксичных препаратов</w:t>
            </w:r>
          </w:p>
        </w:tc>
        <w:tc>
          <w:tcPr>
            <w:tcW w:w="1134" w:type="dxa"/>
            <w:vAlign w:val="center"/>
          </w:tcPr>
          <w:p w:rsidR="00EC1C5D" w:rsidRPr="0056491C" w:rsidRDefault="00EC1C5D" w:rsidP="00AE42AB">
            <w:pPr>
              <w:spacing w:after="0" w:line="240" w:lineRule="auto"/>
              <w:ind w:firstLine="567"/>
              <w:rPr>
                <w:rFonts w:ascii="Times New Roman" w:eastAsia="Times New Roman" w:hAnsi="Times New Roman" w:cs="Times New Roman"/>
                <w:sz w:val="28"/>
                <w:szCs w:val="28"/>
              </w:rPr>
            </w:pP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Женский</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c>
          <w:tcPr>
            <w:tcW w:w="3260"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Да</w:t>
            </w:r>
          </w:p>
        </w:tc>
        <w:tc>
          <w:tcPr>
            <w:tcW w:w="1134"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Мужской</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0</w:t>
            </w:r>
          </w:p>
        </w:tc>
        <w:tc>
          <w:tcPr>
            <w:tcW w:w="3260"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Нет</w:t>
            </w:r>
          </w:p>
        </w:tc>
        <w:tc>
          <w:tcPr>
            <w:tcW w:w="1134"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 xml:space="preserve">Соотношения активности </w:t>
            </w:r>
            <w:r w:rsidRPr="0056491C">
              <w:rPr>
                <w:rFonts w:ascii="Times New Roman" w:eastAsia="Times New Roman" w:hAnsi="Times New Roman" w:cs="Times New Roman"/>
                <w:i/>
                <w:sz w:val="28"/>
                <w:szCs w:val="28"/>
              </w:rPr>
              <w:lastRenderedPageBreak/>
              <w:t>ЩФ/АсАТ</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p>
        </w:tc>
        <w:tc>
          <w:tcPr>
            <w:tcW w:w="3260"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 xml:space="preserve">Гемотрансфузии в </w:t>
            </w:r>
            <w:r w:rsidRPr="0056491C">
              <w:rPr>
                <w:rFonts w:ascii="Times New Roman" w:eastAsia="Times New Roman" w:hAnsi="Times New Roman" w:cs="Times New Roman"/>
                <w:i/>
                <w:sz w:val="28"/>
                <w:szCs w:val="28"/>
              </w:rPr>
              <w:lastRenderedPageBreak/>
              <w:t>анамнезе</w:t>
            </w:r>
          </w:p>
        </w:tc>
        <w:tc>
          <w:tcPr>
            <w:tcW w:w="1134"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3,0 и больше</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c>
          <w:tcPr>
            <w:tcW w:w="3260"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Да</w:t>
            </w:r>
          </w:p>
        </w:tc>
        <w:tc>
          <w:tcPr>
            <w:tcW w:w="1134"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меньше 3,0</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c>
          <w:tcPr>
            <w:tcW w:w="3260"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Нет</w:t>
            </w:r>
          </w:p>
        </w:tc>
        <w:tc>
          <w:tcPr>
            <w:tcW w:w="1134"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Содержание гаммаглобулинов или IgG</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p>
        </w:tc>
        <w:tc>
          <w:tcPr>
            <w:tcW w:w="3260"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Употребление алкоголя</w:t>
            </w:r>
          </w:p>
        </w:tc>
        <w:tc>
          <w:tcPr>
            <w:tcW w:w="1134" w:type="dxa"/>
            <w:vAlign w:val="center"/>
          </w:tcPr>
          <w:p w:rsidR="00EC1C5D" w:rsidRPr="0056491C" w:rsidRDefault="00EC1C5D" w:rsidP="00AE42AB">
            <w:pPr>
              <w:spacing w:after="0" w:line="240" w:lineRule="auto"/>
              <w:ind w:firstLine="567"/>
              <w:jc w:val="center"/>
              <w:rPr>
                <w:rFonts w:ascii="Times New Roman" w:eastAsia="Times New Roman" w:hAnsi="Times New Roman" w:cs="Times New Roman"/>
                <w:sz w:val="28"/>
                <w:szCs w:val="28"/>
              </w:rPr>
            </w:pP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выше нормы более чем в 2 раза</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w:t>
            </w:r>
          </w:p>
        </w:tc>
        <w:tc>
          <w:tcPr>
            <w:tcW w:w="3260" w:type="dxa"/>
            <w:vMerge w:val="restart"/>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Меньше 25 г этанола в день</w:t>
            </w:r>
          </w:p>
        </w:tc>
        <w:tc>
          <w:tcPr>
            <w:tcW w:w="1134" w:type="dxa"/>
            <w:vMerge w:val="restart"/>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выше нормы в 1,5-2р</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c>
          <w:tcPr>
            <w:tcW w:w="3260" w:type="dxa"/>
            <w:vMerge/>
          </w:tcPr>
          <w:p w:rsidR="00EC1C5D" w:rsidRPr="0056491C" w:rsidRDefault="00EC1C5D" w:rsidP="00AE42AB">
            <w:pPr>
              <w:spacing w:before="240" w:after="0" w:line="240" w:lineRule="auto"/>
              <w:rPr>
                <w:rFonts w:ascii="Times New Roman" w:eastAsia="Times New Roman" w:hAnsi="Times New Roman" w:cs="Times New Roman"/>
                <w:sz w:val="28"/>
                <w:szCs w:val="28"/>
              </w:rPr>
            </w:pPr>
          </w:p>
        </w:tc>
        <w:tc>
          <w:tcPr>
            <w:tcW w:w="1134" w:type="dxa"/>
            <w:vMerge/>
          </w:tcPr>
          <w:p w:rsidR="00EC1C5D" w:rsidRPr="0056491C" w:rsidRDefault="00EC1C5D" w:rsidP="00AE42AB">
            <w:pPr>
              <w:spacing w:before="240" w:after="0" w:line="240" w:lineRule="auto"/>
              <w:rPr>
                <w:rFonts w:ascii="Times New Roman" w:eastAsia="Times New Roman" w:hAnsi="Times New Roman" w:cs="Times New Roman"/>
                <w:sz w:val="28"/>
                <w:szCs w:val="28"/>
              </w:rPr>
            </w:pP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выше нормы 1,5 раза и меньше</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c>
          <w:tcPr>
            <w:tcW w:w="3260" w:type="dxa"/>
            <w:vMerge w:val="restart"/>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Больше 60 г этанола в день</w:t>
            </w:r>
          </w:p>
        </w:tc>
        <w:tc>
          <w:tcPr>
            <w:tcW w:w="1134" w:type="dxa"/>
            <w:vMerge w:val="restart"/>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ниже нормы</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0</w:t>
            </w:r>
          </w:p>
        </w:tc>
        <w:tc>
          <w:tcPr>
            <w:tcW w:w="3260" w:type="dxa"/>
            <w:vMerge/>
          </w:tcPr>
          <w:p w:rsidR="00EC1C5D" w:rsidRPr="0056491C" w:rsidRDefault="00EC1C5D" w:rsidP="00AE42AB">
            <w:pPr>
              <w:spacing w:before="240" w:after="0" w:line="240" w:lineRule="auto"/>
              <w:rPr>
                <w:rFonts w:ascii="Times New Roman" w:eastAsia="Times New Roman" w:hAnsi="Times New Roman" w:cs="Times New Roman"/>
                <w:sz w:val="28"/>
                <w:szCs w:val="28"/>
              </w:rPr>
            </w:pPr>
          </w:p>
        </w:tc>
        <w:tc>
          <w:tcPr>
            <w:tcW w:w="1134" w:type="dxa"/>
            <w:vMerge/>
          </w:tcPr>
          <w:p w:rsidR="00EC1C5D" w:rsidRPr="0056491C" w:rsidRDefault="00EC1C5D" w:rsidP="00AE42AB">
            <w:pPr>
              <w:spacing w:before="240" w:after="0" w:line="240" w:lineRule="auto"/>
              <w:rPr>
                <w:rFonts w:ascii="Times New Roman" w:eastAsia="Times New Roman" w:hAnsi="Times New Roman" w:cs="Times New Roman"/>
                <w:sz w:val="28"/>
                <w:szCs w:val="28"/>
              </w:rPr>
            </w:pPr>
          </w:p>
        </w:tc>
      </w:tr>
      <w:tr w:rsidR="00EC1C5D" w:rsidRPr="0056491C" w:rsidTr="00822977">
        <w:tc>
          <w:tcPr>
            <w:tcW w:w="3686" w:type="dxa"/>
            <w:vMerge w:val="restart"/>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Титр ANA, SMA или анти LKM 1</w:t>
            </w:r>
          </w:p>
        </w:tc>
        <w:tc>
          <w:tcPr>
            <w:tcW w:w="1134" w:type="dxa"/>
            <w:vAlign w:val="center"/>
          </w:tcPr>
          <w:p w:rsidR="00EC1C5D" w:rsidRPr="0056491C" w:rsidRDefault="00EC1C5D" w:rsidP="00AE42AB">
            <w:pPr>
              <w:spacing w:after="0" w:line="240" w:lineRule="auto"/>
              <w:ind w:firstLine="567"/>
              <w:jc w:val="center"/>
              <w:rPr>
                <w:rFonts w:ascii="Times New Roman" w:eastAsia="Times New Roman" w:hAnsi="Times New Roman" w:cs="Times New Roman"/>
                <w:sz w:val="28"/>
                <w:szCs w:val="28"/>
              </w:rPr>
            </w:pPr>
          </w:p>
        </w:tc>
        <w:tc>
          <w:tcPr>
            <w:tcW w:w="3260" w:type="dxa"/>
            <w:vAlign w:val="center"/>
          </w:tcPr>
          <w:p w:rsidR="00EC1C5D" w:rsidRPr="0056491C" w:rsidRDefault="00EC1C5D" w:rsidP="00AE42AB">
            <w:pPr>
              <w:spacing w:after="0" w:line="240" w:lineRule="auto"/>
              <w:rPr>
                <w:rFonts w:ascii="Times New Roman" w:eastAsia="Times New Roman" w:hAnsi="Times New Roman" w:cs="Times New Roman"/>
                <w:i/>
                <w:sz w:val="28"/>
                <w:szCs w:val="28"/>
              </w:rPr>
            </w:pPr>
            <w:r w:rsidRPr="0056491C">
              <w:rPr>
                <w:rFonts w:ascii="Times New Roman" w:eastAsia="Times New Roman" w:hAnsi="Times New Roman" w:cs="Times New Roman"/>
                <w:i/>
                <w:sz w:val="28"/>
                <w:szCs w:val="28"/>
              </w:rPr>
              <w:t>Выявление HLA-B8, -DR3 или DR4</w:t>
            </w:r>
          </w:p>
        </w:tc>
        <w:tc>
          <w:tcPr>
            <w:tcW w:w="1134"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r>
      <w:tr w:rsidR="00EC1C5D" w:rsidRPr="0056491C" w:rsidTr="00822977">
        <w:tc>
          <w:tcPr>
            <w:tcW w:w="3686" w:type="dxa"/>
            <w:vMerge/>
            <w:vAlign w:val="center"/>
          </w:tcPr>
          <w:p w:rsidR="00EC1C5D" w:rsidRPr="0056491C" w:rsidRDefault="00EC1C5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Align w:val="center"/>
          </w:tcPr>
          <w:p w:rsidR="00EC1C5D" w:rsidRPr="0056491C" w:rsidRDefault="00EC1C5D" w:rsidP="00AE42AB">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p>
        </w:tc>
        <w:tc>
          <w:tcPr>
            <w:tcW w:w="3260"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Гистологические признаки</w:t>
            </w:r>
          </w:p>
        </w:tc>
        <w:tc>
          <w:tcPr>
            <w:tcW w:w="1134" w:type="dxa"/>
            <w:vAlign w:val="center"/>
          </w:tcPr>
          <w:p w:rsidR="00EC1C5D" w:rsidRPr="0056491C" w:rsidRDefault="00EC1C5D" w:rsidP="00AE42AB">
            <w:pPr>
              <w:spacing w:after="0" w:line="240" w:lineRule="auto"/>
              <w:ind w:firstLine="567"/>
              <w:jc w:val="center"/>
              <w:rPr>
                <w:rFonts w:ascii="Times New Roman" w:eastAsia="Times New Roman" w:hAnsi="Times New Roman" w:cs="Times New Roman"/>
                <w:sz w:val="28"/>
                <w:szCs w:val="28"/>
              </w:rPr>
            </w:pP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&gt;1:80</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w:t>
            </w:r>
          </w:p>
        </w:tc>
        <w:tc>
          <w:tcPr>
            <w:tcW w:w="3260" w:type="dxa"/>
            <w:vMerge w:val="restart"/>
            <w:vAlign w:val="center"/>
          </w:tcPr>
          <w:p w:rsidR="00EC1C5D" w:rsidRPr="0056491C" w:rsidRDefault="00EC1C5D" w:rsidP="00AE42AB">
            <w:pPr>
              <w:spacing w:after="0" w:line="240" w:lineRule="auto"/>
              <w:rPr>
                <w:rFonts w:ascii="Times New Roman" w:eastAsia="Times New Roman" w:hAnsi="Times New Roman" w:cs="Times New Roman"/>
                <w:i/>
                <w:sz w:val="28"/>
                <w:szCs w:val="28"/>
              </w:rPr>
            </w:pPr>
            <w:r w:rsidRPr="0056491C">
              <w:rPr>
                <w:rFonts w:ascii="Times New Roman" w:eastAsia="Times New Roman" w:hAnsi="Times New Roman" w:cs="Times New Roman"/>
                <w:sz w:val="28"/>
                <w:szCs w:val="28"/>
              </w:rPr>
              <w:t>Лобулярный гепатит и мостовидный некроз</w:t>
            </w:r>
          </w:p>
        </w:tc>
        <w:tc>
          <w:tcPr>
            <w:tcW w:w="1134" w:type="dxa"/>
            <w:vMerge w:val="restart"/>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w:t>
            </w:r>
          </w:p>
        </w:tc>
      </w:tr>
      <w:tr w:rsidR="00EC1C5D" w:rsidRPr="0056491C" w:rsidTr="00822977">
        <w:tc>
          <w:tcPr>
            <w:tcW w:w="3686" w:type="dxa"/>
            <w:vAlign w:val="center"/>
          </w:tcPr>
          <w:p w:rsidR="00EC1C5D" w:rsidRPr="0056491C" w:rsidRDefault="00EC1C5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=1:80</w:t>
            </w:r>
          </w:p>
        </w:tc>
        <w:tc>
          <w:tcPr>
            <w:tcW w:w="1134" w:type="dxa"/>
            <w:vAlign w:val="center"/>
          </w:tcPr>
          <w:p w:rsidR="00EC1C5D" w:rsidRPr="0056491C" w:rsidRDefault="00EC1C5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c>
          <w:tcPr>
            <w:tcW w:w="3260" w:type="dxa"/>
            <w:vMerge/>
          </w:tcPr>
          <w:p w:rsidR="00EC1C5D" w:rsidRPr="0056491C" w:rsidRDefault="00EC1C5D" w:rsidP="00AE42AB">
            <w:pPr>
              <w:spacing w:before="240" w:after="0" w:line="240" w:lineRule="auto"/>
              <w:rPr>
                <w:rFonts w:ascii="Times New Roman" w:eastAsia="Times New Roman" w:hAnsi="Times New Roman" w:cs="Times New Roman"/>
                <w:sz w:val="28"/>
                <w:szCs w:val="28"/>
              </w:rPr>
            </w:pPr>
          </w:p>
        </w:tc>
        <w:tc>
          <w:tcPr>
            <w:tcW w:w="1134" w:type="dxa"/>
            <w:vMerge/>
          </w:tcPr>
          <w:p w:rsidR="00EC1C5D" w:rsidRPr="0056491C" w:rsidRDefault="00EC1C5D" w:rsidP="00AE42AB">
            <w:pPr>
              <w:spacing w:before="240" w:after="0" w:line="240" w:lineRule="auto"/>
              <w:rPr>
                <w:rFonts w:ascii="Times New Roman" w:eastAsia="Times New Roman" w:hAnsi="Times New Roman" w:cs="Times New Roman"/>
                <w:sz w:val="28"/>
                <w:szCs w:val="28"/>
              </w:rPr>
            </w:pPr>
          </w:p>
        </w:tc>
      </w:tr>
      <w:tr w:rsidR="00C02FDD" w:rsidRPr="0056491C" w:rsidTr="00822977">
        <w:tc>
          <w:tcPr>
            <w:tcW w:w="3686"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=1:40</w:t>
            </w:r>
          </w:p>
        </w:tc>
        <w:tc>
          <w:tcPr>
            <w:tcW w:w="1134" w:type="dxa"/>
            <w:vAlign w:val="center"/>
          </w:tcPr>
          <w:p w:rsidR="00C02FDD" w:rsidRPr="0056491C" w:rsidRDefault="00C02FD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c>
          <w:tcPr>
            <w:tcW w:w="3260" w:type="dxa"/>
            <w:vMerge w:val="restart"/>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Только ступенчатый некроз</w:t>
            </w:r>
          </w:p>
        </w:tc>
        <w:tc>
          <w:tcPr>
            <w:tcW w:w="1134" w:type="dxa"/>
            <w:vMerge w:val="restart"/>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r>
      <w:tr w:rsidR="00C02FDD" w:rsidRPr="0056491C" w:rsidTr="00822977">
        <w:tc>
          <w:tcPr>
            <w:tcW w:w="3686"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&lt;1:40</w:t>
            </w:r>
          </w:p>
        </w:tc>
        <w:tc>
          <w:tcPr>
            <w:tcW w:w="1134" w:type="dxa"/>
            <w:vAlign w:val="center"/>
          </w:tcPr>
          <w:p w:rsidR="00C02FDD" w:rsidRPr="0056491C" w:rsidRDefault="00C02FD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0</w:t>
            </w:r>
          </w:p>
        </w:tc>
        <w:tc>
          <w:tcPr>
            <w:tcW w:w="3260"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r w:rsidR="00C02FDD" w:rsidRPr="0056491C" w:rsidTr="00822977">
        <w:tc>
          <w:tcPr>
            <w:tcW w:w="3686"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Наличие АМА</w:t>
            </w:r>
          </w:p>
        </w:tc>
        <w:tc>
          <w:tcPr>
            <w:tcW w:w="1134" w:type="dxa"/>
            <w:vAlign w:val="center"/>
          </w:tcPr>
          <w:p w:rsidR="00C02FDD" w:rsidRPr="0056491C" w:rsidRDefault="00C02FDD" w:rsidP="00AE42AB">
            <w:pPr>
              <w:spacing w:after="0" w:line="240" w:lineRule="auto"/>
              <w:ind w:firstLine="567"/>
              <w:jc w:val="center"/>
              <w:rPr>
                <w:rFonts w:ascii="Times New Roman" w:eastAsia="Times New Roman" w:hAnsi="Times New Roman" w:cs="Times New Roman"/>
                <w:sz w:val="28"/>
                <w:szCs w:val="28"/>
              </w:rPr>
            </w:pPr>
          </w:p>
        </w:tc>
        <w:tc>
          <w:tcPr>
            <w:tcW w:w="3260"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Плазматические клетки</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r>
      <w:tr w:rsidR="00C02FDD" w:rsidRPr="0056491C" w:rsidTr="00822977">
        <w:tc>
          <w:tcPr>
            <w:tcW w:w="3686"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Да</w:t>
            </w:r>
          </w:p>
        </w:tc>
        <w:tc>
          <w:tcPr>
            <w:tcW w:w="1134" w:type="dxa"/>
            <w:vAlign w:val="center"/>
          </w:tcPr>
          <w:p w:rsidR="00C02FDD" w:rsidRPr="0056491C" w:rsidRDefault="00C02FD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c>
          <w:tcPr>
            <w:tcW w:w="3260"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Розетки</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r>
      <w:tr w:rsidR="00C02FDD" w:rsidRPr="0056491C" w:rsidTr="00822977">
        <w:tc>
          <w:tcPr>
            <w:tcW w:w="3686"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Нет</w:t>
            </w:r>
          </w:p>
        </w:tc>
        <w:tc>
          <w:tcPr>
            <w:tcW w:w="1134" w:type="dxa"/>
            <w:vAlign w:val="center"/>
          </w:tcPr>
          <w:p w:rsidR="00C02FDD" w:rsidRPr="0056491C" w:rsidRDefault="00C02FD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0</w:t>
            </w:r>
          </w:p>
        </w:tc>
        <w:tc>
          <w:tcPr>
            <w:tcW w:w="3260" w:type="dxa"/>
            <w:vMerge w:val="restart"/>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Значительное количество плазматических клеток</w:t>
            </w:r>
          </w:p>
        </w:tc>
        <w:tc>
          <w:tcPr>
            <w:tcW w:w="1134" w:type="dxa"/>
            <w:vMerge w:val="restart"/>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r>
      <w:tr w:rsidR="00C02FDD" w:rsidRPr="0056491C" w:rsidTr="00822977">
        <w:tc>
          <w:tcPr>
            <w:tcW w:w="3686"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Вирусные маркеры</w:t>
            </w:r>
          </w:p>
        </w:tc>
        <w:tc>
          <w:tcPr>
            <w:tcW w:w="1134" w:type="dxa"/>
            <w:vAlign w:val="center"/>
          </w:tcPr>
          <w:p w:rsidR="00C02FDD" w:rsidRPr="0056491C" w:rsidRDefault="00C02FDD" w:rsidP="00AE42AB">
            <w:pPr>
              <w:spacing w:after="0" w:line="240" w:lineRule="auto"/>
              <w:ind w:firstLine="567"/>
              <w:jc w:val="center"/>
              <w:rPr>
                <w:rFonts w:ascii="Times New Roman" w:eastAsia="Times New Roman" w:hAnsi="Times New Roman" w:cs="Times New Roman"/>
                <w:sz w:val="28"/>
                <w:szCs w:val="28"/>
              </w:rPr>
            </w:pPr>
          </w:p>
        </w:tc>
        <w:tc>
          <w:tcPr>
            <w:tcW w:w="3260"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r w:rsidR="00C02FDD" w:rsidRPr="0056491C" w:rsidTr="00822977">
        <w:tc>
          <w:tcPr>
            <w:tcW w:w="3686" w:type="dxa"/>
            <w:vAlign w:val="center"/>
          </w:tcPr>
          <w:p w:rsidR="00C02FDD" w:rsidRPr="0056491C" w:rsidRDefault="00C02FD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HBsAg или анти – HAV IgM</w:t>
            </w:r>
          </w:p>
        </w:tc>
        <w:tc>
          <w:tcPr>
            <w:tcW w:w="1134" w:type="dxa"/>
            <w:vAlign w:val="center"/>
          </w:tcPr>
          <w:p w:rsidR="00C02FDD" w:rsidRPr="0056491C" w:rsidRDefault="00C02FDD" w:rsidP="00AE42AB">
            <w:pPr>
              <w:spacing w:after="0" w:line="240" w:lineRule="auto"/>
              <w:jc w:val="center"/>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w:t>
            </w:r>
          </w:p>
        </w:tc>
        <w:tc>
          <w:tcPr>
            <w:tcW w:w="3260"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r w:rsidR="00C02FDD" w:rsidRPr="0056491C" w:rsidTr="00822977">
        <w:tc>
          <w:tcPr>
            <w:tcW w:w="3686"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HCV RNA или другие гепатотропные вирусы</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w:t>
            </w:r>
          </w:p>
        </w:tc>
        <w:tc>
          <w:tcPr>
            <w:tcW w:w="3260"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Поражение желчных протоков</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r>
      <w:tr w:rsidR="00C02FDD" w:rsidRPr="0056491C" w:rsidTr="00822977">
        <w:tc>
          <w:tcPr>
            <w:tcW w:w="3686"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Анти -HCV по данным RIBA</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c>
          <w:tcPr>
            <w:tcW w:w="3260" w:type="dxa"/>
            <w:vMerge w:val="restart"/>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Поражение другой этиологии</w:t>
            </w:r>
          </w:p>
        </w:tc>
        <w:tc>
          <w:tcPr>
            <w:tcW w:w="1134" w:type="dxa"/>
            <w:vMerge w:val="restart"/>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w:t>
            </w:r>
          </w:p>
        </w:tc>
      </w:tr>
      <w:tr w:rsidR="00C02FDD" w:rsidRPr="0056491C" w:rsidTr="00822977">
        <w:tc>
          <w:tcPr>
            <w:tcW w:w="3686"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Все указанные анализы негативны</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w:t>
            </w:r>
          </w:p>
        </w:tc>
        <w:tc>
          <w:tcPr>
            <w:tcW w:w="3260"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r w:rsidR="00C02FDD" w:rsidRPr="0056491C" w:rsidTr="00822977">
        <w:tc>
          <w:tcPr>
            <w:tcW w:w="3686" w:type="dxa"/>
            <w:vMerge w:val="restart"/>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Сопутствующие иммунные нарушения и заболевания</w:t>
            </w:r>
          </w:p>
        </w:tc>
        <w:tc>
          <w:tcPr>
            <w:tcW w:w="1134" w:type="dxa"/>
            <w:vMerge w:val="restart"/>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w:t>
            </w:r>
          </w:p>
        </w:tc>
        <w:tc>
          <w:tcPr>
            <w:tcW w:w="3260"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i/>
                <w:sz w:val="28"/>
                <w:szCs w:val="28"/>
              </w:rPr>
              <w:t>Реакция на кортикостероидную терапию</w:t>
            </w:r>
          </w:p>
        </w:tc>
        <w:tc>
          <w:tcPr>
            <w:tcW w:w="1134" w:type="dxa"/>
            <w:vAlign w:val="center"/>
          </w:tcPr>
          <w:p w:rsidR="00C02FDD" w:rsidRPr="0056491C" w:rsidRDefault="00C02FDD" w:rsidP="00AE42AB">
            <w:pPr>
              <w:spacing w:after="0" w:line="240" w:lineRule="auto"/>
              <w:ind w:firstLine="567"/>
              <w:jc w:val="center"/>
              <w:rPr>
                <w:rFonts w:ascii="Times New Roman" w:eastAsia="Times New Roman" w:hAnsi="Times New Roman" w:cs="Times New Roman"/>
                <w:sz w:val="28"/>
                <w:szCs w:val="28"/>
              </w:rPr>
            </w:pPr>
          </w:p>
        </w:tc>
      </w:tr>
      <w:tr w:rsidR="00C02FDD" w:rsidRPr="0056491C" w:rsidTr="00822977">
        <w:tc>
          <w:tcPr>
            <w:tcW w:w="3686"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3260"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Полная ремиссия</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r>
      <w:tr w:rsidR="00C02FDD" w:rsidRPr="0056491C" w:rsidTr="00822977">
        <w:tc>
          <w:tcPr>
            <w:tcW w:w="3686"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3260"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Частичная ремиссия</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0</w:t>
            </w:r>
          </w:p>
        </w:tc>
      </w:tr>
      <w:tr w:rsidR="00C02FDD" w:rsidRPr="0056491C" w:rsidTr="00822977">
        <w:tc>
          <w:tcPr>
            <w:tcW w:w="3686"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3260"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Отсутствие эффекта</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w:t>
            </w:r>
          </w:p>
        </w:tc>
      </w:tr>
      <w:tr w:rsidR="00C02FDD" w:rsidRPr="0056491C" w:rsidTr="00822977">
        <w:tc>
          <w:tcPr>
            <w:tcW w:w="3686"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Merge/>
            <w:vAlign w:val="center"/>
          </w:tcPr>
          <w:p w:rsidR="00C02FDD" w:rsidRPr="0056491C" w:rsidRDefault="00C02FDD"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3260"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Обострение</w:t>
            </w:r>
          </w:p>
        </w:tc>
        <w:tc>
          <w:tcPr>
            <w:tcW w:w="1134" w:type="dxa"/>
            <w:vAlign w:val="center"/>
          </w:tcPr>
          <w:p w:rsidR="00C02FDD" w:rsidRPr="0056491C" w:rsidRDefault="00C02FDD"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w:t>
            </w:r>
          </w:p>
        </w:tc>
      </w:tr>
    </w:tbl>
    <w:p w:rsidR="00307CBD" w:rsidRDefault="00307CBD" w:rsidP="00AE42AB">
      <w:pPr>
        <w:spacing w:line="240" w:lineRule="auto"/>
        <w:jc w:val="both"/>
        <w:rPr>
          <w:rFonts w:ascii="Times New Roman" w:eastAsia="Times New Roman" w:hAnsi="Times New Roman" w:cs="Times New Roman"/>
          <w:b/>
          <w:sz w:val="28"/>
          <w:szCs w:val="28"/>
        </w:rPr>
      </w:pPr>
    </w:p>
    <w:p w:rsidR="00FF116B" w:rsidRDefault="001F6908" w:rsidP="00AE42AB">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r w:rsidR="00565380" w:rsidRPr="0056491C">
        <w:rPr>
          <w:rFonts w:ascii="Times New Roman" w:eastAsia="Times New Roman" w:hAnsi="Times New Roman" w:cs="Times New Roman"/>
          <w:b/>
          <w:sz w:val="28"/>
          <w:szCs w:val="28"/>
        </w:rPr>
        <w:t>.6. Диагностические критерии алкогольного и лекарственно-индуцированного гепатита</w:t>
      </w:r>
    </w:p>
    <w:p w:rsidR="00200DD0" w:rsidRDefault="001F6908" w:rsidP="00742574">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 xml:space="preserve">Диагностика алкогольного и лекарственно-индуцированного гепатита состоит из следующих этапов: подтверждение факта злоупотребления </w:t>
      </w:r>
      <w:r w:rsidR="00565380" w:rsidRPr="0056491C">
        <w:rPr>
          <w:rFonts w:ascii="Times New Roman" w:eastAsia="Times New Roman" w:hAnsi="Times New Roman" w:cs="Times New Roman"/>
          <w:sz w:val="28"/>
          <w:szCs w:val="28"/>
        </w:rPr>
        <w:lastRenderedPageBreak/>
        <w:t xml:space="preserve">алкоголем, тщательный сбор лекарственного анамнеза, исключение биомаркёров вирусных и аутоиммунных гепатитов, оценка биохимической активности и степени фиброза. </w:t>
      </w:r>
    </w:p>
    <w:p w:rsidR="00565380" w:rsidRPr="00200DD0" w:rsidRDefault="00742574" w:rsidP="00742574">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Анамнез: поскольку ни клиническая картина, ни гистологические находки не позволяют достоверно заподозрить алкогольную или лекарственно-индуцированную патологию печени, то</w:t>
      </w:r>
      <w:r w:rsidR="00B73D06" w:rsidRPr="0056491C">
        <w:rPr>
          <w:rFonts w:ascii="Times New Roman" w:hAnsi="Times New Roman" w:cs="Times New Roman"/>
          <w:sz w:val="28"/>
          <w:szCs w:val="28"/>
        </w:rPr>
        <w:t xml:space="preserve"> алкогольный</w:t>
      </w:r>
      <w:r w:rsidR="00565380" w:rsidRPr="0056491C">
        <w:rPr>
          <w:rFonts w:ascii="Times New Roman" w:eastAsia="Times New Roman" w:hAnsi="Times New Roman" w:cs="Times New Roman"/>
          <w:sz w:val="28"/>
          <w:szCs w:val="28"/>
        </w:rPr>
        <w:t xml:space="preserve"> анамнез</w:t>
      </w:r>
      <w:r w:rsidR="00B73D06" w:rsidRPr="0056491C">
        <w:rPr>
          <w:rFonts w:ascii="Times New Roman" w:eastAsia="Times New Roman" w:hAnsi="Times New Roman" w:cs="Times New Roman"/>
          <w:sz w:val="28"/>
          <w:szCs w:val="28"/>
        </w:rPr>
        <w:t xml:space="preserve"> и</w:t>
      </w:r>
      <w:r w:rsidR="00565380" w:rsidRPr="0056491C">
        <w:rPr>
          <w:rFonts w:ascii="Times New Roman" w:eastAsia="Times New Roman" w:hAnsi="Times New Roman" w:cs="Times New Roman"/>
          <w:sz w:val="28"/>
          <w:szCs w:val="28"/>
        </w:rPr>
        <w:t xml:space="preserve"> лекарственный анамнез, динамика проявлений имеют решающее значение.</w:t>
      </w:r>
    </w:p>
    <w:p w:rsidR="00B73D06" w:rsidRPr="0056491C" w:rsidRDefault="00B73D06" w:rsidP="00200DD0">
      <w:pPr>
        <w:tabs>
          <w:tab w:val="left" w:pos="5565"/>
        </w:tabs>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В последнее время не рекомендуется составлять алкогольный анамнез на основе количества выпитого алкоголя, ссылаясь только</w:t>
      </w:r>
      <w:r w:rsidR="00591101">
        <w:rPr>
          <w:rFonts w:ascii="Times New Roman" w:hAnsi="Times New Roman" w:cs="Times New Roman"/>
          <w:sz w:val="28"/>
          <w:szCs w:val="28"/>
        </w:rPr>
        <w:t xml:space="preserve"> на информацию со слов больного</w:t>
      </w:r>
      <w:r w:rsidRPr="0056491C">
        <w:rPr>
          <w:rFonts w:ascii="Times New Roman" w:hAnsi="Times New Roman" w:cs="Times New Roman"/>
          <w:sz w:val="28"/>
          <w:szCs w:val="28"/>
        </w:rPr>
        <w:t>, так как сообщаемое количество алкоголя, как правило, будет в несколько раз меньше фактического количества. В связи с этим следует привлекать родственников пациента для более точного сбора алкогольного анамнеза.</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 оценке возможности того факта, что выявленные клинико-лабораторные синдромы (цитолиза, холестаза) являются проявлениями алкогольного или лекарственно-индуцированного гепатита следует учитывать:</w:t>
      </w:r>
    </w:p>
    <w:p w:rsidR="00565380" w:rsidRPr="0056491C" w:rsidRDefault="00D82B7C"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w:t>
      </w:r>
      <w:r w:rsidR="00565380" w:rsidRPr="0056491C">
        <w:rPr>
          <w:rFonts w:ascii="Times New Roman" w:eastAsia="Times New Roman" w:hAnsi="Times New Roman" w:cs="Times New Roman"/>
          <w:sz w:val="28"/>
          <w:szCs w:val="28"/>
        </w:rPr>
        <w:t>риём алко</w:t>
      </w:r>
      <w:r w:rsidRPr="0056491C">
        <w:rPr>
          <w:rFonts w:ascii="Times New Roman" w:eastAsia="Times New Roman" w:hAnsi="Times New Roman" w:cs="Times New Roman"/>
          <w:sz w:val="28"/>
          <w:szCs w:val="28"/>
        </w:rPr>
        <w:t>голя, в том числе эпизодическое;</w:t>
      </w:r>
    </w:p>
    <w:p w:rsidR="00565380" w:rsidRPr="0056491C" w:rsidRDefault="00C50004"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565380" w:rsidRPr="0056491C">
        <w:rPr>
          <w:rFonts w:ascii="Times New Roman" w:eastAsia="Times New Roman" w:hAnsi="Times New Roman" w:cs="Times New Roman"/>
          <w:sz w:val="28"/>
          <w:szCs w:val="28"/>
        </w:rPr>
        <w:t>авность, периодичность и дозы употребления спиртных</w:t>
      </w:r>
      <w:r w:rsidR="00D82B7C" w:rsidRPr="0056491C">
        <w:rPr>
          <w:rFonts w:ascii="Times New Roman" w:eastAsia="Times New Roman" w:hAnsi="Times New Roman" w:cs="Times New Roman"/>
          <w:sz w:val="28"/>
          <w:szCs w:val="28"/>
        </w:rPr>
        <w:t xml:space="preserve"> напитков;</w:t>
      </w:r>
    </w:p>
    <w:p w:rsidR="00D82B7C" w:rsidRPr="0056491C" w:rsidRDefault="00565380" w:rsidP="00AE42AB">
      <w:pPr>
        <w:spacing w:after="0" w:line="240" w:lineRule="auto"/>
        <w:ind w:firstLine="567"/>
        <w:jc w:val="both"/>
        <w:rPr>
          <w:rFonts w:ascii="Times New Roman" w:hAnsi="Times New Roman" w:cs="Times New Roman"/>
          <w:sz w:val="28"/>
          <w:szCs w:val="28"/>
        </w:rPr>
      </w:pPr>
      <w:r w:rsidRPr="0056491C">
        <w:rPr>
          <w:rFonts w:ascii="Times New Roman" w:eastAsia="Times New Roman" w:hAnsi="Times New Roman" w:cs="Times New Roman"/>
          <w:sz w:val="28"/>
          <w:szCs w:val="28"/>
        </w:rPr>
        <w:t>–</w:t>
      </w:r>
      <w:r w:rsidR="00D82B7C" w:rsidRPr="0056491C">
        <w:rPr>
          <w:rFonts w:ascii="Times New Roman" w:hAnsi="Times New Roman" w:cs="Times New Roman"/>
          <w:sz w:val="28"/>
          <w:szCs w:val="28"/>
        </w:rPr>
        <w:t xml:space="preserve">положительный результат биомаркеров крови, </w:t>
      </w:r>
      <w:r w:rsidR="00EB35E3" w:rsidRPr="0056491C">
        <w:rPr>
          <w:rFonts w:ascii="Times New Roman" w:hAnsi="Times New Roman" w:cs="Times New Roman"/>
          <w:sz w:val="28"/>
          <w:szCs w:val="28"/>
        </w:rPr>
        <w:t>указывающие</w:t>
      </w:r>
      <w:r w:rsidR="00C54B65">
        <w:rPr>
          <w:rFonts w:ascii="Times New Roman" w:hAnsi="Times New Roman" w:cs="Times New Roman"/>
          <w:sz w:val="28"/>
          <w:szCs w:val="28"/>
        </w:rPr>
        <w:t xml:space="preserve"> на алкогольную этиологию</w:t>
      </w:r>
      <w:r w:rsidR="00D82B7C" w:rsidRPr="0056491C">
        <w:rPr>
          <w:rFonts w:ascii="Times New Roman" w:hAnsi="Times New Roman" w:cs="Times New Roman"/>
          <w:sz w:val="28"/>
          <w:szCs w:val="28"/>
        </w:rPr>
        <w:t xml:space="preserve"> заболевания (углеводно-дефицитный трансферрин, фосфатидилэтанол, </w:t>
      </w:r>
      <w:r w:rsidR="00C36FFD" w:rsidRPr="0056491C">
        <w:rPr>
          <w:rFonts w:ascii="Times New Roman" w:hAnsi="Times New Roman" w:cs="Times New Roman"/>
          <w:sz w:val="28"/>
          <w:szCs w:val="28"/>
          <w:shd w:val="clear" w:color="auto" w:fill="FFFFFF"/>
        </w:rPr>
        <w:t>ацетальдегид-модифицированный гемоглобин</w:t>
      </w:r>
      <w:r w:rsidR="00D82B7C" w:rsidRPr="0056491C">
        <w:rPr>
          <w:rFonts w:ascii="Times New Roman" w:hAnsi="Times New Roman" w:cs="Times New Roman"/>
          <w:sz w:val="28"/>
          <w:szCs w:val="28"/>
          <w:shd w:val="clear" w:color="auto" w:fill="FFFFFF"/>
        </w:rPr>
        <w:t>)</w:t>
      </w:r>
      <w:r w:rsidR="00C50004">
        <w:rPr>
          <w:rFonts w:ascii="Times New Roman" w:hAnsi="Times New Roman" w:cs="Times New Roman"/>
          <w:sz w:val="28"/>
          <w:szCs w:val="28"/>
        </w:rPr>
        <w:t>;</w:t>
      </w:r>
    </w:p>
    <w:p w:rsidR="00B73D06"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73D06" w:rsidRPr="0056491C">
        <w:rPr>
          <w:rFonts w:ascii="Times New Roman" w:hAnsi="Times New Roman" w:cs="Times New Roman"/>
          <w:sz w:val="28"/>
          <w:szCs w:val="28"/>
        </w:rPr>
        <w:t>макроцитоз (средний объем эритроцитов периферической крови) считается наиболее специфичным для алкоголного гепатита;</w:t>
      </w:r>
    </w:p>
    <w:p w:rsidR="00B73D06" w:rsidRPr="0056491C" w:rsidRDefault="00B73D06" w:rsidP="00AE42AB">
      <w:pPr>
        <w:spacing w:after="0" w:line="240" w:lineRule="auto"/>
        <w:ind w:firstLine="567"/>
        <w:jc w:val="both"/>
        <w:rPr>
          <w:rFonts w:ascii="Times New Roman" w:hAnsi="Times New Roman" w:cs="Times New Roman"/>
          <w:sz w:val="28"/>
          <w:szCs w:val="28"/>
        </w:rPr>
      </w:pPr>
      <w:r w:rsidRPr="0056491C">
        <w:rPr>
          <w:rFonts w:ascii="Times New Roman" w:eastAsia="Times New Roman" w:hAnsi="Times New Roman" w:cs="Times New Roman"/>
          <w:sz w:val="28"/>
          <w:szCs w:val="28"/>
        </w:rPr>
        <w:t>–</w:t>
      </w:r>
      <w:r w:rsidR="009653E9">
        <w:rPr>
          <w:rFonts w:ascii="Times New Roman" w:eastAsia="Times New Roman" w:hAnsi="Times New Roman" w:cs="Times New Roman"/>
          <w:sz w:val="28"/>
          <w:szCs w:val="28"/>
        </w:rPr>
        <w:t xml:space="preserve"> </w:t>
      </w:r>
      <w:r w:rsidRPr="0056491C">
        <w:rPr>
          <w:rFonts w:ascii="Times New Roman" w:hAnsi="Times New Roman" w:cs="Times New Roman"/>
          <w:sz w:val="28"/>
          <w:szCs w:val="28"/>
        </w:rPr>
        <w:t>алкоголемия (обнаружение этанола в крови) в высоких концентрациях (1,5 г/л) при одновременном отсутст</w:t>
      </w:r>
      <w:r w:rsidR="00C50004">
        <w:rPr>
          <w:rFonts w:ascii="Times New Roman" w:hAnsi="Times New Roman" w:cs="Times New Roman"/>
          <w:sz w:val="28"/>
          <w:szCs w:val="28"/>
        </w:rPr>
        <w:t>вии внешних признаков опьянения;</w:t>
      </w:r>
    </w:p>
    <w:p w:rsidR="00B13A0C" w:rsidRPr="0056491C" w:rsidRDefault="00B13A0C"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w:t>
      </w:r>
      <w:r w:rsidR="00C50004">
        <w:rPr>
          <w:rFonts w:ascii="Times New Roman" w:eastAsia="Times New Roman" w:hAnsi="Times New Roman" w:cs="Times New Roman"/>
          <w:sz w:val="28"/>
          <w:szCs w:val="28"/>
        </w:rPr>
        <w:t xml:space="preserve"> х</w:t>
      </w:r>
      <w:r w:rsidRPr="0056491C">
        <w:rPr>
          <w:rFonts w:ascii="Times New Roman" w:eastAsia="Times New Roman" w:hAnsi="Times New Roman" w:cs="Times New Roman"/>
          <w:sz w:val="28"/>
          <w:szCs w:val="28"/>
        </w:rPr>
        <w:t xml:space="preserve">арактерным диагностическим признаком является значительное снижение </w:t>
      </w:r>
      <w:r w:rsidR="00C50004">
        <w:rPr>
          <w:rFonts w:ascii="Times New Roman" w:eastAsia="Times New Roman" w:hAnsi="Times New Roman" w:cs="Times New Roman"/>
          <w:sz w:val="28"/>
          <w:szCs w:val="28"/>
        </w:rPr>
        <w:t>трансаминаз</w:t>
      </w:r>
      <w:r w:rsidR="00FC5445">
        <w:rPr>
          <w:rFonts w:ascii="Times New Roman" w:eastAsia="Times New Roman" w:hAnsi="Times New Roman" w:cs="Times New Roman"/>
          <w:sz w:val="28"/>
          <w:szCs w:val="28"/>
        </w:rPr>
        <w:t xml:space="preserve"> </w:t>
      </w:r>
      <w:r w:rsidR="00D222F7">
        <w:rPr>
          <w:rFonts w:ascii="Times New Roman" w:eastAsia="Times New Roman" w:hAnsi="Times New Roman" w:cs="Times New Roman"/>
          <w:sz w:val="28"/>
          <w:szCs w:val="28"/>
        </w:rPr>
        <w:t>в сыворотке крови</w:t>
      </w:r>
      <w:r w:rsidR="00C50004">
        <w:rPr>
          <w:rFonts w:ascii="Times New Roman" w:eastAsia="Times New Roman" w:hAnsi="Times New Roman" w:cs="Times New Roman"/>
          <w:sz w:val="28"/>
          <w:szCs w:val="28"/>
        </w:rPr>
        <w:t xml:space="preserve"> на фоне абстиненции;</w:t>
      </w:r>
    </w:p>
    <w:p w:rsidR="00B13A0C" w:rsidRPr="0056491C" w:rsidRDefault="00B13A0C"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w:t>
      </w:r>
      <w:r w:rsidR="00C50004">
        <w:rPr>
          <w:rFonts w:ascii="Times New Roman" w:hAnsi="Times New Roman" w:cs="Times New Roman"/>
          <w:sz w:val="28"/>
          <w:szCs w:val="28"/>
        </w:rPr>
        <w:t>п</w:t>
      </w:r>
      <w:r w:rsidRPr="0056491C">
        <w:rPr>
          <w:rFonts w:ascii="Times New Roman" w:hAnsi="Times New Roman" w:cs="Times New Roman"/>
          <w:sz w:val="28"/>
          <w:szCs w:val="28"/>
        </w:rPr>
        <w:t xml:space="preserve">овышение уровня </w:t>
      </w:r>
      <w:r w:rsidR="00505305" w:rsidRPr="0056491C">
        <w:rPr>
          <w:rFonts w:ascii="Times New Roman" w:hAnsi="Times New Roman" w:cs="Times New Roman"/>
          <w:sz w:val="28"/>
          <w:szCs w:val="28"/>
        </w:rPr>
        <w:t>С</w:t>
      </w:r>
      <w:r w:rsidR="00505305">
        <w:rPr>
          <w:rFonts w:ascii="Times New Roman" w:hAnsi="Times New Roman" w:cs="Times New Roman"/>
          <w:sz w:val="28"/>
          <w:szCs w:val="28"/>
        </w:rPr>
        <w:t xml:space="preserve"> -</w:t>
      </w:r>
      <w:r w:rsidR="00742574">
        <w:rPr>
          <w:rFonts w:ascii="Times New Roman" w:hAnsi="Times New Roman" w:cs="Times New Roman"/>
          <w:sz w:val="28"/>
          <w:szCs w:val="28"/>
        </w:rPr>
        <w:t xml:space="preserve"> </w:t>
      </w:r>
      <w:r w:rsidRPr="0056491C">
        <w:rPr>
          <w:rFonts w:ascii="Times New Roman" w:hAnsi="Times New Roman" w:cs="Times New Roman"/>
          <w:sz w:val="28"/>
          <w:szCs w:val="28"/>
        </w:rPr>
        <w:t>реактивного</w:t>
      </w:r>
      <w:r w:rsidR="00C50004">
        <w:rPr>
          <w:rFonts w:ascii="Times New Roman" w:hAnsi="Times New Roman" w:cs="Times New Roman"/>
          <w:sz w:val="28"/>
          <w:szCs w:val="28"/>
        </w:rPr>
        <w:t xml:space="preserve"> белка, фибриногена и ферритина;</w:t>
      </w:r>
    </w:p>
    <w:p w:rsidR="00565380" w:rsidRPr="0056491C" w:rsidRDefault="00B73D06"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w:t>
      </w:r>
      <w:r w:rsidR="00A71F58">
        <w:rPr>
          <w:rFonts w:ascii="Times New Roman" w:eastAsia="Times New Roman" w:hAnsi="Times New Roman" w:cs="Times New Roman"/>
          <w:sz w:val="28"/>
          <w:szCs w:val="28"/>
        </w:rPr>
        <w:t>д</w:t>
      </w:r>
      <w:r w:rsidR="00565380" w:rsidRPr="0056491C">
        <w:rPr>
          <w:rFonts w:ascii="Times New Roman" w:eastAsia="Times New Roman" w:hAnsi="Times New Roman" w:cs="Times New Roman"/>
          <w:sz w:val="28"/>
          <w:szCs w:val="28"/>
        </w:rPr>
        <w:t>озу, путь введение, длительность применения лекарственного средства в текущий момент, обычно лекарственно-индуцированный гепатит развивается в пределах 5-90 дней от начала приёма лекарственного препарата</w:t>
      </w:r>
      <w:r w:rsidR="00A71F58">
        <w:rPr>
          <w:rFonts w:ascii="Times New Roman" w:eastAsia="Times New Roman" w:hAnsi="Times New Roman" w:cs="Times New Roman"/>
          <w:sz w:val="28"/>
          <w:szCs w:val="28"/>
        </w:rPr>
        <w:t>;</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w:t>
      </w:r>
      <w:r w:rsidR="00565380" w:rsidRPr="0056491C">
        <w:rPr>
          <w:rFonts w:ascii="Times New Roman" w:eastAsia="Times New Roman" w:hAnsi="Times New Roman" w:cs="Times New Roman"/>
          <w:sz w:val="28"/>
          <w:szCs w:val="28"/>
        </w:rPr>
        <w:t>редыдущее применение данного лекарс</w:t>
      </w:r>
      <w:r>
        <w:rPr>
          <w:rFonts w:ascii="Times New Roman" w:eastAsia="Times New Roman" w:hAnsi="Times New Roman" w:cs="Times New Roman"/>
          <w:sz w:val="28"/>
          <w:szCs w:val="28"/>
        </w:rPr>
        <w:t>твенного препарата;</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565380" w:rsidRPr="0056491C">
        <w:rPr>
          <w:rFonts w:ascii="Times New Roman" w:eastAsia="Times New Roman" w:hAnsi="Times New Roman" w:cs="Times New Roman"/>
          <w:sz w:val="28"/>
          <w:szCs w:val="28"/>
        </w:rPr>
        <w:t>рименение комбинации препаратов, особенно назначенные другими специалистами дл</w:t>
      </w:r>
      <w:r>
        <w:rPr>
          <w:rFonts w:ascii="Times New Roman" w:eastAsia="Times New Roman" w:hAnsi="Times New Roman" w:cs="Times New Roman"/>
          <w:sz w:val="28"/>
          <w:szCs w:val="28"/>
        </w:rPr>
        <w:t>я лечения коморбидной патологии;</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w:t>
      </w:r>
      <w:r w:rsidR="00565380" w:rsidRPr="0056491C">
        <w:rPr>
          <w:rFonts w:ascii="Times New Roman" w:eastAsia="Times New Roman" w:hAnsi="Times New Roman" w:cs="Times New Roman"/>
          <w:sz w:val="28"/>
          <w:szCs w:val="28"/>
        </w:rPr>
        <w:t>рименяет ли пациент препараты растительного происхождения или ЛС самостоятельно - зачастую пациент сам применяет БАДы и растительные препараты и не сообщает об этом врачу, не считая это важным и</w:t>
      </w:r>
      <w:r>
        <w:rPr>
          <w:rFonts w:ascii="Times New Roman" w:eastAsia="Times New Roman" w:hAnsi="Times New Roman" w:cs="Times New Roman"/>
          <w:sz w:val="28"/>
          <w:szCs w:val="28"/>
        </w:rPr>
        <w:t>ли, наоборот, намеренно скрывая;</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к</w:t>
      </w:r>
      <w:r w:rsidR="00565380" w:rsidRPr="0056491C">
        <w:rPr>
          <w:rFonts w:ascii="Times New Roman" w:eastAsia="Times New Roman" w:hAnsi="Times New Roman" w:cs="Times New Roman"/>
          <w:sz w:val="28"/>
          <w:szCs w:val="28"/>
        </w:rPr>
        <w:t>акие препараты пациент применял в течение последних 3-х месяцев, даже если в настоящее время он их не применяет – следует учитывать, что латентный период при и</w:t>
      </w:r>
      <w:r>
        <w:rPr>
          <w:rFonts w:ascii="Times New Roman" w:eastAsia="Times New Roman" w:hAnsi="Times New Roman" w:cs="Times New Roman"/>
          <w:sz w:val="28"/>
          <w:szCs w:val="28"/>
        </w:rPr>
        <w:t>диосинкразии может вариабельным;</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w:t>
      </w:r>
      <w:r w:rsidR="00565380" w:rsidRPr="0056491C">
        <w:rPr>
          <w:rFonts w:ascii="Times New Roman" w:eastAsia="Times New Roman" w:hAnsi="Times New Roman" w:cs="Times New Roman"/>
          <w:sz w:val="28"/>
          <w:szCs w:val="28"/>
        </w:rPr>
        <w:t>руги</w:t>
      </w:r>
      <w:r>
        <w:rPr>
          <w:rFonts w:ascii="Times New Roman" w:eastAsia="Times New Roman" w:hAnsi="Times New Roman" w:cs="Times New Roman"/>
          <w:sz w:val="28"/>
          <w:szCs w:val="28"/>
        </w:rPr>
        <w:t>е заболевания печени в анамнезе;</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приём наркотических препаратов;</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w:t>
      </w:r>
      <w:r w:rsidR="00565380" w:rsidRPr="0056491C">
        <w:rPr>
          <w:rFonts w:ascii="Times New Roman" w:eastAsia="Times New Roman" w:hAnsi="Times New Roman" w:cs="Times New Roman"/>
          <w:sz w:val="28"/>
          <w:szCs w:val="28"/>
        </w:rPr>
        <w:t>р</w:t>
      </w:r>
      <w:r>
        <w:rPr>
          <w:rFonts w:ascii="Times New Roman" w:eastAsia="Times New Roman" w:hAnsi="Times New Roman" w:cs="Times New Roman"/>
          <w:sz w:val="28"/>
          <w:szCs w:val="28"/>
        </w:rPr>
        <w:t>иём гормональных контрацептивов;</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w:t>
      </w:r>
      <w:r w:rsidR="00565380" w:rsidRPr="0056491C">
        <w:rPr>
          <w:rFonts w:ascii="Times New Roman" w:eastAsia="Times New Roman" w:hAnsi="Times New Roman" w:cs="Times New Roman"/>
          <w:sz w:val="28"/>
          <w:szCs w:val="28"/>
        </w:rPr>
        <w:t>тсутствие преджелтушного периода и ц</w:t>
      </w:r>
      <w:r>
        <w:rPr>
          <w:rFonts w:ascii="Times New Roman" w:eastAsia="Times New Roman" w:hAnsi="Times New Roman" w:cs="Times New Roman"/>
          <w:sz w:val="28"/>
          <w:szCs w:val="28"/>
        </w:rPr>
        <w:t>икличности заболевания;</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w:t>
      </w:r>
      <w:r w:rsidR="00565380" w:rsidRPr="0056491C">
        <w:rPr>
          <w:rFonts w:ascii="Times New Roman" w:eastAsia="Times New Roman" w:hAnsi="Times New Roman" w:cs="Times New Roman"/>
          <w:sz w:val="28"/>
          <w:szCs w:val="28"/>
        </w:rPr>
        <w:t>реимуществен</w:t>
      </w:r>
      <w:r>
        <w:rPr>
          <w:rFonts w:ascii="Times New Roman" w:eastAsia="Times New Roman" w:hAnsi="Times New Roman" w:cs="Times New Roman"/>
          <w:sz w:val="28"/>
          <w:szCs w:val="28"/>
        </w:rPr>
        <w:t>но безжелтушный вариант течения;</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w:t>
      </w:r>
      <w:r w:rsidR="00565380" w:rsidRPr="0056491C">
        <w:rPr>
          <w:rFonts w:ascii="Times New Roman" w:eastAsia="Times New Roman" w:hAnsi="Times New Roman" w:cs="Times New Roman"/>
          <w:sz w:val="28"/>
          <w:szCs w:val="28"/>
        </w:rPr>
        <w:t>ыстрое исчезновение желтухи и других клинических проявлений под влиян</w:t>
      </w:r>
      <w:r>
        <w:rPr>
          <w:rFonts w:ascii="Times New Roman" w:eastAsia="Times New Roman" w:hAnsi="Times New Roman" w:cs="Times New Roman"/>
          <w:sz w:val="28"/>
          <w:szCs w:val="28"/>
        </w:rPr>
        <w:t>ием дезинтоксикационной терапии;</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w:t>
      </w:r>
      <w:r w:rsidR="00565380" w:rsidRPr="0056491C">
        <w:rPr>
          <w:rFonts w:ascii="Times New Roman" w:eastAsia="Times New Roman" w:hAnsi="Times New Roman" w:cs="Times New Roman"/>
          <w:sz w:val="28"/>
          <w:szCs w:val="28"/>
        </w:rPr>
        <w:t>дновременное поражение других органов (почек, желудочно-кишечного тракта) в отличие от вирусного гепатита</w:t>
      </w:r>
      <w:r>
        <w:rPr>
          <w:rFonts w:ascii="Times New Roman" w:eastAsia="Times New Roman" w:hAnsi="Times New Roman" w:cs="Times New Roman"/>
          <w:sz w:val="28"/>
          <w:szCs w:val="28"/>
        </w:rPr>
        <w:t>;</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w:t>
      </w:r>
      <w:r w:rsidR="00565380" w:rsidRPr="0056491C">
        <w:rPr>
          <w:rFonts w:ascii="Times New Roman" w:eastAsia="Times New Roman" w:hAnsi="Times New Roman" w:cs="Times New Roman"/>
          <w:sz w:val="28"/>
          <w:szCs w:val="28"/>
        </w:rPr>
        <w:t>тсутствие у большинства больных лекарственно-индуцированным гепатитом существенны</w:t>
      </w:r>
      <w:r>
        <w:rPr>
          <w:rFonts w:ascii="Times New Roman" w:eastAsia="Times New Roman" w:hAnsi="Times New Roman" w:cs="Times New Roman"/>
          <w:sz w:val="28"/>
          <w:szCs w:val="28"/>
        </w:rPr>
        <w:t>х изменений ферментативных проб;</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w:t>
      </w:r>
      <w:r w:rsidR="00565380" w:rsidRPr="0056491C">
        <w:rPr>
          <w:rFonts w:ascii="Times New Roman" w:eastAsia="Times New Roman" w:hAnsi="Times New Roman" w:cs="Times New Roman"/>
          <w:sz w:val="28"/>
          <w:szCs w:val="28"/>
        </w:rPr>
        <w:t>аличие в общем анализе крови нейтрофильного лейкоцитоза и ускоренной СОЭ, который при тяжелом течении заболевания может достигать (15-20) х 10</w:t>
      </w:r>
      <w:r w:rsidR="00565380" w:rsidRPr="0056491C">
        <w:rPr>
          <w:rFonts w:ascii="Times New Roman" w:eastAsia="Times New Roman" w:hAnsi="Times New Roman" w:cs="Times New Roman"/>
          <w:sz w:val="28"/>
          <w:szCs w:val="28"/>
          <w:vertAlign w:val="superscript"/>
        </w:rPr>
        <w:t>9</w:t>
      </w:r>
      <w:r w:rsidR="00565380" w:rsidRPr="0056491C">
        <w:rPr>
          <w:rFonts w:ascii="Times New Roman" w:eastAsia="Times New Roman" w:hAnsi="Times New Roman" w:cs="Times New Roman"/>
          <w:sz w:val="28"/>
          <w:szCs w:val="28"/>
        </w:rPr>
        <w:t>/л. Надо отметить, что при вирусных гепатитах, как правило, наблюд</w:t>
      </w:r>
      <w:r>
        <w:rPr>
          <w:rFonts w:ascii="Times New Roman" w:eastAsia="Times New Roman" w:hAnsi="Times New Roman" w:cs="Times New Roman"/>
          <w:sz w:val="28"/>
          <w:szCs w:val="28"/>
        </w:rPr>
        <w:t>ается лейкопения или нормоцитоз;</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36078E">
        <w:rPr>
          <w:rFonts w:ascii="Times New Roman" w:eastAsia="Times New Roman" w:hAnsi="Times New Roman" w:cs="Times New Roman"/>
          <w:sz w:val="28"/>
          <w:szCs w:val="28"/>
        </w:rPr>
        <w:t xml:space="preserve"> выявление </w:t>
      </w:r>
      <w:r w:rsidR="00565380" w:rsidRPr="0056491C">
        <w:rPr>
          <w:rFonts w:ascii="Times New Roman" w:eastAsia="Times New Roman" w:hAnsi="Times New Roman" w:cs="Times New Roman"/>
          <w:sz w:val="28"/>
          <w:szCs w:val="28"/>
        </w:rPr>
        <w:t>времени появления клинических признаков поражения печени</w:t>
      </w:r>
      <w:r w:rsidR="0036078E">
        <w:rPr>
          <w:rFonts w:ascii="Times New Roman" w:eastAsia="Times New Roman" w:hAnsi="Times New Roman" w:cs="Times New Roman"/>
          <w:sz w:val="28"/>
          <w:szCs w:val="28"/>
        </w:rPr>
        <w:t>, которые</w:t>
      </w:r>
      <w:r w:rsidR="00742574">
        <w:rPr>
          <w:rFonts w:ascii="Times New Roman" w:eastAsia="Times New Roman" w:hAnsi="Times New Roman" w:cs="Times New Roman"/>
          <w:sz w:val="28"/>
          <w:szCs w:val="28"/>
        </w:rPr>
        <w:t xml:space="preserve"> </w:t>
      </w:r>
      <w:r w:rsidR="0036078E">
        <w:rPr>
          <w:rFonts w:ascii="Times New Roman" w:eastAsia="Times New Roman" w:hAnsi="Times New Roman" w:cs="Times New Roman"/>
          <w:sz w:val="28"/>
          <w:szCs w:val="28"/>
        </w:rPr>
        <w:t>совпадают</w:t>
      </w:r>
      <w:r w:rsidR="00565380" w:rsidRPr="0056491C">
        <w:rPr>
          <w:rFonts w:ascii="Times New Roman" w:eastAsia="Times New Roman" w:hAnsi="Times New Roman" w:cs="Times New Roman"/>
          <w:sz w:val="28"/>
          <w:szCs w:val="28"/>
        </w:rPr>
        <w:t xml:space="preserve"> с началом приёма лекарственных средств, особенно если</w:t>
      </w:r>
      <w:r>
        <w:rPr>
          <w:rFonts w:ascii="Times New Roman" w:eastAsia="Times New Roman" w:hAnsi="Times New Roman" w:cs="Times New Roman"/>
          <w:sz w:val="28"/>
          <w:szCs w:val="28"/>
        </w:rPr>
        <w:t xml:space="preserve"> они назначены больному впервые;</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w:t>
      </w:r>
      <w:r w:rsidR="00316D25" w:rsidRPr="0056491C">
        <w:rPr>
          <w:rFonts w:ascii="Times New Roman" w:eastAsia="Times New Roman" w:hAnsi="Times New Roman" w:cs="Times New Roman"/>
          <w:sz w:val="28"/>
          <w:szCs w:val="28"/>
        </w:rPr>
        <w:t xml:space="preserve"> б</w:t>
      </w:r>
      <w:r w:rsidR="00C50004">
        <w:rPr>
          <w:rFonts w:ascii="Times New Roman" w:eastAsia="Times New Roman" w:hAnsi="Times New Roman" w:cs="Times New Roman"/>
          <w:sz w:val="28"/>
          <w:szCs w:val="28"/>
        </w:rPr>
        <w:t>ио</w:t>
      </w:r>
      <w:r w:rsidR="00316D25" w:rsidRPr="0056491C">
        <w:rPr>
          <w:rFonts w:ascii="Times New Roman" w:eastAsia="Times New Roman" w:hAnsi="Times New Roman" w:cs="Times New Roman"/>
          <w:sz w:val="28"/>
          <w:szCs w:val="28"/>
        </w:rPr>
        <w:t>х</w:t>
      </w:r>
      <w:r w:rsidR="00C50004">
        <w:rPr>
          <w:rFonts w:ascii="Times New Roman" w:eastAsia="Times New Roman" w:hAnsi="Times New Roman" w:cs="Times New Roman"/>
          <w:sz w:val="28"/>
          <w:szCs w:val="28"/>
        </w:rPr>
        <w:t>имическом</w:t>
      </w:r>
      <w:r w:rsidR="00565380" w:rsidRPr="0056491C">
        <w:rPr>
          <w:rFonts w:ascii="Times New Roman" w:eastAsia="Times New Roman" w:hAnsi="Times New Roman" w:cs="Times New Roman"/>
          <w:sz w:val="28"/>
          <w:szCs w:val="28"/>
        </w:rPr>
        <w:t xml:space="preserve"> анализе</w:t>
      </w:r>
      <w:r w:rsidR="00316D25" w:rsidRPr="0056491C">
        <w:rPr>
          <w:rFonts w:ascii="Times New Roman" w:eastAsia="Times New Roman" w:hAnsi="Times New Roman" w:cs="Times New Roman"/>
          <w:sz w:val="28"/>
          <w:szCs w:val="28"/>
        </w:rPr>
        <w:t xml:space="preserve"> крови</w:t>
      </w:r>
      <w:r w:rsidR="00565380" w:rsidRPr="0056491C">
        <w:rPr>
          <w:rFonts w:ascii="Times New Roman" w:eastAsia="Times New Roman" w:hAnsi="Times New Roman" w:cs="Times New Roman"/>
          <w:sz w:val="28"/>
          <w:szCs w:val="28"/>
        </w:rPr>
        <w:t xml:space="preserve"> коэффициент Де–Ритиса часто превышает 2;</w:t>
      </w:r>
    </w:p>
    <w:p w:rsidR="00565380"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и</w:t>
      </w:r>
      <w:r w:rsidR="00565380" w:rsidRPr="0056491C">
        <w:rPr>
          <w:rFonts w:ascii="Times New Roman" w:eastAsia="Times New Roman" w:hAnsi="Times New Roman" w:cs="Times New Roman"/>
          <w:sz w:val="28"/>
          <w:szCs w:val="28"/>
        </w:rPr>
        <w:t>сключение вирусного, алкогольного, аутоиммунного гепатитов и других форм патологии печени и выполнение комплекса лабораторных и инстр</w:t>
      </w:r>
      <w:r>
        <w:rPr>
          <w:rFonts w:ascii="Times New Roman" w:eastAsia="Times New Roman" w:hAnsi="Times New Roman" w:cs="Times New Roman"/>
          <w:sz w:val="28"/>
          <w:szCs w:val="28"/>
        </w:rPr>
        <w:t>ументальных методов диагностики;</w:t>
      </w:r>
    </w:p>
    <w:p w:rsidR="00C02FDD" w:rsidRPr="0056491C" w:rsidRDefault="00A71F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w:t>
      </w:r>
      <w:r w:rsidR="00565380" w:rsidRPr="0056491C">
        <w:rPr>
          <w:rFonts w:ascii="Times New Roman" w:eastAsia="Times New Roman" w:hAnsi="Times New Roman" w:cs="Times New Roman"/>
          <w:sz w:val="28"/>
          <w:szCs w:val="28"/>
        </w:rPr>
        <w:t>робная от</w:t>
      </w:r>
      <w:r w:rsidR="007303D8">
        <w:rPr>
          <w:rFonts w:ascii="Times New Roman" w:eastAsia="Times New Roman" w:hAnsi="Times New Roman" w:cs="Times New Roman"/>
          <w:sz w:val="28"/>
          <w:szCs w:val="28"/>
        </w:rPr>
        <w:t>мена лекарственных средств, обусловливает</w:t>
      </w:r>
      <w:r w:rsidR="00565380" w:rsidRPr="0056491C">
        <w:rPr>
          <w:rFonts w:ascii="Times New Roman" w:eastAsia="Times New Roman" w:hAnsi="Times New Roman" w:cs="Times New Roman"/>
          <w:sz w:val="28"/>
          <w:szCs w:val="28"/>
        </w:rPr>
        <w:t xml:space="preserve"> снижение уровня трансаминаз на 50% в течение 8 дней после отмены </w:t>
      </w:r>
      <w:r w:rsidR="007303D8">
        <w:rPr>
          <w:rFonts w:ascii="Times New Roman" w:eastAsia="Times New Roman" w:hAnsi="Times New Roman" w:cs="Times New Roman"/>
          <w:sz w:val="28"/>
          <w:szCs w:val="28"/>
        </w:rPr>
        <w:t>лекарственных</w:t>
      </w:r>
      <w:r w:rsidR="00B82351">
        <w:rPr>
          <w:rFonts w:ascii="Times New Roman" w:eastAsia="Times New Roman" w:hAnsi="Times New Roman" w:cs="Times New Roman"/>
          <w:sz w:val="28"/>
          <w:szCs w:val="28"/>
        </w:rPr>
        <w:t xml:space="preserve"> </w:t>
      </w:r>
      <w:r w:rsidR="007303D8">
        <w:rPr>
          <w:rFonts w:ascii="Times New Roman" w:eastAsia="Times New Roman" w:hAnsi="Times New Roman" w:cs="Times New Roman"/>
          <w:sz w:val="28"/>
          <w:szCs w:val="28"/>
        </w:rPr>
        <w:t>препаратов, и это</w:t>
      </w:r>
      <w:r w:rsidR="00565380" w:rsidRPr="0056491C">
        <w:rPr>
          <w:rFonts w:ascii="Times New Roman" w:eastAsia="Times New Roman" w:hAnsi="Times New Roman" w:cs="Times New Roman"/>
          <w:sz w:val="28"/>
          <w:szCs w:val="28"/>
        </w:rPr>
        <w:t xml:space="preserve"> позволяет дифференцировать причинно - значимый препарат среди тех, которые получает пациент. При холестатическом или смешанном варианте – улучшение биохимических показателей в сроки до</w:t>
      </w:r>
      <w:r w:rsidR="009653E9">
        <w:rPr>
          <w:rFonts w:ascii="Times New Roman" w:eastAsia="Times New Roman" w:hAnsi="Times New Roman" w:cs="Times New Roman"/>
          <w:sz w:val="28"/>
          <w:szCs w:val="28"/>
        </w:rPr>
        <w:t xml:space="preserve"> четырёх</w:t>
      </w:r>
      <w:r w:rsidR="00565380" w:rsidRPr="0056491C">
        <w:rPr>
          <w:rFonts w:ascii="Times New Roman" w:eastAsia="Times New Roman" w:hAnsi="Times New Roman" w:cs="Times New Roman"/>
          <w:sz w:val="28"/>
          <w:szCs w:val="28"/>
        </w:rPr>
        <w:t xml:space="preserve"> недель.  </w:t>
      </w:r>
    </w:p>
    <w:p w:rsidR="00844E11" w:rsidRPr="00844E11" w:rsidRDefault="00C02FDD" w:rsidP="00844E11">
      <w:pPr>
        <w:spacing w:after="0" w:line="240" w:lineRule="auto"/>
        <w:rPr>
          <w:rFonts w:ascii="Times New Roman" w:eastAsia="Times New Roman" w:hAnsi="Times New Roman" w:cs="Times New Roman"/>
          <w:b/>
          <w:sz w:val="28"/>
          <w:szCs w:val="28"/>
        </w:rPr>
      </w:pPr>
      <w:r w:rsidRPr="00844E11">
        <w:rPr>
          <w:rFonts w:ascii="Times New Roman" w:eastAsia="Times New Roman" w:hAnsi="Times New Roman" w:cs="Times New Roman"/>
          <w:sz w:val="28"/>
          <w:szCs w:val="28"/>
        </w:rPr>
        <w:br w:type="page"/>
      </w:r>
      <w:r w:rsidR="00844E11" w:rsidRPr="00844E11">
        <w:rPr>
          <w:rFonts w:ascii="Times New Roman" w:eastAsia="Times New Roman" w:hAnsi="Times New Roman" w:cs="Times New Roman"/>
          <w:b/>
          <w:sz w:val="28"/>
          <w:szCs w:val="28"/>
        </w:rPr>
        <w:lastRenderedPageBreak/>
        <w:t>6.</w:t>
      </w:r>
      <w:r w:rsidR="00844E11">
        <w:rPr>
          <w:rFonts w:ascii="Times New Roman" w:eastAsia="Times New Roman" w:hAnsi="Times New Roman" w:cs="Times New Roman"/>
          <w:sz w:val="28"/>
          <w:szCs w:val="28"/>
        </w:rPr>
        <w:t xml:space="preserve"> </w:t>
      </w:r>
      <w:r w:rsidR="00844E11" w:rsidRPr="00844E11">
        <w:rPr>
          <w:rFonts w:ascii="Times New Roman" w:eastAsia="Times New Roman" w:hAnsi="Times New Roman" w:cs="Times New Roman"/>
          <w:b/>
          <w:sz w:val="28"/>
          <w:szCs w:val="28"/>
        </w:rPr>
        <w:t xml:space="preserve">ОСНОВНЫЕ ФУНКЦИОНАЛЬНЫЕ ПРОБЫ ПЕЧЕНИ И ИХ      </w:t>
      </w:r>
    </w:p>
    <w:p w:rsidR="00565380" w:rsidRPr="00844E11" w:rsidRDefault="00844E11" w:rsidP="00844E11">
      <w:pPr>
        <w:spacing w:after="0"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sidRPr="00844E11">
        <w:rPr>
          <w:rFonts w:ascii="Times New Roman" w:eastAsia="Times New Roman" w:hAnsi="Times New Roman" w:cs="Times New Roman"/>
          <w:b/>
          <w:sz w:val="28"/>
          <w:szCs w:val="28"/>
        </w:rPr>
        <w:t>ДИАГНОСТИЧЕСКОЕ</w:t>
      </w:r>
      <w:r w:rsidR="00565380" w:rsidRPr="00844E11">
        <w:rPr>
          <w:rFonts w:ascii="Times New Roman" w:eastAsia="Times New Roman" w:hAnsi="Times New Roman" w:cs="Times New Roman"/>
          <w:b/>
          <w:sz w:val="28"/>
          <w:szCs w:val="28"/>
        </w:rPr>
        <w:t xml:space="preserve"> </w:t>
      </w:r>
      <w:r w:rsidRPr="00844E11">
        <w:rPr>
          <w:rFonts w:ascii="Times New Roman" w:eastAsia="Times New Roman" w:hAnsi="Times New Roman" w:cs="Times New Roman"/>
          <w:b/>
          <w:sz w:val="28"/>
          <w:szCs w:val="28"/>
        </w:rPr>
        <w:t>ЗНАЧЕНИЕ</w:t>
      </w:r>
    </w:p>
    <w:p w:rsidR="00565380" w:rsidRPr="0056491C" w:rsidRDefault="00565380" w:rsidP="00AE42AB">
      <w:pPr>
        <w:pBdr>
          <w:top w:val="nil"/>
          <w:left w:val="nil"/>
          <w:bottom w:val="nil"/>
          <w:right w:val="nil"/>
          <w:between w:val="nil"/>
        </w:pBdr>
        <w:spacing w:after="0" w:line="240" w:lineRule="auto"/>
        <w:ind w:firstLine="567"/>
        <w:rPr>
          <w:rFonts w:ascii="Times New Roman" w:eastAsia="Times New Roman" w:hAnsi="Times New Roman" w:cs="Times New Roman"/>
          <w:b/>
          <w:sz w:val="28"/>
          <w:szCs w:val="28"/>
        </w:rPr>
      </w:pPr>
    </w:p>
    <w:p w:rsidR="001E4D18" w:rsidRPr="00D42565" w:rsidRDefault="001E4D18" w:rsidP="00D42565">
      <w:pPr>
        <w:spacing w:after="0" w:line="240" w:lineRule="auto"/>
        <w:jc w:val="both"/>
        <w:rPr>
          <w:rFonts w:ascii="Times New Roman" w:hAnsi="Times New Roman" w:cs="Times New Roman"/>
          <w:color w:val="000000"/>
          <w:spacing w:val="2"/>
          <w:sz w:val="28"/>
          <w:szCs w:val="28"/>
          <w:shd w:val="clear" w:color="auto" w:fill="FFFFFF"/>
        </w:rPr>
      </w:pPr>
      <w:r>
        <w:rPr>
          <w:rFonts w:ascii="Times New Roman" w:eastAsia="Times New Roman" w:hAnsi="Times New Roman" w:cs="Times New Roman"/>
          <w:sz w:val="28"/>
          <w:szCs w:val="28"/>
        </w:rPr>
        <w:t xml:space="preserve">      </w:t>
      </w:r>
      <w:r w:rsidR="00CD715D">
        <w:rPr>
          <w:rFonts w:ascii="Times New Roman" w:eastAsia="Times New Roman" w:hAnsi="Times New Roman" w:cs="Times New Roman"/>
          <w:sz w:val="28"/>
          <w:szCs w:val="28"/>
        </w:rPr>
        <w:t>Функциональные пробы</w:t>
      </w:r>
      <w:r w:rsidR="00FC5445" w:rsidRPr="00D42565">
        <w:rPr>
          <w:rFonts w:ascii="Times New Roman" w:eastAsia="Times New Roman" w:hAnsi="Times New Roman" w:cs="Times New Roman"/>
          <w:sz w:val="28"/>
          <w:szCs w:val="28"/>
        </w:rPr>
        <w:t xml:space="preserve"> печени</w:t>
      </w:r>
      <w:r w:rsidR="00CD715D">
        <w:rPr>
          <w:rFonts w:ascii="Times New Roman" w:eastAsia="Times New Roman" w:hAnsi="Times New Roman" w:cs="Times New Roman"/>
          <w:sz w:val="28"/>
          <w:szCs w:val="28"/>
        </w:rPr>
        <w:t xml:space="preserve"> -</w:t>
      </w:r>
      <w:r w:rsidR="00FC5445" w:rsidRPr="00D42565">
        <w:rPr>
          <w:rFonts w:ascii="Times New Roman" w:eastAsia="Times New Roman" w:hAnsi="Times New Roman" w:cs="Times New Roman"/>
          <w:sz w:val="28"/>
          <w:szCs w:val="28"/>
        </w:rPr>
        <w:t xml:space="preserve"> </w:t>
      </w:r>
      <w:r w:rsidR="00CD715D">
        <w:rPr>
          <w:rFonts w:ascii="Times New Roman" w:eastAsia="Times New Roman" w:hAnsi="Times New Roman" w:cs="Times New Roman"/>
          <w:sz w:val="28"/>
          <w:szCs w:val="28"/>
        </w:rPr>
        <w:t>это комплекс</w:t>
      </w:r>
      <w:r w:rsidRPr="00D42565">
        <w:rPr>
          <w:rFonts w:ascii="Times New Roman" w:hAnsi="Times New Roman" w:cs="Times New Roman"/>
          <w:color w:val="040C28"/>
          <w:sz w:val="28"/>
          <w:szCs w:val="28"/>
        </w:rPr>
        <w:t xml:space="preserve"> биохимическ</w:t>
      </w:r>
      <w:r w:rsidR="00CD715D">
        <w:rPr>
          <w:rFonts w:ascii="Times New Roman" w:hAnsi="Times New Roman" w:cs="Times New Roman"/>
          <w:color w:val="040C28"/>
          <w:sz w:val="28"/>
          <w:szCs w:val="28"/>
        </w:rPr>
        <w:t>их анализов</w:t>
      </w:r>
      <w:r w:rsidRPr="00D42565">
        <w:rPr>
          <w:rFonts w:ascii="Times New Roman" w:hAnsi="Times New Roman" w:cs="Times New Roman"/>
          <w:color w:val="040C28"/>
          <w:sz w:val="28"/>
          <w:szCs w:val="28"/>
        </w:rPr>
        <w:t xml:space="preserve"> крови, которые проводятся для диагностики и/или мониторинга заболеваний печени или повреждений печени по уровням ферментов и </w:t>
      </w:r>
      <w:r w:rsidRPr="00D42565">
        <w:rPr>
          <w:rFonts w:ascii="Times New Roman" w:hAnsi="Times New Roman" w:cs="Times New Roman"/>
          <w:color w:val="000000"/>
          <w:spacing w:val="2"/>
          <w:sz w:val="28"/>
          <w:szCs w:val="28"/>
          <w:shd w:val="clear" w:color="auto" w:fill="FFFFFF"/>
        </w:rPr>
        <w:t>других веществ, вырабатываемых печенью</w:t>
      </w:r>
      <w:r w:rsidRPr="00D42565">
        <w:rPr>
          <w:rFonts w:ascii="Times New Roman" w:hAnsi="Times New Roman" w:cs="Times New Roman"/>
          <w:color w:val="202124"/>
          <w:sz w:val="28"/>
          <w:szCs w:val="28"/>
          <w:shd w:val="clear" w:color="auto" w:fill="FFFFFF"/>
        </w:rPr>
        <w:t xml:space="preserve">, </w:t>
      </w:r>
      <w:r w:rsidRPr="00D42565">
        <w:rPr>
          <w:rFonts w:ascii="Times New Roman" w:hAnsi="Times New Roman" w:cs="Times New Roman"/>
          <w:color w:val="1B0041"/>
          <w:sz w:val="28"/>
          <w:szCs w:val="28"/>
        </w:rPr>
        <w:t xml:space="preserve">позволяющие оценить ее основные функции и показатели </w:t>
      </w:r>
      <w:r w:rsidR="00D42565">
        <w:rPr>
          <w:rFonts w:ascii="Times New Roman" w:hAnsi="Times New Roman" w:cs="Times New Roman"/>
          <w:color w:val="1B0041"/>
          <w:sz w:val="28"/>
          <w:szCs w:val="28"/>
        </w:rPr>
        <w:t xml:space="preserve">белкового, </w:t>
      </w:r>
      <w:r w:rsidRPr="00D42565">
        <w:rPr>
          <w:rFonts w:ascii="Times New Roman" w:hAnsi="Times New Roman" w:cs="Times New Roman"/>
          <w:color w:val="1B0041"/>
          <w:sz w:val="28"/>
          <w:szCs w:val="28"/>
        </w:rPr>
        <w:t>липидного и пигментного обмена.</w:t>
      </w:r>
      <w:r w:rsidRPr="00D42565">
        <w:rPr>
          <w:rFonts w:ascii="Times New Roman" w:hAnsi="Times New Roman" w:cs="Times New Roman"/>
          <w:color w:val="000000"/>
          <w:spacing w:val="2"/>
          <w:sz w:val="28"/>
          <w:szCs w:val="28"/>
          <w:shd w:val="clear" w:color="auto" w:fill="FFFFFF"/>
        </w:rPr>
        <w:t xml:space="preserve">     </w:t>
      </w:r>
    </w:p>
    <w:p w:rsidR="003C4109" w:rsidRDefault="001E4D18" w:rsidP="003C4109">
      <w:pPr>
        <w:spacing w:after="0" w:line="240" w:lineRule="auto"/>
        <w:jc w:val="both"/>
        <w:rPr>
          <w:rFonts w:ascii="Times New Roman" w:hAnsi="Times New Roman" w:cs="Times New Roman"/>
          <w:color w:val="242F33"/>
          <w:sz w:val="28"/>
          <w:szCs w:val="28"/>
          <w:shd w:val="clear" w:color="auto" w:fill="FFFFFF"/>
        </w:rPr>
      </w:pPr>
      <w:r w:rsidRPr="00D42565">
        <w:rPr>
          <w:rFonts w:ascii="Times New Roman" w:hAnsi="Times New Roman" w:cs="Times New Roman"/>
          <w:color w:val="000000"/>
          <w:spacing w:val="2"/>
          <w:sz w:val="28"/>
          <w:szCs w:val="28"/>
          <w:shd w:val="clear" w:color="auto" w:fill="FFFFFF"/>
        </w:rPr>
        <w:t xml:space="preserve">      </w:t>
      </w:r>
      <w:r w:rsidRPr="00D42565">
        <w:rPr>
          <w:rFonts w:ascii="Times New Roman" w:hAnsi="Times New Roman" w:cs="Times New Roman"/>
          <w:color w:val="242F33"/>
          <w:sz w:val="28"/>
          <w:szCs w:val="28"/>
          <w:shd w:val="clear" w:color="auto" w:fill="FFFFFF"/>
        </w:rPr>
        <w:t>Функциональные исследования гепатобилиарной системы выполняются по общепринятой программе.</w:t>
      </w:r>
      <w:r w:rsidR="0059273F">
        <w:rPr>
          <w:rFonts w:ascii="Times New Roman" w:hAnsi="Times New Roman" w:cs="Times New Roman"/>
          <w:color w:val="242F33"/>
          <w:sz w:val="28"/>
          <w:szCs w:val="28"/>
          <w:shd w:val="clear" w:color="auto" w:fill="FFFFFF"/>
        </w:rPr>
        <w:t xml:space="preserve"> В данном пособии я привожу только те методы</w:t>
      </w:r>
      <w:r w:rsidR="0059273F" w:rsidRPr="0059273F">
        <w:rPr>
          <w:rFonts w:ascii="Times New Roman" w:hAnsi="Times New Roman" w:cs="Times New Roman"/>
          <w:color w:val="242F33"/>
          <w:sz w:val="28"/>
          <w:szCs w:val="28"/>
          <w:shd w:val="clear" w:color="auto" w:fill="FFFFFF"/>
        </w:rPr>
        <w:t xml:space="preserve"> </w:t>
      </w:r>
      <w:r w:rsidR="0059273F" w:rsidRPr="00D42565">
        <w:rPr>
          <w:rFonts w:ascii="Times New Roman" w:hAnsi="Times New Roman" w:cs="Times New Roman"/>
          <w:color w:val="242F33"/>
          <w:sz w:val="28"/>
          <w:szCs w:val="28"/>
          <w:shd w:val="clear" w:color="auto" w:fill="FFFFFF"/>
        </w:rPr>
        <w:t>исследования</w:t>
      </w:r>
      <w:r w:rsidR="0059273F">
        <w:rPr>
          <w:rFonts w:ascii="Times New Roman" w:hAnsi="Times New Roman" w:cs="Times New Roman"/>
          <w:color w:val="242F33"/>
          <w:sz w:val="28"/>
          <w:szCs w:val="28"/>
          <w:shd w:val="clear" w:color="auto" w:fill="FFFFFF"/>
        </w:rPr>
        <w:t xml:space="preserve">, с которыми врач постоянно сталкивается в своей практике, они не выходят из стандартной </w:t>
      </w:r>
      <w:r w:rsidR="0059273F" w:rsidRPr="00D42565">
        <w:rPr>
          <w:rFonts w:ascii="Times New Roman" w:hAnsi="Times New Roman" w:cs="Times New Roman"/>
          <w:color w:val="242F33"/>
          <w:sz w:val="28"/>
          <w:szCs w:val="28"/>
          <w:shd w:val="clear" w:color="auto" w:fill="FFFFFF"/>
        </w:rPr>
        <w:t>программ</w:t>
      </w:r>
      <w:r w:rsidR="0059273F">
        <w:rPr>
          <w:rFonts w:ascii="Times New Roman" w:hAnsi="Times New Roman" w:cs="Times New Roman"/>
          <w:color w:val="242F33"/>
          <w:sz w:val="28"/>
          <w:szCs w:val="28"/>
          <w:shd w:val="clear" w:color="auto" w:fill="FFFFFF"/>
        </w:rPr>
        <w:t>ы и</w:t>
      </w:r>
      <w:r w:rsidR="0059273F" w:rsidRPr="0059273F">
        <w:rPr>
          <w:rFonts w:ascii="Times New Roman" w:hAnsi="Times New Roman" w:cs="Times New Roman"/>
          <w:color w:val="FF0000"/>
          <w:sz w:val="28"/>
          <w:szCs w:val="28"/>
          <w:shd w:val="clear" w:color="auto" w:fill="FFFFFF"/>
        </w:rPr>
        <w:t xml:space="preserve"> </w:t>
      </w:r>
      <w:r w:rsidR="0059273F" w:rsidRPr="0059273F">
        <w:rPr>
          <w:rFonts w:ascii="Times New Roman" w:hAnsi="Times New Roman" w:cs="Times New Roman"/>
          <w:sz w:val="28"/>
          <w:szCs w:val="28"/>
          <w:shd w:val="clear" w:color="auto" w:fill="FFFFFF"/>
        </w:rPr>
        <w:t>позволяют</w:t>
      </w:r>
      <w:r w:rsidR="0059273F">
        <w:rPr>
          <w:rFonts w:ascii="Times New Roman" w:hAnsi="Times New Roman" w:cs="Times New Roman"/>
          <w:sz w:val="28"/>
          <w:szCs w:val="28"/>
          <w:shd w:val="clear" w:color="auto" w:fill="FFFFFF"/>
        </w:rPr>
        <w:t xml:space="preserve"> выявить основные клинические синдромы, провести этиологическую нозологическую диагностику и отследить динамику развития заболевания и эффективность проводимой терапи</w:t>
      </w:r>
      <w:r w:rsidR="003C4109">
        <w:rPr>
          <w:rFonts w:ascii="Times New Roman" w:hAnsi="Times New Roman" w:cs="Times New Roman"/>
          <w:sz w:val="28"/>
          <w:szCs w:val="28"/>
          <w:shd w:val="clear" w:color="auto" w:fill="FFFFFF"/>
        </w:rPr>
        <w:t>и</w:t>
      </w:r>
      <w:r w:rsidR="003C4109" w:rsidRPr="00D42565">
        <w:rPr>
          <w:rFonts w:ascii="Times New Roman" w:hAnsi="Times New Roman" w:cs="Times New Roman"/>
          <w:color w:val="242F33"/>
          <w:sz w:val="28"/>
          <w:szCs w:val="28"/>
          <w:shd w:val="clear" w:color="auto" w:fill="FFFFFF"/>
        </w:rPr>
        <w:t xml:space="preserve"> (табл. 43).   </w:t>
      </w:r>
    </w:p>
    <w:p w:rsidR="00C71C48" w:rsidRDefault="003C4109" w:rsidP="003C4109">
      <w:pPr>
        <w:spacing w:after="0" w:line="240" w:lineRule="auto"/>
        <w:jc w:val="both"/>
        <w:rPr>
          <w:rFonts w:ascii="Times New Roman" w:hAnsi="Times New Roman" w:cs="Times New Roman"/>
          <w:color w:val="242F33"/>
          <w:sz w:val="28"/>
          <w:szCs w:val="28"/>
          <w:shd w:val="clear" w:color="auto" w:fill="FFFFFF"/>
        </w:rPr>
      </w:pPr>
      <w:r>
        <w:rPr>
          <w:rFonts w:ascii="Times New Roman" w:hAnsi="Times New Roman" w:cs="Times New Roman"/>
          <w:color w:val="242F33"/>
          <w:sz w:val="28"/>
          <w:szCs w:val="28"/>
          <w:shd w:val="clear" w:color="auto" w:fill="FFFFFF"/>
        </w:rPr>
        <w:t xml:space="preserve">     </w:t>
      </w:r>
      <w:r>
        <w:rPr>
          <w:rFonts w:ascii="Times New Roman" w:hAnsi="Times New Roman" w:cs="Times New Roman"/>
          <w:sz w:val="28"/>
          <w:szCs w:val="28"/>
          <w:shd w:val="clear" w:color="auto" w:fill="FFFFFF"/>
        </w:rPr>
        <w:t>В результате успехов иммунологии и генной инженерии в практической медицине появились новые методы, отличающ</w:t>
      </w:r>
      <w:r w:rsidR="006F2B35">
        <w:rPr>
          <w:rFonts w:ascii="Times New Roman" w:hAnsi="Times New Roman" w:cs="Times New Roman"/>
          <w:sz w:val="28"/>
          <w:szCs w:val="28"/>
          <w:shd w:val="clear" w:color="auto" w:fill="FFFFFF"/>
        </w:rPr>
        <w:t>и</w:t>
      </w:r>
      <w:r w:rsidR="006F2B35">
        <w:rPr>
          <w:rFonts w:ascii="Times New Roman" w:hAnsi="Times New Roman" w:cs="Times New Roman"/>
          <w:sz w:val="28"/>
          <w:szCs w:val="28"/>
          <w:shd w:val="clear" w:color="auto" w:fill="FFFFFF"/>
          <w:lang w:val="kk-KZ"/>
        </w:rPr>
        <w:t>е</w:t>
      </w:r>
      <w:r>
        <w:rPr>
          <w:rFonts w:ascii="Times New Roman" w:hAnsi="Times New Roman" w:cs="Times New Roman"/>
          <w:sz w:val="28"/>
          <w:szCs w:val="28"/>
          <w:shd w:val="clear" w:color="auto" w:fill="FFFFFF"/>
        </w:rPr>
        <w:t>ся высокой чувствительностью и специфичностью. Существует более 400</w:t>
      </w:r>
      <w:r>
        <w:rPr>
          <w:rFonts w:ascii="Times New Roman" w:eastAsia="Times New Roman" w:hAnsi="Times New Roman" w:cs="Times New Roman"/>
          <w:sz w:val="28"/>
          <w:szCs w:val="28"/>
        </w:rPr>
        <w:t xml:space="preserve"> функциональных проб</w:t>
      </w:r>
      <w:r>
        <w:rPr>
          <w:rFonts w:ascii="Times New Roman" w:hAnsi="Times New Roman" w:cs="Times New Roman"/>
          <w:sz w:val="28"/>
          <w:szCs w:val="28"/>
          <w:shd w:val="clear" w:color="auto" w:fill="FFFFFF"/>
        </w:rPr>
        <w:t>, оценивающих многообразные функции печени.</w:t>
      </w:r>
      <w:r w:rsidR="001E4D18" w:rsidRPr="00D42565">
        <w:rPr>
          <w:rFonts w:ascii="Times New Roman" w:hAnsi="Times New Roman" w:cs="Times New Roman"/>
          <w:color w:val="242F33"/>
          <w:sz w:val="28"/>
          <w:szCs w:val="28"/>
          <w:shd w:val="clear" w:color="auto" w:fill="FFFFFF"/>
        </w:rPr>
        <w:t xml:space="preserve"> </w:t>
      </w:r>
    </w:p>
    <w:p w:rsidR="003C4109" w:rsidRPr="00D42565" w:rsidRDefault="00C71C48" w:rsidP="003C4109">
      <w:pPr>
        <w:spacing w:after="0" w:line="240" w:lineRule="auto"/>
        <w:jc w:val="both"/>
        <w:rPr>
          <w:rFonts w:ascii="Times New Roman" w:hAnsi="Times New Roman" w:cs="Times New Roman"/>
          <w:color w:val="242F33"/>
          <w:sz w:val="28"/>
          <w:szCs w:val="28"/>
          <w:shd w:val="clear" w:color="auto" w:fill="FFFFFF"/>
        </w:rPr>
      </w:pPr>
      <w:r>
        <w:rPr>
          <w:rFonts w:ascii="Times New Roman" w:hAnsi="Times New Roman" w:cs="Times New Roman"/>
          <w:color w:val="242F33"/>
          <w:sz w:val="28"/>
          <w:szCs w:val="28"/>
          <w:shd w:val="clear" w:color="auto" w:fill="FFFFFF"/>
        </w:rPr>
        <w:t xml:space="preserve">     </w:t>
      </w:r>
      <w:r w:rsidR="003C4109" w:rsidRPr="00B57D1A">
        <w:rPr>
          <w:rFonts w:ascii="Times New Roman" w:hAnsi="Times New Roman" w:cs="Times New Roman"/>
          <w:color w:val="000000" w:themeColor="text1"/>
          <w:sz w:val="28"/>
          <w:szCs w:val="28"/>
          <w:shd w:val="clear" w:color="auto" w:fill="FFFFFF"/>
        </w:rPr>
        <w:t>О</w:t>
      </w:r>
      <w:r w:rsidRPr="00B57D1A">
        <w:rPr>
          <w:rFonts w:ascii="Times New Roman" w:hAnsi="Times New Roman" w:cs="Times New Roman"/>
          <w:color w:val="000000" w:themeColor="text1"/>
          <w:sz w:val="28"/>
          <w:szCs w:val="28"/>
          <w:shd w:val="clear" w:color="auto" w:fill="FFFFFF"/>
        </w:rPr>
        <w:t>днако практика по</w:t>
      </w:r>
      <w:r w:rsidR="009653E9" w:rsidRPr="00B57D1A">
        <w:rPr>
          <w:rFonts w:ascii="Times New Roman" w:hAnsi="Times New Roman" w:cs="Times New Roman"/>
          <w:color w:val="000000" w:themeColor="text1"/>
          <w:sz w:val="28"/>
          <w:szCs w:val="28"/>
          <w:shd w:val="clear" w:color="auto" w:fill="FFFFFF"/>
        </w:rPr>
        <w:t>казывает, что чем больше проводят</w:t>
      </w:r>
      <w:r w:rsidR="006F2B35" w:rsidRPr="00B57D1A">
        <w:rPr>
          <w:rFonts w:ascii="Times New Roman" w:hAnsi="Times New Roman" w:cs="Times New Roman"/>
          <w:color w:val="000000" w:themeColor="text1"/>
          <w:sz w:val="28"/>
          <w:szCs w:val="28"/>
          <w:shd w:val="clear" w:color="auto" w:fill="FFFFFF"/>
        </w:rPr>
        <w:t>ся необоснованные</w:t>
      </w:r>
      <w:r w:rsidRPr="00B57D1A">
        <w:rPr>
          <w:rFonts w:ascii="Times New Roman" w:hAnsi="Times New Roman" w:cs="Times New Roman"/>
          <w:color w:val="000000" w:themeColor="text1"/>
          <w:sz w:val="28"/>
          <w:szCs w:val="28"/>
          <w:shd w:val="clear" w:color="auto" w:fill="FFFFFF"/>
        </w:rPr>
        <w:t xml:space="preserve"> исследовани</w:t>
      </w:r>
      <w:r w:rsidR="006F2B35" w:rsidRPr="00B57D1A">
        <w:rPr>
          <w:rFonts w:ascii="Times New Roman" w:hAnsi="Times New Roman" w:cs="Times New Roman"/>
          <w:color w:val="000000" w:themeColor="text1"/>
          <w:sz w:val="28"/>
          <w:szCs w:val="28"/>
          <w:shd w:val="clear" w:color="auto" w:fill="FFFFFF"/>
        </w:rPr>
        <w:t>я</w:t>
      </w:r>
      <w:r w:rsidRPr="00B57D1A">
        <w:rPr>
          <w:rFonts w:ascii="Times New Roman" w:hAnsi="Times New Roman" w:cs="Times New Roman"/>
          <w:color w:val="000000" w:themeColor="text1"/>
          <w:sz w:val="28"/>
          <w:szCs w:val="28"/>
          <w:shd w:val="clear" w:color="auto" w:fill="FFFFFF"/>
        </w:rPr>
        <w:t>, тем больше шансов выявить несущественные отклонения от нормы и выстроить неправильную диагностическ</w:t>
      </w:r>
      <w:r w:rsidR="009653E9" w:rsidRPr="00B57D1A">
        <w:rPr>
          <w:rFonts w:ascii="Times New Roman" w:hAnsi="Times New Roman" w:cs="Times New Roman"/>
          <w:color w:val="000000" w:themeColor="text1"/>
          <w:sz w:val="28"/>
          <w:szCs w:val="28"/>
          <w:shd w:val="clear" w:color="auto" w:fill="FFFFFF"/>
        </w:rPr>
        <w:t>у</w:t>
      </w:r>
      <w:r w:rsidRPr="00B57D1A">
        <w:rPr>
          <w:rFonts w:ascii="Times New Roman" w:hAnsi="Times New Roman" w:cs="Times New Roman"/>
          <w:color w:val="000000" w:themeColor="text1"/>
          <w:sz w:val="28"/>
          <w:szCs w:val="28"/>
          <w:shd w:val="clear" w:color="auto" w:fill="FFFFFF"/>
        </w:rPr>
        <w:t>ю гипотезу.</w:t>
      </w:r>
      <w:r>
        <w:rPr>
          <w:rFonts w:ascii="Times New Roman" w:hAnsi="Times New Roman" w:cs="Times New Roman"/>
          <w:color w:val="242F33"/>
          <w:sz w:val="28"/>
          <w:szCs w:val="28"/>
          <w:shd w:val="clear" w:color="auto" w:fill="FFFFFF"/>
        </w:rPr>
        <w:t xml:space="preserve"> Поэтому следует ограничиться небольшим количеством относительно простых</w:t>
      </w:r>
      <w:r w:rsidRPr="00C71C48">
        <w:rPr>
          <w:rFonts w:ascii="Times New Roman" w:hAnsi="Times New Roman" w:cs="Times New Roman"/>
          <w:color w:val="242F33"/>
          <w:sz w:val="28"/>
          <w:szCs w:val="28"/>
          <w:shd w:val="clear" w:color="auto" w:fill="FFFFFF"/>
        </w:rPr>
        <w:t xml:space="preserve"> </w:t>
      </w:r>
      <w:r w:rsidRPr="00D42565">
        <w:rPr>
          <w:rFonts w:ascii="Times New Roman" w:hAnsi="Times New Roman" w:cs="Times New Roman"/>
          <w:color w:val="242F33"/>
          <w:sz w:val="28"/>
          <w:szCs w:val="28"/>
          <w:shd w:val="clear" w:color="auto" w:fill="FFFFFF"/>
        </w:rPr>
        <w:t>исследовани</w:t>
      </w:r>
      <w:r>
        <w:rPr>
          <w:rFonts w:ascii="Times New Roman" w:hAnsi="Times New Roman" w:cs="Times New Roman"/>
          <w:color w:val="242F33"/>
          <w:sz w:val="28"/>
          <w:szCs w:val="28"/>
          <w:shd w:val="clear" w:color="auto" w:fill="FFFFFF"/>
        </w:rPr>
        <w:t>й</w:t>
      </w:r>
      <w:r w:rsidR="006F2B35">
        <w:rPr>
          <w:rFonts w:ascii="Times New Roman" w:hAnsi="Times New Roman" w:cs="Times New Roman"/>
          <w:color w:val="242F33"/>
          <w:sz w:val="28"/>
          <w:szCs w:val="28"/>
          <w:shd w:val="clear" w:color="auto" w:fill="FFFFFF"/>
        </w:rPr>
        <w:t>,</w:t>
      </w:r>
      <w:r>
        <w:rPr>
          <w:rFonts w:ascii="Times New Roman" w:hAnsi="Times New Roman" w:cs="Times New Roman"/>
          <w:color w:val="242F33"/>
          <w:sz w:val="28"/>
          <w:szCs w:val="28"/>
          <w:shd w:val="clear" w:color="auto" w:fill="FFFFFF"/>
        </w:rPr>
        <w:t xml:space="preserve"> имеющих высокую </w:t>
      </w:r>
      <w:r>
        <w:rPr>
          <w:rFonts w:ascii="Times New Roman" w:hAnsi="Times New Roman" w:cs="Times New Roman"/>
          <w:sz w:val="28"/>
          <w:szCs w:val="28"/>
          <w:shd w:val="clear" w:color="auto" w:fill="FFFFFF"/>
        </w:rPr>
        <w:t>диагностическую ценность.</w:t>
      </w:r>
      <w:r>
        <w:rPr>
          <w:rFonts w:ascii="Times New Roman" w:hAnsi="Times New Roman" w:cs="Times New Roman"/>
          <w:color w:val="242F33"/>
          <w:sz w:val="28"/>
          <w:szCs w:val="28"/>
          <w:shd w:val="clear" w:color="auto" w:fill="FFFFFF"/>
        </w:rPr>
        <w:t xml:space="preserve"> </w:t>
      </w:r>
    </w:p>
    <w:p w:rsidR="00565380" w:rsidRPr="0056491C" w:rsidRDefault="00565380" w:rsidP="00D42565">
      <w:pPr>
        <w:spacing w:before="240"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Таблица 43. </w:t>
      </w:r>
      <w:r w:rsidR="00441DE8">
        <w:rPr>
          <w:rFonts w:ascii="Times New Roman" w:hAnsi="Times New Roman" w:cs="Times New Roman"/>
          <w:color w:val="242F33"/>
          <w:sz w:val="28"/>
          <w:szCs w:val="28"/>
          <w:shd w:val="clear" w:color="auto" w:fill="FFFFFF"/>
        </w:rPr>
        <w:t>Стандартные лабораторные</w:t>
      </w:r>
      <w:r w:rsidR="00441DE8" w:rsidRPr="00441DE8">
        <w:rPr>
          <w:rFonts w:ascii="Times New Roman" w:hAnsi="Times New Roman" w:cs="Times New Roman"/>
          <w:color w:val="242F33"/>
          <w:sz w:val="28"/>
          <w:szCs w:val="28"/>
          <w:shd w:val="clear" w:color="auto" w:fill="FFFFFF"/>
        </w:rPr>
        <w:t xml:space="preserve"> </w:t>
      </w:r>
      <w:r w:rsidR="00441DE8" w:rsidRPr="00D42565">
        <w:rPr>
          <w:rFonts w:ascii="Times New Roman" w:hAnsi="Times New Roman" w:cs="Times New Roman"/>
          <w:color w:val="242F33"/>
          <w:sz w:val="28"/>
          <w:szCs w:val="28"/>
          <w:shd w:val="clear" w:color="auto" w:fill="FFFFFF"/>
        </w:rPr>
        <w:t>исследования</w:t>
      </w:r>
      <w:r w:rsidR="00441DE8">
        <w:rPr>
          <w:rFonts w:ascii="Times New Roman" w:hAnsi="Times New Roman" w:cs="Times New Roman"/>
          <w:color w:val="242F33"/>
          <w:sz w:val="28"/>
          <w:szCs w:val="28"/>
          <w:shd w:val="clear" w:color="auto" w:fill="FFFFFF"/>
        </w:rPr>
        <w:t xml:space="preserve"> при заболеваниях </w:t>
      </w:r>
      <w:r w:rsidR="00441DE8">
        <w:rPr>
          <w:rFonts w:ascii="Times New Roman" w:hAnsi="Times New Roman" w:cs="Times New Roman"/>
          <w:sz w:val="28"/>
          <w:szCs w:val="28"/>
          <w:shd w:val="clear" w:color="auto" w:fill="FFFFFF"/>
        </w:rPr>
        <w:t>печени</w:t>
      </w:r>
      <w:r w:rsidR="00441DE8">
        <w:rPr>
          <w:rFonts w:ascii="Times New Roman" w:hAnsi="Times New Roman" w:cs="Times New Roman"/>
          <w:color w:val="242F33"/>
          <w:sz w:val="28"/>
          <w:szCs w:val="28"/>
          <w:shd w:val="clear" w:color="auto" w:fill="FFFFFF"/>
        </w:rPr>
        <w:t xml:space="preserve"> </w:t>
      </w:r>
      <w:r w:rsidRPr="0056491C">
        <w:rPr>
          <w:rFonts w:ascii="Times New Roman" w:eastAsia="Times New Roman" w:hAnsi="Times New Roman" w:cs="Times New Roman"/>
          <w:sz w:val="28"/>
          <w:szCs w:val="28"/>
        </w:rPr>
        <w:t>и их диагностическое значение</w:t>
      </w:r>
    </w:p>
    <w:tbl>
      <w:tblPr>
        <w:tblStyle w:val="af"/>
        <w:tblW w:w="9060" w:type="dxa"/>
        <w:tblLook w:val="04A0" w:firstRow="1" w:lastRow="0" w:firstColumn="1" w:lastColumn="0" w:noHBand="0" w:noVBand="1"/>
      </w:tblPr>
      <w:tblGrid>
        <w:gridCol w:w="4530"/>
        <w:gridCol w:w="4530"/>
      </w:tblGrid>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Показатели</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Диагностическое значение</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АЛАТ, АСАТ</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Цитолиз (некрозы гепатоцитов), оценка биохимической активности</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Билирубин конъюгированный, неконъюгированный</w:t>
            </w:r>
          </w:p>
        </w:tc>
        <w:tc>
          <w:tcPr>
            <w:tcW w:w="4530" w:type="dxa"/>
          </w:tcPr>
          <w:p w:rsidR="00C02FDD" w:rsidRPr="0056491C" w:rsidRDefault="00C02FDD" w:rsidP="007036B3">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Выявление желтухи,</w:t>
            </w:r>
            <w:r w:rsidR="007036B3" w:rsidRPr="0056491C">
              <w:rPr>
                <w:rFonts w:ascii="Times New Roman" w:eastAsia="Times New Roman" w:hAnsi="Times New Roman" w:cs="Times New Roman"/>
                <w:sz w:val="28"/>
                <w:szCs w:val="28"/>
                <w:highlight w:val="white"/>
              </w:rPr>
              <w:t xml:space="preserve"> холестаз</w:t>
            </w:r>
            <w:r w:rsidR="007036B3">
              <w:rPr>
                <w:rFonts w:ascii="Times New Roman" w:eastAsia="Times New Roman" w:hAnsi="Times New Roman" w:cs="Times New Roman"/>
                <w:sz w:val="28"/>
                <w:szCs w:val="28"/>
                <w:highlight w:val="white"/>
              </w:rPr>
              <w:t>а,</w:t>
            </w:r>
            <w:r w:rsidRPr="0056491C">
              <w:rPr>
                <w:rFonts w:ascii="Times New Roman" w:eastAsia="Times New Roman" w:hAnsi="Times New Roman" w:cs="Times New Roman"/>
                <w:sz w:val="28"/>
                <w:szCs w:val="28"/>
                <w:highlight w:val="white"/>
              </w:rPr>
              <w:t xml:space="preserve"> оценка тяжести,</w:t>
            </w:r>
            <w:r w:rsidR="007036B3">
              <w:rPr>
                <w:rFonts w:ascii="Times New Roman" w:eastAsia="Times New Roman" w:hAnsi="Times New Roman" w:cs="Times New Roman"/>
                <w:sz w:val="28"/>
                <w:szCs w:val="28"/>
                <w:highlight w:val="white"/>
              </w:rPr>
              <w:t xml:space="preserve"> гемолиз и </w:t>
            </w:r>
            <w:r w:rsidRPr="0056491C">
              <w:rPr>
                <w:rFonts w:ascii="Times New Roman" w:eastAsia="Times New Roman" w:hAnsi="Times New Roman" w:cs="Times New Roman"/>
                <w:sz w:val="28"/>
                <w:szCs w:val="28"/>
                <w:highlight w:val="white"/>
              </w:rPr>
              <w:t xml:space="preserve">  доброкачественная гипербилирубинемия</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ЩФ + холестерин + билирубин конъюгированный</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Холестаз на уровне внепеченочных протоков (механическая желтуха)</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ГГТП + билирубин конъюгированный/ неконъюгированный</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Диагностика внутрипечен</w:t>
            </w:r>
            <w:r w:rsidR="007036B3">
              <w:rPr>
                <w:rFonts w:ascii="Times New Roman" w:eastAsia="Times New Roman" w:hAnsi="Times New Roman" w:cs="Times New Roman"/>
                <w:sz w:val="28"/>
                <w:szCs w:val="28"/>
                <w:highlight w:val="white"/>
              </w:rPr>
              <w:t>очного холестаза (паренхиматозны</w:t>
            </w:r>
            <w:r w:rsidRPr="0056491C">
              <w:rPr>
                <w:rFonts w:ascii="Times New Roman" w:eastAsia="Times New Roman" w:hAnsi="Times New Roman" w:cs="Times New Roman"/>
                <w:sz w:val="28"/>
                <w:szCs w:val="28"/>
                <w:highlight w:val="white"/>
              </w:rPr>
              <w:t xml:space="preserve">е поражения) </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Протромбиновый индекс,</w:t>
            </w:r>
          </w:p>
          <w:p w:rsidR="00C02FDD" w:rsidRPr="0056491C" w:rsidRDefault="00C71C48"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C02FDD" w:rsidRPr="0056491C">
              <w:rPr>
                <w:rFonts w:ascii="Times New Roman" w:eastAsia="Times New Roman" w:hAnsi="Times New Roman" w:cs="Times New Roman"/>
                <w:sz w:val="28"/>
                <w:szCs w:val="28"/>
              </w:rPr>
              <w:t>ротромбиновое время</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Печеночно-клеточная недостаточность</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Альбумин </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 xml:space="preserve">Печеночно-клеточная </w:t>
            </w:r>
            <w:r w:rsidRPr="0056491C">
              <w:rPr>
                <w:rFonts w:ascii="Times New Roman" w:eastAsia="Times New Roman" w:hAnsi="Times New Roman" w:cs="Times New Roman"/>
                <w:sz w:val="28"/>
                <w:szCs w:val="28"/>
                <w:highlight w:val="white"/>
              </w:rPr>
              <w:lastRenderedPageBreak/>
              <w:t>недостаточность</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lastRenderedPageBreak/>
              <w:t>Гамма-глобулин</w:t>
            </w:r>
          </w:p>
        </w:tc>
        <w:tc>
          <w:tcPr>
            <w:tcW w:w="4530" w:type="dxa"/>
          </w:tcPr>
          <w:p w:rsidR="00C02FDD" w:rsidRPr="0056491C" w:rsidRDefault="009653E9" w:rsidP="00AE42AB">
            <w:pPr>
              <w:spacing w:after="0" w:line="240" w:lineRule="auto"/>
              <w:ind w:firstLine="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Хронический гепатит, а</w:t>
            </w:r>
            <w:r w:rsidR="00C02FDD" w:rsidRPr="0056491C">
              <w:rPr>
                <w:rFonts w:ascii="Times New Roman" w:eastAsia="Times New Roman" w:hAnsi="Times New Roman" w:cs="Times New Roman"/>
                <w:sz w:val="28"/>
                <w:szCs w:val="28"/>
                <w:highlight w:val="white"/>
              </w:rPr>
              <w:t>утоиммунные нарушения</w:t>
            </w:r>
          </w:p>
        </w:tc>
      </w:tr>
      <w:tr w:rsidR="00C02FDD" w:rsidRPr="0056491C" w:rsidTr="00C02FDD">
        <w:tc>
          <w:tcPr>
            <w:tcW w:w="4530" w:type="dxa"/>
          </w:tcPr>
          <w:p w:rsidR="00C02FDD" w:rsidRPr="0056491C" w:rsidRDefault="00C71C48"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Сывороточное железо, ф</w:t>
            </w:r>
            <w:r w:rsidR="00C02FDD" w:rsidRPr="0056491C">
              <w:rPr>
                <w:rFonts w:ascii="Times New Roman" w:eastAsia="Times New Roman" w:hAnsi="Times New Roman" w:cs="Times New Roman"/>
                <w:sz w:val="28"/>
                <w:szCs w:val="28"/>
              </w:rPr>
              <w:t>ерритин</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Гемохроматоз</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Углеводно-дефиц</w:t>
            </w:r>
            <w:r w:rsidR="00ED3A60" w:rsidRPr="0056491C">
              <w:rPr>
                <w:rFonts w:ascii="Times New Roman" w:eastAsia="Times New Roman" w:hAnsi="Times New Roman" w:cs="Times New Roman"/>
                <w:sz w:val="28"/>
                <w:szCs w:val="28"/>
              </w:rPr>
              <w:t>итный т</w:t>
            </w:r>
            <w:r w:rsidR="00C71C48">
              <w:rPr>
                <w:rFonts w:ascii="Times New Roman" w:eastAsia="Times New Roman" w:hAnsi="Times New Roman" w:cs="Times New Roman"/>
                <w:sz w:val="28"/>
                <w:szCs w:val="28"/>
              </w:rPr>
              <w:t>рансферрин, а</w:t>
            </w:r>
            <w:r w:rsidR="00ED3A60" w:rsidRPr="0056491C">
              <w:rPr>
                <w:rFonts w:ascii="Times New Roman" w:eastAsia="Times New Roman" w:hAnsi="Times New Roman" w:cs="Times New Roman"/>
                <w:sz w:val="28"/>
                <w:szCs w:val="28"/>
              </w:rPr>
              <w:t>цетальдегид -</w:t>
            </w:r>
            <w:r w:rsidRPr="0056491C">
              <w:rPr>
                <w:rFonts w:ascii="Times New Roman" w:eastAsia="Times New Roman" w:hAnsi="Times New Roman" w:cs="Times New Roman"/>
                <w:sz w:val="28"/>
                <w:szCs w:val="28"/>
              </w:rPr>
              <w:t xml:space="preserve"> модифицированный гемоглобин</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Алкогольное поражение печени</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α–фетопротеин</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 xml:space="preserve">Маркер ГЦК - гепатоцеллюлярной карциномы </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Тимоловая  проба</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 xml:space="preserve">Индикатор синдрома мезенхимального воспаления </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Креатинин</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Почечная недостаточность (гепаторенальный синдром, ассоциированная патология почек)</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Желчные пигменты (</w:t>
            </w:r>
            <w:r w:rsidR="00C71C48">
              <w:rPr>
                <w:rFonts w:ascii="Times New Roman" w:eastAsia="Times New Roman" w:hAnsi="Times New Roman" w:cs="Times New Roman"/>
                <w:sz w:val="28"/>
                <w:szCs w:val="28"/>
              </w:rPr>
              <w:t xml:space="preserve">прямой </w:t>
            </w:r>
            <w:r w:rsidRPr="0056491C">
              <w:rPr>
                <w:rFonts w:ascii="Times New Roman" w:eastAsia="Times New Roman" w:hAnsi="Times New Roman" w:cs="Times New Roman"/>
                <w:sz w:val="28"/>
                <w:szCs w:val="28"/>
              </w:rPr>
              <w:t>билирубин)            в моче</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Указывает на конъюгированную гипербилирубинемию и свидетельствует        о наличии гепатобилиарной патологии</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lang w:val="en-US"/>
              </w:rPr>
            </w:pPr>
            <w:r w:rsidRPr="0056491C">
              <w:rPr>
                <w:rFonts w:ascii="Times New Roman" w:eastAsia="Times New Roman" w:hAnsi="Times New Roman" w:cs="Times New Roman"/>
                <w:sz w:val="28"/>
                <w:szCs w:val="28"/>
                <w:lang w:val="en-US"/>
              </w:rPr>
              <w:t xml:space="preserve">HBsAg </w:t>
            </w:r>
            <w:r w:rsidRPr="0056491C">
              <w:rPr>
                <w:rFonts w:ascii="Times New Roman" w:eastAsia="Times New Roman" w:hAnsi="Times New Roman" w:cs="Times New Roman"/>
                <w:sz w:val="28"/>
                <w:szCs w:val="28"/>
              </w:rPr>
              <w:t>и</w:t>
            </w:r>
            <w:r w:rsidRPr="0056491C">
              <w:rPr>
                <w:rFonts w:ascii="Times New Roman" w:eastAsia="Times New Roman" w:hAnsi="Times New Roman" w:cs="Times New Roman"/>
                <w:sz w:val="28"/>
                <w:szCs w:val="28"/>
                <w:lang w:val="en-US"/>
              </w:rPr>
              <w:t xml:space="preserve"> anti-HCV total</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ИФА крови - скрининговые маркеры вирусного гепатита В и С</w:t>
            </w:r>
          </w:p>
        </w:tc>
      </w:tr>
      <w:tr w:rsidR="00C02FDD" w:rsidRPr="0056491C" w:rsidTr="00AF5673">
        <w:trPr>
          <w:trHeight w:val="1138"/>
        </w:trPr>
        <w:tc>
          <w:tcPr>
            <w:tcW w:w="4530" w:type="dxa"/>
          </w:tcPr>
          <w:p w:rsidR="00AF5673" w:rsidRDefault="00AF5673"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SMA, ANA, pANCA,  ААА, анти -SLA, анти- LP, </w:t>
            </w:r>
            <w:r w:rsidR="00C02FDD" w:rsidRPr="0056491C">
              <w:rPr>
                <w:rFonts w:ascii="Times New Roman" w:eastAsia="Times New Roman" w:hAnsi="Times New Roman" w:cs="Times New Roman"/>
                <w:sz w:val="28"/>
                <w:szCs w:val="28"/>
              </w:rPr>
              <w:t>анти-LKM</w:t>
            </w:r>
            <w:r w:rsidR="007B1486" w:rsidRPr="0056491C">
              <w:rPr>
                <w:rFonts w:ascii="Times New Roman" w:eastAsia="Times New Roman" w:hAnsi="Times New Roman" w:cs="Times New Roman"/>
                <w:sz w:val="28"/>
                <w:szCs w:val="28"/>
              </w:rPr>
              <w:t>-</w:t>
            </w:r>
            <w:r>
              <w:rPr>
                <w:rFonts w:ascii="Times New Roman" w:eastAsia="Times New Roman" w:hAnsi="Times New Roman" w:cs="Times New Roman"/>
                <w:sz w:val="28"/>
                <w:szCs w:val="28"/>
              </w:rPr>
              <w:t>1</w:t>
            </w:r>
            <w:r w:rsidR="00B82351">
              <w:rPr>
                <w:rFonts w:ascii="Times New Roman" w:eastAsia="Times New Roman" w:hAnsi="Times New Roman" w:cs="Times New Roman"/>
                <w:sz w:val="28"/>
                <w:szCs w:val="28"/>
              </w:rPr>
              <w:t xml:space="preserve"> </w:t>
            </w:r>
            <w:r w:rsidR="00C02FDD" w:rsidRPr="0056491C">
              <w:rPr>
                <w:rFonts w:ascii="Times New Roman" w:eastAsia="Times New Roman" w:hAnsi="Times New Roman" w:cs="Times New Roman"/>
                <w:sz w:val="28"/>
                <w:szCs w:val="28"/>
                <w:highlight w:val="white"/>
              </w:rPr>
              <w:t>в крови</w:t>
            </w:r>
          </w:p>
          <w:p w:rsidR="00AF5673" w:rsidRPr="0056491C" w:rsidRDefault="00AF5673" w:rsidP="00AE42AB">
            <w:pPr>
              <w:spacing w:after="0" w:line="240" w:lineRule="auto"/>
              <w:jc w:val="both"/>
              <w:rPr>
                <w:rFonts w:ascii="Times New Roman" w:eastAsia="Times New Roman" w:hAnsi="Times New Roman" w:cs="Times New Roman"/>
                <w:sz w:val="28"/>
                <w:szCs w:val="28"/>
              </w:rPr>
            </w:pP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Маркеры аутоиммунных гепатитов </w:t>
            </w:r>
          </w:p>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Уровень меди и церулоплазмин в крови, уровень меди в моче</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Болезнь Вильсона – Коновалова  </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(AMA-M2) в крови</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Специфический иммунологический маркер ПБХ</w:t>
            </w:r>
          </w:p>
        </w:tc>
      </w:tr>
      <w:tr w:rsidR="00C02FDD" w:rsidRPr="0056491C" w:rsidTr="00C02FDD">
        <w:tc>
          <w:tcPr>
            <w:tcW w:w="4530" w:type="dxa"/>
          </w:tcPr>
          <w:p w:rsidR="00C02FDD" w:rsidRPr="0056491C" w:rsidRDefault="00C02FDD" w:rsidP="00AE42AB">
            <w:pPr>
              <w:tabs>
                <w:tab w:val="left" w:pos="2281"/>
              </w:tabs>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p-ANCA в крови</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 Иммунологический маркер ПСХ</w:t>
            </w:r>
          </w:p>
        </w:tc>
      </w:tr>
      <w:tr w:rsidR="00C02FDD" w:rsidRPr="0056491C" w:rsidTr="00C02FDD">
        <w:tc>
          <w:tcPr>
            <w:tcW w:w="4530" w:type="dxa"/>
          </w:tcPr>
          <w:p w:rsidR="00C02FDD" w:rsidRPr="0056491C" w:rsidRDefault="00C02FDD" w:rsidP="00AE42AB">
            <w:pPr>
              <w:spacing w:after="0" w:line="240" w:lineRule="auto"/>
              <w:jc w:val="both"/>
              <w:rPr>
                <w:rFonts w:ascii="Times New Roman" w:eastAsia="Times New Roman" w:hAnsi="Times New Roman" w:cs="Times New Roman"/>
                <w:sz w:val="28"/>
                <w:szCs w:val="28"/>
                <w:lang w:val="en-US"/>
              </w:rPr>
            </w:pPr>
            <w:r w:rsidRPr="0056491C">
              <w:rPr>
                <w:rFonts w:ascii="Times New Roman" w:eastAsia="Times New Roman" w:hAnsi="Times New Roman" w:cs="Times New Roman"/>
                <w:sz w:val="28"/>
                <w:szCs w:val="28"/>
                <w:highlight w:val="white"/>
                <w:lang w:val="en-US"/>
              </w:rPr>
              <w:t xml:space="preserve">Anti-sp100, Anti-gp210                         </w:t>
            </w:r>
            <w:r w:rsidRPr="0056491C">
              <w:rPr>
                <w:rFonts w:ascii="Times New Roman" w:eastAsia="Times New Roman" w:hAnsi="Times New Roman" w:cs="Times New Roman"/>
                <w:sz w:val="28"/>
                <w:szCs w:val="28"/>
                <w:highlight w:val="white"/>
              </w:rPr>
              <w:t>в</w:t>
            </w:r>
            <w:r w:rsidR="00B82351" w:rsidRPr="00B82351">
              <w:rPr>
                <w:rFonts w:ascii="Times New Roman" w:eastAsia="Times New Roman" w:hAnsi="Times New Roman" w:cs="Times New Roman"/>
                <w:sz w:val="28"/>
                <w:szCs w:val="28"/>
                <w:highlight w:val="white"/>
                <w:lang w:val="en-US"/>
              </w:rPr>
              <w:t xml:space="preserve"> </w:t>
            </w:r>
            <w:r w:rsidRPr="0056491C">
              <w:rPr>
                <w:rFonts w:ascii="Times New Roman" w:eastAsia="Times New Roman" w:hAnsi="Times New Roman" w:cs="Times New Roman"/>
                <w:sz w:val="28"/>
                <w:szCs w:val="28"/>
                <w:highlight w:val="white"/>
              </w:rPr>
              <w:t>крови</w:t>
            </w:r>
          </w:p>
        </w:tc>
        <w:tc>
          <w:tcPr>
            <w:tcW w:w="4530" w:type="dxa"/>
          </w:tcPr>
          <w:p w:rsidR="00C02FDD" w:rsidRPr="0056491C" w:rsidRDefault="00C02FDD" w:rsidP="00AE42AB">
            <w:pPr>
              <w:spacing w:after="0" w:line="240" w:lineRule="auto"/>
              <w:ind w:firstLine="1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Специфические иммунологические маркеры АМА-негативного ПБХ</w:t>
            </w:r>
          </w:p>
        </w:tc>
      </w:tr>
    </w:tbl>
    <w:p w:rsidR="00C02FDD" w:rsidRPr="0056491C" w:rsidRDefault="00C02FDD" w:rsidP="00AE42AB">
      <w:pPr>
        <w:spacing w:after="0" w:line="240" w:lineRule="auto"/>
        <w:ind w:firstLine="567"/>
        <w:jc w:val="both"/>
        <w:rPr>
          <w:rFonts w:ascii="Times New Roman" w:eastAsia="Times New Roman" w:hAnsi="Times New Roman" w:cs="Times New Roman"/>
          <w:sz w:val="28"/>
          <w:szCs w:val="28"/>
        </w:rPr>
      </w:pPr>
    </w:p>
    <w:p w:rsidR="00FF598F" w:rsidRPr="0056491C" w:rsidRDefault="00C02FDD" w:rsidP="00AE42AB">
      <w:pPr>
        <w:spacing w:after="0" w:line="240" w:lineRule="auto"/>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br w:type="page"/>
      </w:r>
    </w:p>
    <w:p w:rsidR="00FF598F" w:rsidRPr="006E0E62" w:rsidRDefault="00844E11" w:rsidP="00AE42AB">
      <w:pPr>
        <w:spacing w:after="0" w:line="240" w:lineRule="auto"/>
        <w:ind w:left="360"/>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7</w:t>
      </w:r>
      <w:r w:rsidR="00FF598F">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ПРИМЕРЫ</w:t>
      </w:r>
      <w:r w:rsidR="003D0278">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ПОСТАНОВКИ КЛИНИЧЕСКОГО ДИАГНОЗА</w:t>
      </w:r>
    </w:p>
    <w:p w:rsidR="00297853" w:rsidRDefault="00297853" w:rsidP="00AE42AB">
      <w:pPr>
        <w:spacing w:after="0" w:line="240" w:lineRule="auto"/>
        <w:ind w:left="360"/>
        <w:rPr>
          <w:rFonts w:ascii="Times New Roman" w:eastAsia="Times New Roman" w:hAnsi="Times New Roman" w:cs="Times New Roman"/>
          <w:sz w:val="28"/>
          <w:szCs w:val="28"/>
        </w:rPr>
      </w:pPr>
    </w:p>
    <w:p w:rsidR="009A1DDA" w:rsidRDefault="009A1DDA" w:rsidP="00AE42AB">
      <w:pPr>
        <w:pStyle w:val="41"/>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Основные принципы при формулировании клинического диагноза </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хронический гепатит:</w:t>
      </w:r>
    </w:p>
    <w:p w:rsidR="009A1DDA" w:rsidRPr="008C6F68" w:rsidRDefault="009A1DDA" w:rsidP="009A4129">
      <w:pPr>
        <w:pStyle w:val="41"/>
        <w:numPr>
          <w:ilvl w:val="0"/>
          <w:numId w:val="24"/>
        </w:numPr>
        <w:pBdr>
          <w:top w:val="nil"/>
          <w:left w:val="nil"/>
          <w:bottom w:val="nil"/>
          <w:right w:val="nil"/>
          <w:between w:val="nil"/>
        </w:pBdr>
        <w:spacing w:after="0" w:line="240" w:lineRule="auto"/>
      </w:pPr>
      <w:r>
        <w:rPr>
          <w:rFonts w:ascii="Times New Roman" w:eastAsia="Times New Roman" w:hAnsi="Times New Roman" w:cs="Times New Roman"/>
          <w:color w:val="000000"/>
          <w:sz w:val="28"/>
          <w:szCs w:val="28"/>
        </w:rPr>
        <w:t>Прежде всего, надо выяснить и подтвердить этиологию хронического гепатита - вирусной или невирусной этиологи</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 В случае  невирусной этиологии, следует </w:t>
      </w:r>
      <w:r w:rsidRPr="008C6F68">
        <w:rPr>
          <w:rFonts w:ascii="Times New Roman" w:eastAsia="Times New Roman" w:hAnsi="Times New Roman" w:cs="Times New Roman"/>
          <w:sz w:val="28"/>
          <w:szCs w:val="28"/>
        </w:rPr>
        <w:t xml:space="preserve">уточнить какой из этих видов: аутоиммунный гепатит, лекарственно-индуцированный  или хронический гепатит алкогольной этиологии. </w:t>
      </w:r>
    </w:p>
    <w:p w:rsidR="009A1DDA" w:rsidRDefault="009A1DDA" w:rsidP="009A4129">
      <w:pPr>
        <w:pStyle w:val="41"/>
        <w:numPr>
          <w:ilvl w:val="0"/>
          <w:numId w:val="24"/>
        </w:numPr>
        <w:pBdr>
          <w:top w:val="nil"/>
          <w:left w:val="nil"/>
          <w:bottom w:val="nil"/>
          <w:right w:val="nil"/>
          <w:between w:val="nil"/>
        </w:pBdr>
        <w:spacing w:after="0" w:line="240" w:lineRule="auto"/>
        <w:rPr>
          <w:color w:val="000000"/>
          <w:highlight w:val="white"/>
        </w:rPr>
      </w:pPr>
      <w:r w:rsidRPr="008C6F68">
        <w:rPr>
          <w:rFonts w:ascii="Times New Roman" w:eastAsia="Times New Roman" w:hAnsi="Times New Roman" w:cs="Times New Roman"/>
          <w:sz w:val="28"/>
          <w:szCs w:val="28"/>
        </w:rPr>
        <w:t>При хроническом гепатите вирусной этиологии нужно выяснить</w:t>
      </w:r>
      <w:r w:rsidR="00B82351">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вирусологический статус (генотип вируса и уровень вирусемии).</w:t>
      </w:r>
    </w:p>
    <w:p w:rsidR="009A1DDA" w:rsidRDefault="009A1DDA" w:rsidP="009A4129">
      <w:pPr>
        <w:pStyle w:val="41"/>
        <w:numPr>
          <w:ilvl w:val="0"/>
          <w:numId w:val="24"/>
        </w:numPr>
        <w:pBdr>
          <w:top w:val="nil"/>
          <w:left w:val="nil"/>
          <w:bottom w:val="nil"/>
          <w:right w:val="nil"/>
          <w:between w:val="nil"/>
        </w:pBdr>
        <w:spacing w:after="0" w:line="240" w:lineRule="auto"/>
        <w:rPr>
          <w:color w:val="000000"/>
          <w:highlight w:val="white"/>
        </w:rPr>
      </w:pPr>
      <w:r>
        <w:rPr>
          <w:rFonts w:ascii="Times New Roman" w:eastAsia="Times New Roman" w:hAnsi="Times New Roman" w:cs="Times New Roman"/>
          <w:color w:val="000000"/>
          <w:sz w:val="28"/>
          <w:szCs w:val="28"/>
        </w:rPr>
        <w:t>При хроническом вирусном гепатите «В» надо определить серологиче</w:t>
      </w:r>
      <w:r w:rsidR="008C6F68">
        <w:rPr>
          <w:rFonts w:ascii="Times New Roman" w:eastAsia="Times New Roman" w:hAnsi="Times New Roman" w:cs="Times New Roman"/>
          <w:color w:val="000000"/>
          <w:sz w:val="28"/>
          <w:szCs w:val="28"/>
        </w:rPr>
        <w:t xml:space="preserve">ский статус  по HBeAg: (HBeAg – </w:t>
      </w:r>
      <w:r>
        <w:rPr>
          <w:rFonts w:ascii="Times New Roman" w:eastAsia="Times New Roman" w:hAnsi="Times New Roman" w:cs="Times New Roman"/>
          <w:color w:val="000000"/>
          <w:sz w:val="28"/>
          <w:szCs w:val="28"/>
        </w:rPr>
        <w:t xml:space="preserve">позитивный,  HBeAg – негативный) и </w:t>
      </w:r>
      <w:r>
        <w:rPr>
          <w:rFonts w:ascii="Times New Roman" w:eastAsia="Times New Roman" w:hAnsi="Times New Roman" w:cs="Times New Roman"/>
          <w:color w:val="202124"/>
          <w:sz w:val="28"/>
          <w:szCs w:val="28"/>
          <w:highlight w:val="white"/>
        </w:rPr>
        <w:t>наличие дельта-вируса.</w:t>
      </w:r>
    </w:p>
    <w:p w:rsidR="009A1DDA" w:rsidRDefault="009A1DDA" w:rsidP="009A4129">
      <w:pPr>
        <w:pStyle w:val="41"/>
        <w:numPr>
          <w:ilvl w:val="0"/>
          <w:numId w:val="24"/>
        </w:numPr>
        <w:pBdr>
          <w:top w:val="nil"/>
          <w:left w:val="nil"/>
          <w:bottom w:val="nil"/>
          <w:right w:val="nil"/>
          <w:between w:val="nil"/>
        </w:pBdr>
        <w:spacing w:after="0" w:line="240" w:lineRule="auto"/>
        <w:rPr>
          <w:color w:val="000000"/>
        </w:rPr>
      </w:pPr>
      <w:r>
        <w:rPr>
          <w:rFonts w:ascii="Times New Roman" w:eastAsia="Times New Roman" w:hAnsi="Times New Roman" w:cs="Times New Roman"/>
          <w:color w:val="000000"/>
          <w:sz w:val="28"/>
          <w:szCs w:val="28"/>
        </w:rPr>
        <w:t>При хронических вирусных гепатитах необходимо отразить фазу вирусной инфекции: при ХВГС - фаза репликации или не репликации, при ХВГВ - фаза репликации или интеграции.</w:t>
      </w:r>
    </w:p>
    <w:p w:rsidR="009A1DDA" w:rsidRDefault="009A1DDA" w:rsidP="009A4129">
      <w:pPr>
        <w:pStyle w:val="41"/>
        <w:numPr>
          <w:ilvl w:val="0"/>
          <w:numId w:val="24"/>
        </w:numPr>
        <w:pBdr>
          <w:top w:val="nil"/>
          <w:left w:val="nil"/>
          <w:bottom w:val="nil"/>
          <w:right w:val="nil"/>
          <w:between w:val="nil"/>
        </w:pBdr>
        <w:spacing w:after="0" w:line="240" w:lineRule="auto"/>
        <w:rPr>
          <w:color w:val="000000"/>
        </w:rPr>
      </w:pPr>
      <w:r>
        <w:rPr>
          <w:rFonts w:ascii="Times New Roman" w:eastAsia="Times New Roman" w:hAnsi="Times New Roman" w:cs="Times New Roman"/>
          <w:sz w:val="28"/>
          <w:szCs w:val="28"/>
        </w:rPr>
        <w:t>Нужно</w:t>
      </w:r>
      <w:r>
        <w:rPr>
          <w:rFonts w:ascii="Times New Roman" w:eastAsia="Times New Roman" w:hAnsi="Times New Roman" w:cs="Times New Roman"/>
          <w:color w:val="000000"/>
          <w:sz w:val="28"/>
          <w:szCs w:val="28"/>
        </w:rPr>
        <w:t xml:space="preserve"> установить фазу заболевания при хронических гепатитах н</w:t>
      </w:r>
      <w:r w:rsidR="00910549">
        <w:rPr>
          <w:rFonts w:ascii="Times New Roman" w:eastAsia="Times New Roman" w:hAnsi="Times New Roman" w:cs="Times New Roman"/>
          <w:color w:val="000000"/>
          <w:sz w:val="28"/>
          <w:szCs w:val="28"/>
        </w:rPr>
        <w:t>евирусной этиологии: обострение или</w:t>
      </w:r>
      <w:r>
        <w:rPr>
          <w:rFonts w:ascii="Times New Roman" w:eastAsia="Times New Roman" w:hAnsi="Times New Roman" w:cs="Times New Roman"/>
          <w:color w:val="000000"/>
          <w:sz w:val="28"/>
          <w:szCs w:val="28"/>
        </w:rPr>
        <w:t xml:space="preserve"> ремиссия.</w:t>
      </w:r>
    </w:p>
    <w:p w:rsidR="009A1DDA" w:rsidRDefault="009A1DDA" w:rsidP="009A4129">
      <w:pPr>
        <w:pStyle w:val="41"/>
        <w:numPr>
          <w:ilvl w:val="0"/>
          <w:numId w:val="24"/>
        </w:numPr>
        <w:pBdr>
          <w:top w:val="nil"/>
          <w:left w:val="nil"/>
          <w:bottom w:val="nil"/>
          <w:right w:val="nil"/>
          <w:between w:val="nil"/>
        </w:pBdr>
        <w:spacing w:after="0" w:line="240" w:lineRule="auto"/>
        <w:rPr>
          <w:color w:val="000000"/>
        </w:rPr>
      </w:pPr>
      <w:r>
        <w:rPr>
          <w:rFonts w:ascii="Times New Roman" w:eastAsia="Times New Roman" w:hAnsi="Times New Roman" w:cs="Times New Roman"/>
          <w:color w:val="000000"/>
          <w:sz w:val="28"/>
          <w:szCs w:val="28"/>
        </w:rPr>
        <w:t>Необходимо учитывать степень биохимической активности хронического</w:t>
      </w:r>
      <w:r w:rsidR="00B8235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гепатита – минимальная, слабая, умеренная или выраженная (в зависимости от показателя АЛАТ).  </w:t>
      </w:r>
    </w:p>
    <w:p w:rsidR="009A1DDA" w:rsidRDefault="009A1DDA" w:rsidP="009A4129">
      <w:pPr>
        <w:pStyle w:val="41"/>
        <w:numPr>
          <w:ilvl w:val="0"/>
          <w:numId w:val="24"/>
        </w:numPr>
        <w:pBdr>
          <w:top w:val="nil"/>
          <w:left w:val="nil"/>
          <w:bottom w:val="nil"/>
          <w:right w:val="nil"/>
          <w:between w:val="nil"/>
        </w:pBdr>
        <w:spacing w:line="240" w:lineRule="auto"/>
        <w:rPr>
          <w:color w:val="000000"/>
        </w:rPr>
      </w:pPr>
      <w:r>
        <w:rPr>
          <w:rFonts w:ascii="Times New Roman" w:eastAsia="Times New Roman" w:hAnsi="Times New Roman" w:cs="Times New Roman"/>
          <w:color w:val="000000"/>
          <w:sz w:val="28"/>
          <w:szCs w:val="28"/>
        </w:rPr>
        <w:t>В диагнозе полагается отражать морфологическую стадию заболевания (на основании гистологического анализа биоптата печени или оценка фиброза печени по неинвазивным методам диагностики).</w:t>
      </w:r>
    </w:p>
    <w:p w:rsidR="00AB2F64" w:rsidRPr="00AB2F64" w:rsidRDefault="00AB2F64" w:rsidP="00AE42AB">
      <w:pPr>
        <w:spacing w:line="240" w:lineRule="auto"/>
        <w:ind w:firstLine="567"/>
        <w:rPr>
          <w:rFonts w:ascii="Times New Roman" w:eastAsia="Times New Roman" w:hAnsi="Times New Roman" w:cs="Times New Roman"/>
          <w:i/>
          <w:sz w:val="28"/>
          <w:szCs w:val="28"/>
        </w:rPr>
      </w:pPr>
      <w:r w:rsidRPr="00AB2F64">
        <w:rPr>
          <w:rFonts w:ascii="Times New Roman" w:eastAsia="Times New Roman" w:hAnsi="Times New Roman" w:cs="Times New Roman"/>
          <w:i/>
          <w:sz w:val="28"/>
          <w:szCs w:val="28"/>
        </w:rPr>
        <w:t xml:space="preserve">Примеры </w:t>
      </w:r>
      <w:r w:rsidR="003B7DFA">
        <w:rPr>
          <w:rFonts w:ascii="Times New Roman" w:eastAsia="Times New Roman" w:hAnsi="Times New Roman" w:cs="Times New Roman"/>
          <w:i/>
          <w:sz w:val="28"/>
          <w:szCs w:val="28"/>
        </w:rPr>
        <w:t>постан</w:t>
      </w:r>
      <w:r w:rsidR="00112FC9" w:rsidRPr="00112FC9">
        <w:rPr>
          <w:rFonts w:ascii="Times New Roman" w:eastAsia="Times New Roman" w:hAnsi="Times New Roman" w:cs="Times New Roman"/>
          <w:i/>
          <w:sz w:val="28"/>
          <w:szCs w:val="28"/>
        </w:rPr>
        <w:t>ов</w:t>
      </w:r>
      <w:r w:rsidRPr="00112FC9">
        <w:rPr>
          <w:rFonts w:ascii="Times New Roman" w:eastAsia="Times New Roman" w:hAnsi="Times New Roman" w:cs="Times New Roman"/>
          <w:i/>
          <w:sz w:val="28"/>
          <w:szCs w:val="28"/>
        </w:rPr>
        <w:t>ки</w:t>
      </w:r>
      <w:r w:rsidRPr="00AB2F64">
        <w:rPr>
          <w:rFonts w:ascii="Times New Roman" w:eastAsia="Times New Roman" w:hAnsi="Times New Roman" w:cs="Times New Roman"/>
          <w:i/>
          <w:sz w:val="28"/>
          <w:szCs w:val="28"/>
        </w:rPr>
        <w:t xml:space="preserve"> клинического диагноза </w:t>
      </w:r>
    </w:p>
    <w:p w:rsidR="00FF598F" w:rsidRDefault="00AB2F64" w:rsidP="00AE42AB">
      <w:pPr>
        <w:spacing w:after="0" w:line="240" w:lineRule="auto"/>
        <w:rPr>
          <w:rFonts w:ascii="Times New Roman" w:hAnsi="Times New Roman" w:cs="Times New Roman"/>
          <w:sz w:val="28"/>
          <w:szCs w:val="28"/>
        </w:rPr>
      </w:pPr>
      <w:r>
        <w:rPr>
          <w:rFonts w:ascii="Times New Roman" w:eastAsia="Times New Roman" w:hAnsi="Times New Roman" w:cs="Times New Roman"/>
          <w:sz w:val="28"/>
          <w:szCs w:val="28"/>
        </w:rPr>
        <w:t xml:space="preserve">• </w:t>
      </w:r>
      <w:r w:rsidR="006E0E62">
        <w:rPr>
          <w:rFonts w:ascii="Times New Roman" w:eastAsia="Times New Roman" w:hAnsi="Times New Roman" w:cs="Times New Roman"/>
          <w:sz w:val="28"/>
          <w:szCs w:val="28"/>
        </w:rPr>
        <w:t>В</w:t>
      </w:r>
      <w:r w:rsidR="00B03A1C">
        <w:rPr>
          <w:rFonts w:ascii="Times New Roman" w:eastAsia="Times New Roman" w:hAnsi="Times New Roman" w:cs="Times New Roman"/>
          <w:sz w:val="28"/>
          <w:szCs w:val="28"/>
        </w:rPr>
        <w:t xml:space="preserve">18.1 </w:t>
      </w:r>
      <w:r w:rsidR="00B82351">
        <w:rPr>
          <w:rFonts w:ascii="Times New Roman" w:eastAsia="Times New Roman" w:hAnsi="Times New Roman" w:cs="Times New Roman"/>
          <w:sz w:val="28"/>
          <w:szCs w:val="28"/>
        </w:rPr>
        <w:t xml:space="preserve"> </w:t>
      </w:r>
      <w:r w:rsidR="00B03A1C">
        <w:rPr>
          <w:rFonts w:ascii="Times New Roman" w:eastAsia="Times New Roman" w:hAnsi="Times New Roman" w:cs="Times New Roman"/>
          <w:sz w:val="28"/>
          <w:szCs w:val="28"/>
        </w:rPr>
        <w:t>Х</w:t>
      </w:r>
      <w:r w:rsidR="00B03A1C" w:rsidRPr="00297853">
        <w:rPr>
          <w:rFonts w:ascii="Times New Roman" w:eastAsia="Times New Roman" w:hAnsi="Times New Roman" w:cs="Times New Roman"/>
          <w:sz w:val="28"/>
          <w:szCs w:val="28"/>
        </w:rPr>
        <w:t>ронический</w:t>
      </w:r>
      <w:r w:rsidR="00B03A1C">
        <w:rPr>
          <w:rFonts w:ascii="Times New Roman" w:eastAsia="Times New Roman" w:hAnsi="Times New Roman" w:cs="Times New Roman"/>
          <w:sz w:val="28"/>
          <w:szCs w:val="28"/>
        </w:rPr>
        <w:t xml:space="preserve"> вирусный </w:t>
      </w:r>
      <w:r w:rsidR="00B03A1C" w:rsidRPr="00297853">
        <w:rPr>
          <w:rFonts w:ascii="Times New Roman" w:eastAsia="Times New Roman" w:hAnsi="Times New Roman" w:cs="Times New Roman"/>
          <w:sz w:val="28"/>
          <w:szCs w:val="28"/>
        </w:rPr>
        <w:t>гепатит</w:t>
      </w:r>
      <w:r w:rsidR="00B03A1C">
        <w:rPr>
          <w:rFonts w:ascii="Times New Roman" w:eastAsia="Times New Roman" w:hAnsi="Times New Roman" w:cs="Times New Roman"/>
          <w:sz w:val="28"/>
          <w:szCs w:val="28"/>
        </w:rPr>
        <w:t xml:space="preserve"> В, </w:t>
      </w:r>
      <w:r w:rsidR="00B03A1C" w:rsidRPr="006530AB">
        <w:rPr>
          <w:rFonts w:ascii="Times New Roman" w:hAnsi="Times New Roman" w:cs="Times New Roman"/>
          <w:sz w:val="28"/>
          <w:szCs w:val="28"/>
        </w:rPr>
        <w:t>HBeAg</w:t>
      </w:r>
      <w:r w:rsidR="00B03A1C">
        <w:rPr>
          <w:rFonts w:ascii="Times New Roman" w:hAnsi="Times New Roman" w:cs="Times New Roman"/>
          <w:sz w:val="28"/>
          <w:szCs w:val="28"/>
        </w:rPr>
        <w:t xml:space="preserve"> – </w:t>
      </w:r>
      <w:r w:rsidR="00AD3FC2">
        <w:rPr>
          <w:rFonts w:ascii="Times New Roman" w:hAnsi="Times New Roman" w:cs="Times New Roman"/>
          <w:sz w:val="28"/>
          <w:szCs w:val="28"/>
        </w:rPr>
        <w:t>негативный</w:t>
      </w:r>
      <w:r w:rsidR="00B82351">
        <w:rPr>
          <w:rFonts w:ascii="Times New Roman" w:hAnsi="Times New Roman" w:cs="Times New Roman"/>
          <w:sz w:val="28"/>
          <w:szCs w:val="28"/>
        </w:rPr>
        <w:t xml:space="preserve"> </w:t>
      </w:r>
      <w:r w:rsidR="00B03A1C">
        <w:rPr>
          <w:rFonts w:ascii="Times New Roman" w:hAnsi="Times New Roman" w:cs="Times New Roman"/>
          <w:sz w:val="28"/>
          <w:szCs w:val="28"/>
        </w:rPr>
        <w:t>вариант,</w:t>
      </w:r>
      <w:r w:rsidR="00B82351">
        <w:rPr>
          <w:rFonts w:ascii="Times New Roman" w:hAnsi="Times New Roman" w:cs="Times New Roman"/>
          <w:sz w:val="28"/>
          <w:szCs w:val="28"/>
        </w:rPr>
        <w:t xml:space="preserve"> </w:t>
      </w:r>
      <w:r w:rsidR="00B03A1C">
        <w:rPr>
          <w:rFonts w:ascii="Times New Roman" w:hAnsi="Times New Roman" w:cs="Times New Roman"/>
          <w:sz w:val="28"/>
          <w:szCs w:val="28"/>
        </w:rPr>
        <w:t>репликативная фаза (</w:t>
      </w:r>
      <w:r w:rsidR="00AD3FC2">
        <w:rPr>
          <w:rFonts w:ascii="Times New Roman" w:hAnsi="Times New Roman" w:cs="Times New Roman"/>
          <w:sz w:val="28"/>
          <w:szCs w:val="28"/>
          <w:lang w:val="en-US"/>
        </w:rPr>
        <w:t>DNA</w:t>
      </w:r>
      <w:r w:rsidR="00B82351">
        <w:rPr>
          <w:rFonts w:ascii="Times New Roman" w:hAnsi="Times New Roman" w:cs="Times New Roman"/>
          <w:sz w:val="28"/>
          <w:szCs w:val="28"/>
        </w:rPr>
        <w:t xml:space="preserve"> </w:t>
      </w:r>
      <w:r w:rsidR="00AD3FC2">
        <w:rPr>
          <w:rFonts w:ascii="Times New Roman" w:hAnsi="Times New Roman" w:cs="Times New Roman"/>
          <w:sz w:val="28"/>
          <w:szCs w:val="28"/>
          <w:lang w:val="en-US"/>
        </w:rPr>
        <w:t>HBV</w:t>
      </w:r>
      <w:r w:rsidR="00AD3FC2">
        <w:rPr>
          <w:rFonts w:ascii="Times New Roman" w:hAnsi="Times New Roman" w:cs="Times New Roman"/>
          <w:sz w:val="28"/>
          <w:szCs w:val="28"/>
        </w:rPr>
        <w:t xml:space="preserve"> 20 000 МЕ/мл), умеренная степень</w:t>
      </w:r>
      <w:r w:rsidR="00B82351">
        <w:rPr>
          <w:rFonts w:ascii="Times New Roman" w:hAnsi="Times New Roman" w:cs="Times New Roman"/>
          <w:sz w:val="28"/>
          <w:szCs w:val="28"/>
        </w:rPr>
        <w:t xml:space="preserve"> </w:t>
      </w:r>
      <w:r w:rsidR="00AD3FC2">
        <w:rPr>
          <w:rFonts w:ascii="Times New Roman" w:hAnsi="Times New Roman" w:cs="Times New Roman"/>
          <w:sz w:val="28"/>
          <w:szCs w:val="28"/>
        </w:rPr>
        <w:t>биохимической активности, морфологическая стадия –</w:t>
      </w:r>
      <w:r>
        <w:rPr>
          <w:rFonts w:ascii="Times New Roman" w:hAnsi="Times New Roman" w:cs="Times New Roman"/>
          <w:sz w:val="28"/>
          <w:szCs w:val="28"/>
        </w:rPr>
        <w:t xml:space="preserve"> умеренный</w:t>
      </w:r>
      <w:r w:rsidR="00AD3FC2">
        <w:rPr>
          <w:rFonts w:ascii="Times New Roman" w:hAnsi="Times New Roman" w:cs="Times New Roman"/>
          <w:sz w:val="28"/>
          <w:szCs w:val="28"/>
        </w:rPr>
        <w:t xml:space="preserve"> фиброз </w:t>
      </w:r>
      <w:r>
        <w:rPr>
          <w:rFonts w:ascii="Times New Roman" w:hAnsi="Times New Roman" w:cs="Times New Roman"/>
          <w:sz w:val="28"/>
          <w:szCs w:val="28"/>
        </w:rPr>
        <w:t>(</w:t>
      </w:r>
      <w:r w:rsidR="00AD3FC2">
        <w:rPr>
          <w:rFonts w:ascii="Times New Roman" w:hAnsi="Times New Roman" w:cs="Times New Roman"/>
          <w:sz w:val="28"/>
          <w:szCs w:val="28"/>
          <w:lang w:val="en-US"/>
        </w:rPr>
        <w:t>F</w:t>
      </w:r>
      <w:r w:rsidR="00AD3FC2" w:rsidRPr="00AD3FC2">
        <w:rPr>
          <w:rFonts w:ascii="Times New Roman" w:hAnsi="Times New Roman" w:cs="Times New Roman"/>
          <w:sz w:val="28"/>
          <w:szCs w:val="28"/>
        </w:rPr>
        <w:t>2</w:t>
      </w:r>
      <w:r>
        <w:rPr>
          <w:rFonts w:ascii="Times New Roman" w:hAnsi="Times New Roman" w:cs="Times New Roman"/>
          <w:sz w:val="28"/>
          <w:szCs w:val="28"/>
        </w:rPr>
        <w:t>)</w:t>
      </w:r>
      <w:r w:rsidR="00A04ADB">
        <w:rPr>
          <w:rFonts w:ascii="Times New Roman" w:hAnsi="Times New Roman" w:cs="Times New Roman"/>
          <w:sz w:val="28"/>
          <w:szCs w:val="28"/>
        </w:rPr>
        <w:t>.</w:t>
      </w:r>
    </w:p>
    <w:p w:rsidR="00C522CE" w:rsidRDefault="002A40B4" w:rsidP="00AE42AB">
      <w:pPr>
        <w:spacing w:after="0" w:line="240" w:lineRule="auto"/>
        <w:rPr>
          <w:rFonts w:ascii="Times New Roman" w:hAnsi="Times New Roman" w:cs="Times New Roman"/>
          <w:sz w:val="28"/>
          <w:szCs w:val="28"/>
        </w:rPr>
      </w:pPr>
      <w:r>
        <w:rPr>
          <w:rFonts w:ascii="Times New Roman" w:eastAsia="Times New Roman" w:hAnsi="Times New Roman" w:cs="Times New Roman"/>
          <w:sz w:val="28"/>
          <w:szCs w:val="28"/>
        </w:rPr>
        <w:t xml:space="preserve">• </w:t>
      </w:r>
      <w:r w:rsidR="00C522CE">
        <w:rPr>
          <w:rFonts w:ascii="Times New Roman" w:eastAsia="Times New Roman" w:hAnsi="Times New Roman" w:cs="Times New Roman"/>
          <w:sz w:val="28"/>
          <w:szCs w:val="28"/>
        </w:rPr>
        <w:t xml:space="preserve">В18.1 </w:t>
      </w:r>
      <w:r w:rsidR="00B82351">
        <w:rPr>
          <w:rFonts w:ascii="Times New Roman" w:eastAsia="Times New Roman" w:hAnsi="Times New Roman" w:cs="Times New Roman"/>
          <w:sz w:val="28"/>
          <w:szCs w:val="28"/>
        </w:rPr>
        <w:t xml:space="preserve"> </w:t>
      </w:r>
      <w:r w:rsidR="00C522CE">
        <w:rPr>
          <w:rFonts w:ascii="Times New Roman" w:eastAsia="Times New Roman" w:hAnsi="Times New Roman" w:cs="Times New Roman"/>
          <w:sz w:val="28"/>
          <w:szCs w:val="28"/>
        </w:rPr>
        <w:t>Х</w:t>
      </w:r>
      <w:r w:rsidR="00C522CE" w:rsidRPr="00297853">
        <w:rPr>
          <w:rFonts w:ascii="Times New Roman" w:eastAsia="Times New Roman" w:hAnsi="Times New Roman" w:cs="Times New Roman"/>
          <w:sz w:val="28"/>
          <w:szCs w:val="28"/>
        </w:rPr>
        <w:t>ронический</w:t>
      </w:r>
      <w:r w:rsidR="00C522CE">
        <w:rPr>
          <w:rFonts w:ascii="Times New Roman" w:eastAsia="Times New Roman" w:hAnsi="Times New Roman" w:cs="Times New Roman"/>
          <w:sz w:val="28"/>
          <w:szCs w:val="28"/>
        </w:rPr>
        <w:t xml:space="preserve"> вирусный </w:t>
      </w:r>
      <w:r w:rsidR="00C522CE" w:rsidRPr="00297853">
        <w:rPr>
          <w:rFonts w:ascii="Times New Roman" w:eastAsia="Times New Roman" w:hAnsi="Times New Roman" w:cs="Times New Roman"/>
          <w:sz w:val="28"/>
          <w:szCs w:val="28"/>
        </w:rPr>
        <w:t>гепатит</w:t>
      </w:r>
      <w:r w:rsidR="00C522CE">
        <w:rPr>
          <w:rFonts w:ascii="Times New Roman" w:eastAsia="Times New Roman" w:hAnsi="Times New Roman" w:cs="Times New Roman"/>
          <w:sz w:val="28"/>
          <w:szCs w:val="28"/>
        </w:rPr>
        <w:t xml:space="preserve"> В, </w:t>
      </w:r>
      <w:r w:rsidR="00D10EF8" w:rsidRPr="00D10EF8">
        <w:rPr>
          <w:rFonts w:ascii="Times New Roman" w:hAnsi="Times New Roman" w:cs="Times New Roman"/>
          <w:color w:val="202124"/>
          <w:sz w:val="28"/>
          <w:szCs w:val="28"/>
          <w:shd w:val="clear" w:color="auto" w:fill="FFFFFF"/>
        </w:rPr>
        <w:t>сероконверсия</w:t>
      </w:r>
      <w:r w:rsidR="00B82351">
        <w:rPr>
          <w:rFonts w:ascii="Times New Roman" w:hAnsi="Times New Roman" w:cs="Times New Roman"/>
          <w:color w:val="202124"/>
          <w:sz w:val="28"/>
          <w:szCs w:val="28"/>
          <w:shd w:val="clear" w:color="auto" w:fill="FFFFFF"/>
        </w:rPr>
        <w:t xml:space="preserve"> </w:t>
      </w:r>
      <w:r w:rsidR="00C522CE" w:rsidRPr="006530AB">
        <w:rPr>
          <w:rFonts w:ascii="Times New Roman" w:hAnsi="Times New Roman" w:cs="Times New Roman"/>
          <w:sz w:val="28"/>
          <w:szCs w:val="28"/>
        </w:rPr>
        <w:t>HBeAg</w:t>
      </w:r>
      <w:r w:rsidR="00C522CE">
        <w:rPr>
          <w:rFonts w:ascii="Times New Roman" w:hAnsi="Times New Roman" w:cs="Times New Roman"/>
          <w:sz w:val="28"/>
          <w:szCs w:val="28"/>
        </w:rPr>
        <w:t xml:space="preserve">, </w:t>
      </w:r>
      <w:r w:rsidR="001114B8">
        <w:rPr>
          <w:rFonts w:ascii="Times New Roman" w:hAnsi="Times New Roman" w:cs="Times New Roman"/>
          <w:sz w:val="28"/>
          <w:szCs w:val="28"/>
        </w:rPr>
        <w:t>интегр</w:t>
      </w:r>
      <w:r w:rsidR="00C522CE">
        <w:rPr>
          <w:rFonts w:ascii="Times New Roman" w:hAnsi="Times New Roman" w:cs="Times New Roman"/>
          <w:sz w:val="28"/>
          <w:szCs w:val="28"/>
        </w:rPr>
        <w:t>ативная фаза (</w:t>
      </w:r>
      <w:r w:rsidR="00C522CE">
        <w:rPr>
          <w:rFonts w:ascii="Times New Roman" w:hAnsi="Times New Roman" w:cs="Times New Roman"/>
          <w:sz w:val="28"/>
          <w:szCs w:val="28"/>
          <w:lang w:val="en-US"/>
        </w:rPr>
        <w:t>DNA</w:t>
      </w:r>
      <w:r w:rsidR="00B82351">
        <w:rPr>
          <w:rFonts w:ascii="Times New Roman" w:hAnsi="Times New Roman" w:cs="Times New Roman"/>
          <w:sz w:val="28"/>
          <w:szCs w:val="28"/>
        </w:rPr>
        <w:t xml:space="preserve"> </w:t>
      </w:r>
      <w:r w:rsidR="00C522CE">
        <w:rPr>
          <w:rFonts w:ascii="Times New Roman" w:hAnsi="Times New Roman" w:cs="Times New Roman"/>
          <w:sz w:val="28"/>
          <w:szCs w:val="28"/>
          <w:lang w:val="en-US"/>
        </w:rPr>
        <w:t>HBV</w:t>
      </w:r>
      <w:r w:rsidR="00E47D70">
        <w:rPr>
          <w:rFonts w:ascii="Times New Roman" w:hAnsi="Times New Roman" w:cs="Times New Roman"/>
          <w:sz w:val="28"/>
          <w:szCs w:val="28"/>
        </w:rPr>
        <w:t xml:space="preserve"> -</w:t>
      </w:r>
      <w:r w:rsidR="00B82351">
        <w:rPr>
          <w:rFonts w:ascii="Times New Roman" w:hAnsi="Times New Roman" w:cs="Times New Roman"/>
          <w:sz w:val="28"/>
          <w:szCs w:val="28"/>
        </w:rPr>
        <w:t xml:space="preserve"> </w:t>
      </w:r>
      <w:r w:rsidR="00E47D70" w:rsidRPr="00E47D70">
        <w:rPr>
          <w:rFonts w:ascii="Times New Roman" w:hAnsi="Times New Roman" w:cs="Times New Roman"/>
          <w:color w:val="202124"/>
          <w:sz w:val="28"/>
          <w:szCs w:val="28"/>
          <w:shd w:val="clear" w:color="auto" w:fill="FFFFFF"/>
        </w:rPr>
        <w:t>неопределяемый уровень</w:t>
      </w:r>
      <w:r w:rsidR="00C522CE">
        <w:rPr>
          <w:rFonts w:ascii="Times New Roman" w:hAnsi="Times New Roman" w:cs="Times New Roman"/>
          <w:sz w:val="28"/>
          <w:szCs w:val="28"/>
        </w:rPr>
        <w:t xml:space="preserve">), </w:t>
      </w:r>
      <w:r w:rsidR="00A04ADB">
        <w:rPr>
          <w:rFonts w:ascii="Times New Roman" w:hAnsi="Times New Roman" w:cs="Times New Roman"/>
          <w:sz w:val="28"/>
          <w:szCs w:val="28"/>
        </w:rPr>
        <w:t>минимальн</w:t>
      </w:r>
      <w:r w:rsidR="00C522CE">
        <w:rPr>
          <w:rFonts w:ascii="Times New Roman" w:hAnsi="Times New Roman" w:cs="Times New Roman"/>
          <w:sz w:val="28"/>
          <w:szCs w:val="28"/>
        </w:rPr>
        <w:t>ая степень</w:t>
      </w:r>
      <w:r w:rsidR="00B82351">
        <w:rPr>
          <w:rFonts w:ascii="Times New Roman" w:hAnsi="Times New Roman" w:cs="Times New Roman"/>
          <w:sz w:val="28"/>
          <w:szCs w:val="28"/>
        </w:rPr>
        <w:t xml:space="preserve"> </w:t>
      </w:r>
      <w:r w:rsidR="00C522CE">
        <w:rPr>
          <w:rFonts w:ascii="Times New Roman" w:hAnsi="Times New Roman" w:cs="Times New Roman"/>
          <w:sz w:val="28"/>
          <w:szCs w:val="28"/>
        </w:rPr>
        <w:t xml:space="preserve">биохимической активности, морфологическая стадия – </w:t>
      </w:r>
      <w:r w:rsidR="00244A96">
        <w:rPr>
          <w:rFonts w:ascii="Times New Roman" w:hAnsi="Times New Roman" w:cs="Times New Roman"/>
          <w:sz w:val="28"/>
          <w:szCs w:val="28"/>
        </w:rPr>
        <w:t>без</w:t>
      </w:r>
      <w:r w:rsidR="00A84826">
        <w:rPr>
          <w:rFonts w:ascii="Times New Roman" w:hAnsi="Times New Roman" w:cs="Times New Roman"/>
          <w:sz w:val="28"/>
          <w:szCs w:val="28"/>
        </w:rPr>
        <w:t xml:space="preserve"> </w:t>
      </w:r>
      <w:r w:rsidR="00C522CE">
        <w:rPr>
          <w:rFonts w:ascii="Times New Roman" w:hAnsi="Times New Roman" w:cs="Times New Roman"/>
          <w:sz w:val="28"/>
          <w:szCs w:val="28"/>
        </w:rPr>
        <w:t>фиброз</w:t>
      </w:r>
      <w:r w:rsidR="00244A96">
        <w:rPr>
          <w:rFonts w:ascii="Times New Roman" w:hAnsi="Times New Roman" w:cs="Times New Roman"/>
          <w:sz w:val="28"/>
          <w:szCs w:val="28"/>
        </w:rPr>
        <w:t>а</w:t>
      </w:r>
      <w:r w:rsidR="00A84826">
        <w:rPr>
          <w:rFonts w:ascii="Times New Roman" w:hAnsi="Times New Roman" w:cs="Times New Roman"/>
          <w:sz w:val="28"/>
          <w:szCs w:val="28"/>
        </w:rPr>
        <w:t xml:space="preserve"> (</w:t>
      </w:r>
      <w:r w:rsidR="00C522CE">
        <w:rPr>
          <w:rFonts w:ascii="Times New Roman" w:hAnsi="Times New Roman" w:cs="Times New Roman"/>
          <w:sz w:val="28"/>
          <w:szCs w:val="28"/>
          <w:lang w:val="en-US"/>
        </w:rPr>
        <w:t>F</w:t>
      </w:r>
      <w:r w:rsidR="00A04ADB">
        <w:rPr>
          <w:rFonts w:ascii="Times New Roman" w:hAnsi="Times New Roman" w:cs="Times New Roman"/>
          <w:sz w:val="28"/>
          <w:szCs w:val="28"/>
        </w:rPr>
        <w:t>0</w:t>
      </w:r>
      <w:r w:rsidR="00A84826">
        <w:rPr>
          <w:rFonts w:ascii="Times New Roman" w:hAnsi="Times New Roman" w:cs="Times New Roman"/>
          <w:sz w:val="28"/>
          <w:szCs w:val="28"/>
        </w:rPr>
        <w:t>)</w:t>
      </w:r>
      <w:r w:rsidR="00A04ADB">
        <w:rPr>
          <w:rFonts w:ascii="Times New Roman" w:hAnsi="Times New Roman" w:cs="Times New Roman"/>
          <w:sz w:val="28"/>
          <w:szCs w:val="28"/>
        </w:rPr>
        <w:t>.</w:t>
      </w:r>
    </w:p>
    <w:p w:rsidR="00E47D70" w:rsidRDefault="002A40B4" w:rsidP="00AE42AB">
      <w:pPr>
        <w:spacing w:after="0" w:line="240" w:lineRule="auto"/>
        <w:rPr>
          <w:rFonts w:ascii="Times New Roman" w:hAnsi="Times New Roman" w:cs="Times New Roman"/>
          <w:sz w:val="28"/>
          <w:szCs w:val="28"/>
        </w:rPr>
      </w:pPr>
      <w:r>
        <w:rPr>
          <w:rFonts w:ascii="Times New Roman" w:eastAsia="Times New Roman" w:hAnsi="Times New Roman" w:cs="Times New Roman"/>
          <w:sz w:val="28"/>
          <w:szCs w:val="28"/>
        </w:rPr>
        <w:t xml:space="preserve">• </w:t>
      </w:r>
      <w:r w:rsidR="00E47D70">
        <w:rPr>
          <w:rFonts w:ascii="Times New Roman" w:eastAsia="Times New Roman" w:hAnsi="Times New Roman" w:cs="Times New Roman"/>
          <w:sz w:val="28"/>
          <w:szCs w:val="28"/>
        </w:rPr>
        <w:t xml:space="preserve">В18.1 </w:t>
      </w:r>
      <w:r w:rsidR="00B82351">
        <w:rPr>
          <w:rFonts w:ascii="Times New Roman" w:eastAsia="Times New Roman" w:hAnsi="Times New Roman" w:cs="Times New Roman"/>
          <w:sz w:val="28"/>
          <w:szCs w:val="28"/>
        </w:rPr>
        <w:t xml:space="preserve"> </w:t>
      </w:r>
      <w:r w:rsidR="00E47D70">
        <w:rPr>
          <w:rFonts w:ascii="Times New Roman" w:eastAsia="Times New Roman" w:hAnsi="Times New Roman" w:cs="Times New Roman"/>
          <w:sz w:val="28"/>
          <w:szCs w:val="28"/>
        </w:rPr>
        <w:t>Х</w:t>
      </w:r>
      <w:r w:rsidR="00E47D70" w:rsidRPr="00297853">
        <w:rPr>
          <w:rFonts w:ascii="Times New Roman" w:eastAsia="Times New Roman" w:hAnsi="Times New Roman" w:cs="Times New Roman"/>
          <w:sz w:val="28"/>
          <w:szCs w:val="28"/>
        </w:rPr>
        <w:t>ронический</w:t>
      </w:r>
      <w:r w:rsidR="00E47D70">
        <w:rPr>
          <w:rFonts w:ascii="Times New Roman" w:eastAsia="Times New Roman" w:hAnsi="Times New Roman" w:cs="Times New Roman"/>
          <w:sz w:val="28"/>
          <w:szCs w:val="28"/>
        </w:rPr>
        <w:t xml:space="preserve"> вирусный </w:t>
      </w:r>
      <w:r w:rsidR="00E47D70" w:rsidRPr="00297853">
        <w:rPr>
          <w:rFonts w:ascii="Times New Roman" w:eastAsia="Times New Roman" w:hAnsi="Times New Roman" w:cs="Times New Roman"/>
          <w:sz w:val="28"/>
          <w:szCs w:val="28"/>
        </w:rPr>
        <w:t>гепатит</w:t>
      </w:r>
      <w:r w:rsidR="00E47D70">
        <w:rPr>
          <w:rFonts w:ascii="Times New Roman" w:eastAsia="Times New Roman" w:hAnsi="Times New Roman" w:cs="Times New Roman"/>
          <w:sz w:val="28"/>
          <w:szCs w:val="28"/>
        </w:rPr>
        <w:t xml:space="preserve"> В, </w:t>
      </w:r>
      <w:r w:rsidR="00E47D70" w:rsidRPr="006530AB">
        <w:rPr>
          <w:rFonts w:ascii="Times New Roman" w:hAnsi="Times New Roman" w:cs="Times New Roman"/>
          <w:sz w:val="28"/>
          <w:szCs w:val="28"/>
        </w:rPr>
        <w:t>HBeAg</w:t>
      </w:r>
      <w:r w:rsidR="00E47D70">
        <w:rPr>
          <w:rFonts w:ascii="Times New Roman" w:hAnsi="Times New Roman" w:cs="Times New Roman"/>
          <w:sz w:val="28"/>
          <w:szCs w:val="28"/>
        </w:rPr>
        <w:t xml:space="preserve"> – негативный вариант, репликативная фаза (</w:t>
      </w:r>
      <w:r w:rsidR="00E47D70">
        <w:rPr>
          <w:rFonts w:ascii="Times New Roman" w:hAnsi="Times New Roman" w:cs="Times New Roman"/>
          <w:sz w:val="28"/>
          <w:szCs w:val="28"/>
          <w:lang w:val="en-US"/>
        </w:rPr>
        <w:t>DNA</w:t>
      </w:r>
      <w:r w:rsidR="00B82351">
        <w:rPr>
          <w:rFonts w:ascii="Times New Roman" w:hAnsi="Times New Roman" w:cs="Times New Roman"/>
          <w:sz w:val="28"/>
          <w:szCs w:val="28"/>
        </w:rPr>
        <w:t xml:space="preserve"> </w:t>
      </w:r>
      <w:r w:rsidR="00E47D70">
        <w:rPr>
          <w:rFonts w:ascii="Times New Roman" w:hAnsi="Times New Roman" w:cs="Times New Roman"/>
          <w:sz w:val="28"/>
          <w:szCs w:val="28"/>
          <w:lang w:val="en-US"/>
        </w:rPr>
        <w:t>HBV</w:t>
      </w:r>
      <w:r w:rsidR="003B7DFA">
        <w:rPr>
          <w:rFonts w:ascii="Times New Roman" w:hAnsi="Times New Roman" w:cs="Times New Roman"/>
          <w:sz w:val="28"/>
          <w:szCs w:val="28"/>
        </w:rPr>
        <w:t xml:space="preserve"> 2х</w:t>
      </w:r>
      <w:r w:rsidR="00E47D70">
        <w:rPr>
          <w:rFonts w:ascii="Times New Roman" w:hAnsi="Times New Roman" w:cs="Times New Roman"/>
          <w:sz w:val="28"/>
          <w:szCs w:val="28"/>
        </w:rPr>
        <w:t>10</w:t>
      </w:r>
      <w:r w:rsidR="00AF5673">
        <w:rPr>
          <w:rFonts w:ascii="Times New Roman" w:hAnsi="Times New Roman" w:cs="Times New Roman"/>
          <w:sz w:val="28"/>
          <w:szCs w:val="28"/>
          <w:vertAlign w:val="superscript"/>
        </w:rPr>
        <w:t>3</w:t>
      </w:r>
      <w:r w:rsidR="00E47D70">
        <w:rPr>
          <w:rFonts w:ascii="Times New Roman" w:hAnsi="Times New Roman" w:cs="Times New Roman"/>
          <w:sz w:val="28"/>
          <w:szCs w:val="28"/>
        </w:rPr>
        <w:t xml:space="preserve">копий/мл), </w:t>
      </w:r>
      <w:r w:rsidR="00D10EF8">
        <w:rPr>
          <w:rFonts w:ascii="Times New Roman" w:hAnsi="Times New Roman" w:cs="Times New Roman"/>
          <w:sz w:val="28"/>
          <w:szCs w:val="28"/>
        </w:rPr>
        <w:t>слаб</w:t>
      </w:r>
      <w:r w:rsidR="00E47D70">
        <w:rPr>
          <w:rFonts w:ascii="Times New Roman" w:hAnsi="Times New Roman" w:cs="Times New Roman"/>
          <w:sz w:val="28"/>
          <w:szCs w:val="28"/>
        </w:rPr>
        <w:t>ая степень  биохимической активности, морфологическая стадия –</w:t>
      </w:r>
      <w:r w:rsidR="00A84826">
        <w:rPr>
          <w:rFonts w:ascii="Times New Roman" w:hAnsi="Times New Roman" w:cs="Times New Roman"/>
          <w:sz w:val="28"/>
          <w:szCs w:val="28"/>
        </w:rPr>
        <w:t xml:space="preserve"> слабовыраженный </w:t>
      </w:r>
      <w:r w:rsidR="00E47D70">
        <w:rPr>
          <w:rFonts w:ascii="Times New Roman" w:hAnsi="Times New Roman" w:cs="Times New Roman"/>
          <w:sz w:val="28"/>
          <w:szCs w:val="28"/>
        </w:rPr>
        <w:t xml:space="preserve"> фиброз </w:t>
      </w:r>
      <w:r w:rsidR="00112FC9">
        <w:rPr>
          <w:rFonts w:ascii="Times New Roman" w:hAnsi="Times New Roman" w:cs="Times New Roman"/>
          <w:sz w:val="28"/>
          <w:szCs w:val="28"/>
        </w:rPr>
        <w:t>(</w:t>
      </w:r>
      <w:r w:rsidR="00E47D70">
        <w:rPr>
          <w:rFonts w:ascii="Times New Roman" w:hAnsi="Times New Roman" w:cs="Times New Roman"/>
          <w:sz w:val="28"/>
          <w:szCs w:val="28"/>
          <w:lang w:val="en-US"/>
        </w:rPr>
        <w:t>F</w:t>
      </w:r>
      <w:r w:rsidR="00D10EF8">
        <w:rPr>
          <w:rFonts w:ascii="Times New Roman" w:hAnsi="Times New Roman" w:cs="Times New Roman"/>
          <w:sz w:val="28"/>
          <w:szCs w:val="28"/>
        </w:rPr>
        <w:t>1</w:t>
      </w:r>
      <w:r w:rsidR="00112FC9">
        <w:rPr>
          <w:rFonts w:ascii="Times New Roman" w:hAnsi="Times New Roman" w:cs="Times New Roman"/>
          <w:sz w:val="28"/>
          <w:szCs w:val="28"/>
        </w:rPr>
        <w:t>)</w:t>
      </w:r>
      <w:r w:rsidR="00E47D70">
        <w:rPr>
          <w:rFonts w:ascii="Times New Roman" w:hAnsi="Times New Roman" w:cs="Times New Roman"/>
          <w:sz w:val="28"/>
          <w:szCs w:val="28"/>
        </w:rPr>
        <w:t xml:space="preserve">. </w:t>
      </w:r>
    </w:p>
    <w:p w:rsidR="00A84826" w:rsidRDefault="002A40B4" w:rsidP="00AE42AB">
      <w:pPr>
        <w:spacing w:after="0" w:line="240" w:lineRule="auto"/>
        <w:rPr>
          <w:rFonts w:ascii="Times New Roman" w:hAnsi="Times New Roman" w:cs="Times New Roman"/>
          <w:sz w:val="28"/>
          <w:szCs w:val="28"/>
        </w:rPr>
      </w:pPr>
      <w:r>
        <w:rPr>
          <w:rFonts w:ascii="Times New Roman" w:eastAsia="Times New Roman" w:hAnsi="Times New Roman" w:cs="Times New Roman"/>
          <w:sz w:val="28"/>
          <w:szCs w:val="28"/>
        </w:rPr>
        <w:t xml:space="preserve">• </w:t>
      </w:r>
      <w:r w:rsidR="00A04ADB">
        <w:rPr>
          <w:rFonts w:ascii="Times New Roman" w:eastAsia="Times New Roman" w:hAnsi="Times New Roman" w:cs="Times New Roman"/>
          <w:sz w:val="28"/>
          <w:szCs w:val="28"/>
        </w:rPr>
        <w:t xml:space="preserve">В18.0 </w:t>
      </w:r>
      <w:r w:rsidR="00B82351">
        <w:rPr>
          <w:rFonts w:ascii="Times New Roman" w:eastAsia="Times New Roman" w:hAnsi="Times New Roman" w:cs="Times New Roman"/>
          <w:sz w:val="28"/>
          <w:szCs w:val="28"/>
        </w:rPr>
        <w:t xml:space="preserve"> </w:t>
      </w:r>
      <w:r w:rsidR="00A04ADB">
        <w:rPr>
          <w:rFonts w:ascii="Times New Roman" w:eastAsia="Times New Roman" w:hAnsi="Times New Roman" w:cs="Times New Roman"/>
          <w:sz w:val="28"/>
          <w:szCs w:val="28"/>
        </w:rPr>
        <w:t>Х</w:t>
      </w:r>
      <w:r w:rsidR="00A04ADB" w:rsidRPr="00297853">
        <w:rPr>
          <w:rFonts w:ascii="Times New Roman" w:eastAsia="Times New Roman" w:hAnsi="Times New Roman" w:cs="Times New Roman"/>
          <w:sz w:val="28"/>
          <w:szCs w:val="28"/>
        </w:rPr>
        <w:t>ронический</w:t>
      </w:r>
      <w:r w:rsidR="00A04ADB">
        <w:rPr>
          <w:rFonts w:ascii="Times New Roman" w:eastAsia="Times New Roman" w:hAnsi="Times New Roman" w:cs="Times New Roman"/>
          <w:sz w:val="28"/>
          <w:szCs w:val="28"/>
        </w:rPr>
        <w:t xml:space="preserve"> вирусный </w:t>
      </w:r>
      <w:r w:rsidR="00A04ADB" w:rsidRPr="00297853">
        <w:rPr>
          <w:rFonts w:ascii="Times New Roman" w:eastAsia="Times New Roman" w:hAnsi="Times New Roman" w:cs="Times New Roman"/>
          <w:sz w:val="28"/>
          <w:szCs w:val="28"/>
        </w:rPr>
        <w:t>гепатит</w:t>
      </w:r>
      <w:r w:rsidR="00A04ADB">
        <w:rPr>
          <w:rFonts w:ascii="Times New Roman" w:eastAsia="Times New Roman" w:hAnsi="Times New Roman" w:cs="Times New Roman"/>
          <w:sz w:val="28"/>
          <w:szCs w:val="28"/>
        </w:rPr>
        <w:t xml:space="preserve"> В с </w:t>
      </w:r>
      <w:r w:rsidR="009A1DDA">
        <w:rPr>
          <w:rFonts w:ascii="Times New Roman" w:eastAsia="Times New Roman" w:hAnsi="Times New Roman" w:cs="Times New Roman"/>
          <w:sz w:val="28"/>
          <w:szCs w:val="28"/>
        </w:rPr>
        <w:t>д</w:t>
      </w:r>
      <w:r w:rsidR="00A04ADB">
        <w:rPr>
          <w:rFonts w:ascii="Times New Roman" w:eastAsia="Times New Roman" w:hAnsi="Times New Roman" w:cs="Times New Roman"/>
          <w:sz w:val="28"/>
          <w:szCs w:val="28"/>
        </w:rPr>
        <w:t>ельта</w:t>
      </w:r>
      <w:r w:rsidR="000026E0">
        <w:rPr>
          <w:rFonts w:ascii="Times New Roman" w:eastAsia="Times New Roman" w:hAnsi="Times New Roman" w:cs="Times New Roman"/>
          <w:sz w:val="28"/>
          <w:szCs w:val="28"/>
        </w:rPr>
        <w:t xml:space="preserve"> агентом</w:t>
      </w:r>
      <w:r w:rsidR="00A04ADB">
        <w:rPr>
          <w:rFonts w:ascii="Times New Roman" w:eastAsia="Times New Roman" w:hAnsi="Times New Roman" w:cs="Times New Roman"/>
          <w:sz w:val="28"/>
          <w:szCs w:val="28"/>
        </w:rPr>
        <w:t xml:space="preserve">, </w:t>
      </w:r>
      <w:r w:rsidR="00A04ADB" w:rsidRPr="006530AB">
        <w:rPr>
          <w:rFonts w:ascii="Times New Roman" w:hAnsi="Times New Roman" w:cs="Times New Roman"/>
          <w:sz w:val="28"/>
          <w:szCs w:val="28"/>
        </w:rPr>
        <w:t>HBeAg</w:t>
      </w:r>
      <w:r w:rsidR="00A04ADB">
        <w:rPr>
          <w:rFonts w:ascii="Times New Roman" w:hAnsi="Times New Roman" w:cs="Times New Roman"/>
          <w:sz w:val="28"/>
          <w:szCs w:val="28"/>
        </w:rPr>
        <w:t xml:space="preserve"> – </w:t>
      </w:r>
      <w:r w:rsidR="00F821DD">
        <w:rPr>
          <w:rFonts w:ascii="Times New Roman" w:hAnsi="Times New Roman" w:cs="Times New Roman"/>
          <w:sz w:val="28"/>
          <w:szCs w:val="28"/>
        </w:rPr>
        <w:t xml:space="preserve">позитивный </w:t>
      </w:r>
      <w:r w:rsidR="00A04ADB">
        <w:rPr>
          <w:rFonts w:ascii="Times New Roman" w:hAnsi="Times New Roman" w:cs="Times New Roman"/>
          <w:sz w:val="28"/>
          <w:szCs w:val="28"/>
        </w:rPr>
        <w:t>вариант, репликативная фаза (</w:t>
      </w:r>
      <w:r w:rsidR="00A04ADB">
        <w:rPr>
          <w:rFonts w:ascii="Times New Roman" w:hAnsi="Times New Roman" w:cs="Times New Roman"/>
          <w:sz w:val="28"/>
          <w:szCs w:val="28"/>
          <w:lang w:val="en-US"/>
        </w:rPr>
        <w:t>DNA</w:t>
      </w:r>
      <w:r w:rsidR="00B82351">
        <w:rPr>
          <w:rFonts w:ascii="Times New Roman" w:hAnsi="Times New Roman" w:cs="Times New Roman"/>
          <w:sz w:val="28"/>
          <w:szCs w:val="28"/>
        </w:rPr>
        <w:t xml:space="preserve"> </w:t>
      </w:r>
      <w:r w:rsidR="00A04ADB">
        <w:rPr>
          <w:rFonts w:ascii="Times New Roman" w:hAnsi="Times New Roman" w:cs="Times New Roman"/>
          <w:sz w:val="28"/>
          <w:szCs w:val="28"/>
          <w:lang w:val="en-US"/>
        </w:rPr>
        <w:t>HBV</w:t>
      </w:r>
      <w:r w:rsidR="003B7DFA">
        <w:rPr>
          <w:rFonts w:ascii="Times New Roman" w:hAnsi="Times New Roman" w:cs="Times New Roman"/>
          <w:sz w:val="28"/>
          <w:szCs w:val="28"/>
        </w:rPr>
        <w:t xml:space="preserve"> 2х</w:t>
      </w:r>
      <w:r w:rsidR="000026E0">
        <w:rPr>
          <w:rFonts w:ascii="Times New Roman" w:hAnsi="Times New Roman" w:cs="Times New Roman"/>
          <w:sz w:val="28"/>
          <w:szCs w:val="28"/>
        </w:rPr>
        <w:t>10</w:t>
      </w:r>
      <w:r w:rsidR="000026E0">
        <w:rPr>
          <w:rFonts w:ascii="Times New Roman" w:hAnsi="Times New Roman" w:cs="Times New Roman"/>
          <w:sz w:val="28"/>
          <w:szCs w:val="28"/>
          <w:vertAlign w:val="superscript"/>
        </w:rPr>
        <w:t>8</w:t>
      </w:r>
      <w:r w:rsidR="000026E0">
        <w:rPr>
          <w:rFonts w:ascii="Times New Roman" w:hAnsi="Times New Roman" w:cs="Times New Roman"/>
          <w:sz w:val="28"/>
          <w:szCs w:val="28"/>
        </w:rPr>
        <w:t>копий/мл</w:t>
      </w:r>
      <w:r w:rsidR="00F821DD">
        <w:rPr>
          <w:rFonts w:ascii="Times New Roman" w:hAnsi="Times New Roman" w:cs="Times New Roman"/>
          <w:sz w:val="28"/>
          <w:szCs w:val="28"/>
        </w:rPr>
        <w:t xml:space="preserve"> +</w:t>
      </w:r>
      <w:r w:rsidR="00B82351">
        <w:rPr>
          <w:rFonts w:ascii="Times New Roman" w:hAnsi="Times New Roman" w:cs="Times New Roman"/>
          <w:sz w:val="28"/>
          <w:szCs w:val="28"/>
        </w:rPr>
        <w:t xml:space="preserve"> </w:t>
      </w:r>
      <w:r w:rsidR="00F821DD">
        <w:rPr>
          <w:rFonts w:ascii="Times New Roman" w:eastAsia="Times New Roman" w:hAnsi="Times New Roman" w:cs="Times New Roman"/>
          <w:sz w:val="28"/>
          <w:szCs w:val="28"/>
          <w:lang w:val="en-US"/>
        </w:rPr>
        <w:t>RNA</w:t>
      </w:r>
      <w:r w:rsidR="00B82351">
        <w:rPr>
          <w:rFonts w:ascii="Times New Roman" w:eastAsia="Times New Roman" w:hAnsi="Times New Roman" w:cs="Times New Roman"/>
          <w:sz w:val="28"/>
          <w:szCs w:val="28"/>
        </w:rPr>
        <w:t xml:space="preserve"> </w:t>
      </w:r>
      <w:r w:rsidR="00F821DD">
        <w:rPr>
          <w:rFonts w:ascii="Times New Roman" w:eastAsia="Times New Roman" w:hAnsi="Times New Roman" w:cs="Times New Roman"/>
          <w:sz w:val="28"/>
          <w:szCs w:val="28"/>
          <w:lang w:val="en-US"/>
        </w:rPr>
        <w:t>HDV</w:t>
      </w:r>
      <w:r w:rsidR="00F821DD">
        <w:rPr>
          <w:rFonts w:ascii="Times New Roman" w:eastAsia="Times New Roman" w:hAnsi="Times New Roman" w:cs="Times New Roman"/>
          <w:sz w:val="28"/>
          <w:szCs w:val="28"/>
        </w:rPr>
        <w:t>,</w:t>
      </w:r>
      <w:r w:rsidR="00B82351">
        <w:rPr>
          <w:rFonts w:ascii="Times New Roman" w:eastAsia="Times New Roman" w:hAnsi="Times New Roman" w:cs="Times New Roman"/>
          <w:sz w:val="28"/>
          <w:szCs w:val="28"/>
        </w:rPr>
        <w:t xml:space="preserve"> </w:t>
      </w:r>
      <w:r w:rsidR="00F821DD" w:rsidRPr="00AD3FC2">
        <w:rPr>
          <w:rFonts w:ascii="Times New Roman" w:hAnsi="Times New Roman" w:cs="Times New Roman"/>
          <w:color w:val="202124"/>
          <w:sz w:val="28"/>
          <w:szCs w:val="28"/>
          <w:shd w:val="clear" w:color="auto" w:fill="FFFFFF"/>
        </w:rPr>
        <w:t>анти-HDV IgM</w:t>
      </w:r>
      <w:r w:rsidR="00A04ADB">
        <w:rPr>
          <w:rFonts w:ascii="Times New Roman" w:hAnsi="Times New Roman" w:cs="Times New Roman"/>
          <w:sz w:val="28"/>
          <w:szCs w:val="28"/>
        </w:rPr>
        <w:t>),</w:t>
      </w:r>
      <w:r w:rsidR="00F821DD">
        <w:rPr>
          <w:rFonts w:ascii="Times New Roman" w:hAnsi="Times New Roman" w:cs="Times New Roman"/>
          <w:sz w:val="28"/>
          <w:szCs w:val="28"/>
        </w:rPr>
        <w:t xml:space="preserve"> выраже</w:t>
      </w:r>
      <w:r w:rsidR="00A04ADB">
        <w:rPr>
          <w:rFonts w:ascii="Times New Roman" w:hAnsi="Times New Roman" w:cs="Times New Roman"/>
          <w:sz w:val="28"/>
          <w:szCs w:val="28"/>
        </w:rPr>
        <w:t>нная степень</w:t>
      </w:r>
      <w:r w:rsidR="00B82351">
        <w:rPr>
          <w:rFonts w:ascii="Times New Roman" w:hAnsi="Times New Roman" w:cs="Times New Roman"/>
          <w:sz w:val="28"/>
          <w:szCs w:val="28"/>
        </w:rPr>
        <w:t xml:space="preserve"> </w:t>
      </w:r>
      <w:r w:rsidR="00A04ADB">
        <w:rPr>
          <w:rFonts w:ascii="Times New Roman" w:hAnsi="Times New Roman" w:cs="Times New Roman"/>
          <w:sz w:val="28"/>
          <w:szCs w:val="28"/>
        </w:rPr>
        <w:t>биохимической активности, морфологическая стадия –</w:t>
      </w:r>
      <w:r w:rsidR="003D0278">
        <w:rPr>
          <w:rFonts w:ascii="Times New Roman" w:hAnsi="Times New Roman" w:cs="Times New Roman"/>
          <w:sz w:val="28"/>
          <w:szCs w:val="28"/>
        </w:rPr>
        <w:t xml:space="preserve"> выраженный</w:t>
      </w:r>
      <w:r w:rsidR="00A04ADB">
        <w:rPr>
          <w:rFonts w:ascii="Times New Roman" w:hAnsi="Times New Roman" w:cs="Times New Roman"/>
          <w:sz w:val="28"/>
          <w:szCs w:val="28"/>
        </w:rPr>
        <w:t xml:space="preserve"> фиброз </w:t>
      </w:r>
      <w:r w:rsidR="00112FC9">
        <w:rPr>
          <w:rFonts w:ascii="Times New Roman" w:hAnsi="Times New Roman" w:cs="Times New Roman"/>
          <w:sz w:val="28"/>
          <w:szCs w:val="28"/>
        </w:rPr>
        <w:t>(</w:t>
      </w:r>
      <w:r w:rsidR="00A04ADB">
        <w:rPr>
          <w:rFonts w:ascii="Times New Roman" w:hAnsi="Times New Roman" w:cs="Times New Roman"/>
          <w:sz w:val="28"/>
          <w:szCs w:val="28"/>
          <w:lang w:val="en-US"/>
        </w:rPr>
        <w:t>F</w:t>
      </w:r>
      <w:r w:rsidR="00F821DD">
        <w:rPr>
          <w:rFonts w:ascii="Times New Roman" w:hAnsi="Times New Roman" w:cs="Times New Roman"/>
          <w:sz w:val="28"/>
          <w:szCs w:val="28"/>
        </w:rPr>
        <w:t>3</w:t>
      </w:r>
      <w:r w:rsidR="00112FC9">
        <w:rPr>
          <w:rFonts w:ascii="Times New Roman" w:hAnsi="Times New Roman" w:cs="Times New Roman"/>
          <w:sz w:val="28"/>
          <w:szCs w:val="28"/>
        </w:rPr>
        <w:t>)</w:t>
      </w:r>
      <w:r w:rsidR="00A04ADB">
        <w:rPr>
          <w:rFonts w:ascii="Times New Roman" w:hAnsi="Times New Roman" w:cs="Times New Roman"/>
          <w:sz w:val="28"/>
          <w:szCs w:val="28"/>
        </w:rPr>
        <w:t xml:space="preserve">. </w:t>
      </w:r>
    </w:p>
    <w:p w:rsidR="00A04ADB" w:rsidRPr="00F821DD" w:rsidRDefault="00A04ADB" w:rsidP="00AE42AB">
      <w:pPr>
        <w:spacing w:after="0" w:line="240" w:lineRule="auto"/>
        <w:ind w:firstLine="567"/>
        <w:rPr>
          <w:rFonts w:ascii="Times New Roman" w:eastAsia="Times New Roman" w:hAnsi="Times New Roman" w:cs="Times New Roman"/>
          <w:sz w:val="28"/>
          <w:szCs w:val="28"/>
        </w:rPr>
      </w:pPr>
    </w:p>
    <w:p w:rsidR="00071F35" w:rsidRDefault="00594B55" w:rsidP="00AE42AB">
      <w:pPr>
        <w:spacing w:after="0" w:line="240" w:lineRule="auto"/>
        <w:rPr>
          <w:rFonts w:ascii="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071F35">
        <w:rPr>
          <w:rFonts w:ascii="Times New Roman" w:eastAsia="Times New Roman" w:hAnsi="Times New Roman" w:cs="Times New Roman"/>
          <w:sz w:val="28"/>
          <w:szCs w:val="28"/>
        </w:rPr>
        <w:t xml:space="preserve">В18.2 </w:t>
      </w:r>
      <w:r w:rsidR="00B82351">
        <w:rPr>
          <w:rFonts w:ascii="Times New Roman" w:eastAsia="Times New Roman" w:hAnsi="Times New Roman" w:cs="Times New Roman"/>
          <w:sz w:val="28"/>
          <w:szCs w:val="28"/>
        </w:rPr>
        <w:t xml:space="preserve"> </w:t>
      </w:r>
      <w:r w:rsidR="00071F35">
        <w:rPr>
          <w:rFonts w:ascii="Times New Roman" w:eastAsia="Times New Roman" w:hAnsi="Times New Roman" w:cs="Times New Roman"/>
          <w:sz w:val="28"/>
          <w:szCs w:val="28"/>
        </w:rPr>
        <w:t>Х</w:t>
      </w:r>
      <w:r w:rsidR="00071F35" w:rsidRPr="00297853">
        <w:rPr>
          <w:rFonts w:ascii="Times New Roman" w:eastAsia="Times New Roman" w:hAnsi="Times New Roman" w:cs="Times New Roman"/>
          <w:sz w:val="28"/>
          <w:szCs w:val="28"/>
        </w:rPr>
        <w:t>ронический</w:t>
      </w:r>
      <w:r w:rsidR="00071F35">
        <w:rPr>
          <w:rFonts w:ascii="Times New Roman" w:eastAsia="Times New Roman" w:hAnsi="Times New Roman" w:cs="Times New Roman"/>
          <w:sz w:val="28"/>
          <w:szCs w:val="28"/>
        </w:rPr>
        <w:t xml:space="preserve"> вирусный </w:t>
      </w:r>
      <w:r w:rsidR="00071F35" w:rsidRPr="00297853">
        <w:rPr>
          <w:rFonts w:ascii="Times New Roman" w:eastAsia="Times New Roman" w:hAnsi="Times New Roman" w:cs="Times New Roman"/>
          <w:sz w:val="28"/>
          <w:szCs w:val="28"/>
        </w:rPr>
        <w:t>гепатит</w:t>
      </w:r>
      <w:r w:rsidR="00071F35">
        <w:rPr>
          <w:rFonts w:ascii="Times New Roman" w:eastAsia="Times New Roman" w:hAnsi="Times New Roman" w:cs="Times New Roman"/>
          <w:sz w:val="28"/>
          <w:szCs w:val="28"/>
        </w:rPr>
        <w:t xml:space="preserve"> С, </w:t>
      </w:r>
      <w:r w:rsidR="00071F35">
        <w:rPr>
          <w:rFonts w:ascii="Times New Roman" w:hAnsi="Times New Roman" w:cs="Times New Roman"/>
          <w:sz w:val="28"/>
          <w:szCs w:val="28"/>
        </w:rPr>
        <w:t>репликативная фаза (</w:t>
      </w:r>
      <w:r w:rsidR="00071F35">
        <w:rPr>
          <w:rFonts w:ascii="Times New Roman" w:eastAsia="Times New Roman" w:hAnsi="Times New Roman" w:cs="Times New Roman"/>
          <w:sz w:val="28"/>
          <w:szCs w:val="28"/>
          <w:lang w:val="en-US"/>
        </w:rPr>
        <w:t>RNA</w:t>
      </w:r>
      <w:r w:rsidR="000E31A0">
        <w:rPr>
          <w:rFonts w:ascii="Times New Roman" w:eastAsia="Times New Roman" w:hAnsi="Times New Roman" w:cs="Times New Roman"/>
          <w:sz w:val="28"/>
          <w:szCs w:val="28"/>
          <w:lang w:val="kk-KZ"/>
        </w:rPr>
        <w:t xml:space="preserve"> </w:t>
      </w:r>
      <w:r w:rsidR="00071F35">
        <w:rPr>
          <w:rFonts w:ascii="Times New Roman" w:hAnsi="Times New Roman" w:cs="Times New Roman"/>
          <w:sz w:val="28"/>
          <w:szCs w:val="28"/>
          <w:lang w:val="en-US"/>
        </w:rPr>
        <w:t>H</w:t>
      </w:r>
      <w:r w:rsidR="00071F35">
        <w:rPr>
          <w:rFonts w:ascii="Times New Roman" w:hAnsi="Times New Roman" w:cs="Times New Roman"/>
          <w:sz w:val="28"/>
          <w:szCs w:val="28"/>
        </w:rPr>
        <w:t>С</w:t>
      </w:r>
      <w:r w:rsidR="00071F35">
        <w:rPr>
          <w:rFonts w:ascii="Times New Roman" w:hAnsi="Times New Roman" w:cs="Times New Roman"/>
          <w:sz w:val="28"/>
          <w:szCs w:val="28"/>
          <w:lang w:val="en-US"/>
        </w:rPr>
        <w:t>V</w:t>
      </w:r>
      <w:r w:rsidR="003B7DFA">
        <w:rPr>
          <w:rFonts w:ascii="Times New Roman" w:hAnsi="Times New Roman" w:cs="Times New Roman"/>
          <w:sz w:val="28"/>
          <w:szCs w:val="28"/>
        </w:rPr>
        <w:t xml:space="preserve">  2х</w:t>
      </w:r>
      <w:r w:rsidR="00071F35">
        <w:rPr>
          <w:rFonts w:ascii="Times New Roman" w:hAnsi="Times New Roman" w:cs="Times New Roman"/>
          <w:sz w:val="28"/>
          <w:szCs w:val="28"/>
        </w:rPr>
        <w:t>10</w:t>
      </w:r>
      <w:r w:rsidR="00071F35">
        <w:rPr>
          <w:rFonts w:ascii="Times New Roman" w:hAnsi="Times New Roman" w:cs="Times New Roman"/>
          <w:sz w:val="28"/>
          <w:szCs w:val="28"/>
          <w:vertAlign w:val="superscript"/>
        </w:rPr>
        <w:t>6</w:t>
      </w:r>
      <w:r w:rsidR="00071F35">
        <w:rPr>
          <w:rFonts w:ascii="Times New Roman" w:hAnsi="Times New Roman" w:cs="Times New Roman"/>
          <w:sz w:val="28"/>
          <w:szCs w:val="28"/>
        </w:rPr>
        <w:t xml:space="preserve">копий/мл), умеренная степень биохимической активности, морфологическая стадия – </w:t>
      </w:r>
      <w:r w:rsidR="00AB2F64">
        <w:rPr>
          <w:rFonts w:ascii="Times New Roman" w:hAnsi="Times New Roman" w:cs="Times New Roman"/>
          <w:sz w:val="28"/>
          <w:szCs w:val="28"/>
        </w:rPr>
        <w:t xml:space="preserve">умеренный </w:t>
      </w:r>
      <w:r w:rsidR="00071F35">
        <w:rPr>
          <w:rFonts w:ascii="Times New Roman" w:hAnsi="Times New Roman" w:cs="Times New Roman"/>
          <w:sz w:val="28"/>
          <w:szCs w:val="28"/>
        </w:rPr>
        <w:t xml:space="preserve">фиброз </w:t>
      </w:r>
      <w:r w:rsidR="00AB2F64">
        <w:rPr>
          <w:rFonts w:ascii="Times New Roman" w:hAnsi="Times New Roman" w:cs="Times New Roman"/>
          <w:sz w:val="28"/>
          <w:szCs w:val="28"/>
        </w:rPr>
        <w:t>(</w:t>
      </w:r>
      <w:r w:rsidR="00071F35">
        <w:rPr>
          <w:rFonts w:ascii="Times New Roman" w:hAnsi="Times New Roman" w:cs="Times New Roman"/>
          <w:sz w:val="28"/>
          <w:szCs w:val="28"/>
          <w:lang w:val="en-US"/>
        </w:rPr>
        <w:t>F</w:t>
      </w:r>
      <w:r w:rsidR="00071F35" w:rsidRPr="00AD3FC2">
        <w:rPr>
          <w:rFonts w:ascii="Times New Roman" w:hAnsi="Times New Roman" w:cs="Times New Roman"/>
          <w:sz w:val="28"/>
          <w:szCs w:val="28"/>
        </w:rPr>
        <w:t>2</w:t>
      </w:r>
      <w:r w:rsidR="00AB2F64">
        <w:rPr>
          <w:rFonts w:ascii="Times New Roman" w:hAnsi="Times New Roman" w:cs="Times New Roman"/>
          <w:sz w:val="28"/>
          <w:szCs w:val="28"/>
        </w:rPr>
        <w:t>)</w:t>
      </w:r>
      <w:r w:rsidR="00071F35">
        <w:rPr>
          <w:rFonts w:ascii="Times New Roman" w:hAnsi="Times New Roman" w:cs="Times New Roman"/>
          <w:sz w:val="28"/>
          <w:szCs w:val="28"/>
        </w:rPr>
        <w:t xml:space="preserve">. </w:t>
      </w:r>
    </w:p>
    <w:p w:rsidR="00112FC9" w:rsidRDefault="00594B55" w:rsidP="00AE42A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285A1B">
        <w:rPr>
          <w:rFonts w:ascii="Times New Roman" w:hAnsi="Times New Roman" w:cs="Times New Roman"/>
          <w:sz w:val="28"/>
          <w:szCs w:val="28"/>
        </w:rPr>
        <w:t>К75.4</w:t>
      </w:r>
      <w:r w:rsidR="00B82351">
        <w:rPr>
          <w:rFonts w:ascii="Times New Roman" w:hAnsi="Times New Roman" w:cs="Times New Roman"/>
          <w:sz w:val="28"/>
          <w:szCs w:val="28"/>
        </w:rPr>
        <w:t xml:space="preserve">  </w:t>
      </w:r>
      <w:r w:rsidR="00285A1B">
        <w:rPr>
          <w:rFonts w:ascii="Times New Roman" w:hAnsi="Times New Roman" w:cs="Times New Roman"/>
          <w:sz w:val="28"/>
          <w:szCs w:val="28"/>
        </w:rPr>
        <w:t xml:space="preserve"> Аутоиммунный гепатит, умеренная степень биохимической активности, морфологическая стадия – умеренный фиброз (</w:t>
      </w:r>
      <w:r w:rsidR="00285A1B">
        <w:rPr>
          <w:rFonts w:ascii="Times New Roman" w:hAnsi="Times New Roman" w:cs="Times New Roman"/>
          <w:sz w:val="28"/>
          <w:szCs w:val="28"/>
          <w:lang w:val="en-US"/>
        </w:rPr>
        <w:t>F</w:t>
      </w:r>
      <w:r w:rsidR="00285A1B" w:rsidRPr="00AD3FC2">
        <w:rPr>
          <w:rFonts w:ascii="Times New Roman" w:hAnsi="Times New Roman" w:cs="Times New Roman"/>
          <w:sz w:val="28"/>
          <w:szCs w:val="28"/>
        </w:rPr>
        <w:t>2</w:t>
      </w:r>
      <w:r w:rsidR="00285A1B">
        <w:rPr>
          <w:rFonts w:ascii="Times New Roman" w:hAnsi="Times New Roman" w:cs="Times New Roman"/>
          <w:sz w:val="28"/>
          <w:szCs w:val="28"/>
        </w:rPr>
        <w:t>),</w:t>
      </w:r>
      <w:r w:rsidR="00B82351">
        <w:rPr>
          <w:rFonts w:ascii="Times New Roman" w:hAnsi="Times New Roman" w:cs="Times New Roman"/>
          <w:sz w:val="28"/>
          <w:szCs w:val="28"/>
        </w:rPr>
        <w:t xml:space="preserve"> </w:t>
      </w:r>
      <w:r w:rsidR="00285A1B">
        <w:rPr>
          <w:rFonts w:ascii="Times New Roman" w:hAnsi="Times New Roman" w:cs="Times New Roman"/>
          <w:sz w:val="28"/>
          <w:szCs w:val="28"/>
        </w:rPr>
        <w:t xml:space="preserve">в фазе обострения. </w:t>
      </w:r>
    </w:p>
    <w:p w:rsidR="00B03A1C" w:rsidRDefault="00594B55" w:rsidP="00AE42A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285A1B">
        <w:rPr>
          <w:rFonts w:ascii="Times New Roman" w:hAnsi="Times New Roman" w:cs="Times New Roman"/>
          <w:sz w:val="28"/>
          <w:szCs w:val="28"/>
        </w:rPr>
        <w:t>К70.1</w:t>
      </w:r>
      <w:r w:rsidR="00B82351">
        <w:rPr>
          <w:rFonts w:ascii="Times New Roman" w:hAnsi="Times New Roman" w:cs="Times New Roman"/>
          <w:sz w:val="28"/>
          <w:szCs w:val="28"/>
        </w:rPr>
        <w:t xml:space="preserve">   </w:t>
      </w:r>
      <w:r w:rsidR="00285A1B">
        <w:rPr>
          <w:rFonts w:ascii="Times New Roman" w:eastAsia="Times New Roman" w:hAnsi="Times New Roman" w:cs="Times New Roman"/>
          <w:sz w:val="28"/>
          <w:szCs w:val="28"/>
        </w:rPr>
        <w:t>Х</w:t>
      </w:r>
      <w:r w:rsidR="00285A1B" w:rsidRPr="00297853">
        <w:rPr>
          <w:rFonts w:ascii="Times New Roman" w:eastAsia="Times New Roman" w:hAnsi="Times New Roman" w:cs="Times New Roman"/>
          <w:sz w:val="28"/>
          <w:szCs w:val="28"/>
        </w:rPr>
        <w:t>ронический</w:t>
      </w:r>
      <w:r w:rsidR="00285A1B">
        <w:rPr>
          <w:rFonts w:ascii="Times New Roman" w:hAnsi="Times New Roman" w:cs="Times New Roman"/>
          <w:sz w:val="28"/>
          <w:szCs w:val="28"/>
        </w:rPr>
        <w:t xml:space="preserve"> алкогольный гепатит, слабая степень биохимической активности, морфологическая стадия – слабовыраженный  фиброз </w:t>
      </w:r>
      <w:r w:rsidR="00112FC9">
        <w:rPr>
          <w:rFonts w:ascii="Times New Roman" w:hAnsi="Times New Roman" w:cs="Times New Roman"/>
          <w:sz w:val="28"/>
          <w:szCs w:val="28"/>
        </w:rPr>
        <w:t>(</w:t>
      </w:r>
      <w:r w:rsidR="00285A1B">
        <w:rPr>
          <w:rFonts w:ascii="Times New Roman" w:hAnsi="Times New Roman" w:cs="Times New Roman"/>
          <w:sz w:val="28"/>
          <w:szCs w:val="28"/>
          <w:lang w:val="en-US"/>
        </w:rPr>
        <w:t>F</w:t>
      </w:r>
      <w:r w:rsidR="00285A1B">
        <w:rPr>
          <w:rFonts w:ascii="Times New Roman" w:hAnsi="Times New Roman" w:cs="Times New Roman"/>
          <w:sz w:val="28"/>
          <w:szCs w:val="28"/>
        </w:rPr>
        <w:t>1</w:t>
      </w:r>
      <w:r w:rsidR="00112FC9">
        <w:rPr>
          <w:rFonts w:ascii="Times New Roman" w:hAnsi="Times New Roman" w:cs="Times New Roman"/>
          <w:sz w:val="28"/>
          <w:szCs w:val="28"/>
        </w:rPr>
        <w:t>)</w:t>
      </w:r>
      <w:r w:rsidR="00285A1B">
        <w:rPr>
          <w:rFonts w:ascii="Times New Roman" w:hAnsi="Times New Roman" w:cs="Times New Roman"/>
          <w:sz w:val="28"/>
          <w:szCs w:val="28"/>
        </w:rPr>
        <w:t>,</w:t>
      </w:r>
      <w:r w:rsidR="00B82351">
        <w:rPr>
          <w:rFonts w:ascii="Times New Roman" w:hAnsi="Times New Roman" w:cs="Times New Roman"/>
          <w:sz w:val="28"/>
          <w:szCs w:val="28"/>
        </w:rPr>
        <w:t xml:space="preserve"> </w:t>
      </w:r>
      <w:r w:rsidR="00285A1B">
        <w:rPr>
          <w:rFonts w:ascii="Times New Roman" w:hAnsi="Times New Roman" w:cs="Times New Roman"/>
          <w:sz w:val="28"/>
          <w:szCs w:val="28"/>
        </w:rPr>
        <w:t xml:space="preserve">в фазе </w:t>
      </w:r>
      <w:r w:rsidR="00112FC9">
        <w:rPr>
          <w:rFonts w:ascii="Times New Roman" w:hAnsi="Times New Roman" w:cs="Times New Roman"/>
          <w:sz w:val="28"/>
          <w:szCs w:val="28"/>
        </w:rPr>
        <w:t>обострения</w:t>
      </w:r>
      <w:r w:rsidR="00285A1B">
        <w:rPr>
          <w:rFonts w:ascii="Times New Roman" w:hAnsi="Times New Roman" w:cs="Times New Roman"/>
          <w:sz w:val="28"/>
          <w:szCs w:val="28"/>
        </w:rPr>
        <w:t>.</w:t>
      </w:r>
    </w:p>
    <w:p w:rsidR="00112FC9" w:rsidRDefault="00594B55" w:rsidP="00AE42A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112FC9">
        <w:rPr>
          <w:rFonts w:ascii="Times New Roman" w:hAnsi="Times New Roman" w:cs="Times New Roman"/>
          <w:sz w:val="28"/>
          <w:szCs w:val="28"/>
        </w:rPr>
        <w:t>К71.7</w:t>
      </w:r>
      <w:r w:rsidR="00B82351">
        <w:rPr>
          <w:rFonts w:ascii="Times New Roman" w:hAnsi="Times New Roman" w:cs="Times New Roman"/>
          <w:sz w:val="28"/>
          <w:szCs w:val="28"/>
        </w:rPr>
        <w:t xml:space="preserve">   </w:t>
      </w:r>
      <w:r w:rsidR="00112FC9">
        <w:rPr>
          <w:rFonts w:ascii="Times New Roman" w:eastAsia="Times New Roman" w:hAnsi="Times New Roman" w:cs="Times New Roman"/>
          <w:sz w:val="28"/>
          <w:szCs w:val="28"/>
        </w:rPr>
        <w:t>Х</w:t>
      </w:r>
      <w:r w:rsidR="00112FC9" w:rsidRPr="00297853">
        <w:rPr>
          <w:rFonts w:ascii="Times New Roman" w:eastAsia="Times New Roman" w:hAnsi="Times New Roman" w:cs="Times New Roman"/>
          <w:sz w:val="28"/>
          <w:szCs w:val="28"/>
        </w:rPr>
        <w:t>ронический</w:t>
      </w:r>
      <w:r w:rsidR="00112FC9">
        <w:rPr>
          <w:rFonts w:ascii="Times New Roman" w:hAnsi="Times New Roman" w:cs="Times New Roman"/>
          <w:sz w:val="28"/>
          <w:szCs w:val="28"/>
        </w:rPr>
        <w:t xml:space="preserve"> лекарственно-индуцированный гепатит, слабая степень биохимической активности, морфологическая стадия – слабовыраженный  фиброз (</w:t>
      </w:r>
      <w:r w:rsidR="00112FC9">
        <w:rPr>
          <w:rFonts w:ascii="Times New Roman" w:hAnsi="Times New Roman" w:cs="Times New Roman"/>
          <w:sz w:val="28"/>
          <w:szCs w:val="28"/>
          <w:lang w:val="en-US"/>
        </w:rPr>
        <w:t>F</w:t>
      </w:r>
      <w:r w:rsidR="00112FC9">
        <w:rPr>
          <w:rFonts w:ascii="Times New Roman" w:hAnsi="Times New Roman" w:cs="Times New Roman"/>
          <w:sz w:val="28"/>
          <w:szCs w:val="28"/>
        </w:rPr>
        <w:t>1),</w:t>
      </w:r>
      <w:r w:rsidR="00B82351">
        <w:rPr>
          <w:rFonts w:ascii="Times New Roman" w:hAnsi="Times New Roman" w:cs="Times New Roman"/>
          <w:sz w:val="28"/>
          <w:szCs w:val="28"/>
        </w:rPr>
        <w:t xml:space="preserve"> </w:t>
      </w:r>
      <w:r w:rsidR="00112FC9">
        <w:rPr>
          <w:rFonts w:ascii="Times New Roman" w:hAnsi="Times New Roman" w:cs="Times New Roman"/>
          <w:sz w:val="28"/>
          <w:szCs w:val="28"/>
        </w:rPr>
        <w:t>в фазе обострения.</w:t>
      </w:r>
    </w:p>
    <w:p w:rsidR="00112FC9" w:rsidRDefault="00594B55" w:rsidP="00AE42AB">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112FC9">
        <w:rPr>
          <w:rFonts w:ascii="Times New Roman" w:hAnsi="Times New Roman" w:cs="Times New Roman"/>
          <w:sz w:val="28"/>
          <w:szCs w:val="28"/>
        </w:rPr>
        <w:t>К71.3</w:t>
      </w:r>
      <w:r w:rsidR="00B82351">
        <w:rPr>
          <w:rFonts w:ascii="Times New Roman" w:hAnsi="Times New Roman" w:cs="Times New Roman"/>
          <w:sz w:val="28"/>
          <w:szCs w:val="28"/>
        </w:rPr>
        <w:t xml:space="preserve">   </w:t>
      </w:r>
      <w:r w:rsidR="00112FC9">
        <w:rPr>
          <w:rFonts w:ascii="Times New Roman" w:eastAsia="Times New Roman" w:hAnsi="Times New Roman" w:cs="Times New Roman"/>
          <w:sz w:val="28"/>
          <w:szCs w:val="28"/>
        </w:rPr>
        <w:t>Х</w:t>
      </w:r>
      <w:r w:rsidR="00112FC9" w:rsidRPr="00297853">
        <w:rPr>
          <w:rFonts w:ascii="Times New Roman" w:eastAsia="Times New Roman" w:hAnsi="Times New Roman" w:cs="Times New Roman"/>
          <w:sz w:val="28"/>
          <w:szCs w:val="28"/>
        </w:rPr>
        <w:t>ронический</w:t>
      </w:r>
      <w:r w:rsidR="00112FC9">
        <w:rPr>
          <w:rFonts w:ascii="Times New Roman" w:hAnsi="Times New Roman" w:cs="Times New Roman"/>
          <w:sz w:val="28"/>
          <w:szCs w:val="28"/>
        </w:rPr>
        <w:t xml:space="preserve"> лекарственно-индуцированный гепатит, минимальная степень биохимической активности, морф</w:t>
      </w:r>
      <w:r w:rsidR="00244A96">
        <w:rPr>
          <w:rFonts w:ascii="Times New Roman" w:hAnsi="Times New Roman" w:cs="Times New Roman"/>
          <w:sz w:val="28"/>
          <w:szCs w:val="28"/>
        </w:rPr>
        <w:t>ологическая стадия – без</w:t>
      </w:r>
      <w:r w:rsidR="00112FC9">
        <w:rPr>
          <w:rFonts w:ascii="Times New Roman" w:hAnsi="Times New Roman" w:cs="Times New Roman"/>
          <w:sz w:val="28"/>
          <w:szCs w:val="28"/>
        </w:rPr>
        <w:t xml:space="preserve"> фиброз</w:t>
      </w:r>
      <w:r w:rsidR="00244A96">
        <w:rPr>
          <w:rFonts w:ascii="Times New Roman" w:hAnsi="Times New Roman" w:cs="Times New Roman"/>
          <w:sz w:val="28"/>
          <w:szCs w:val="28"/>
        </w:rPr>
        <w:t>а</w:t>
      </w:r>
      <w:r w:rsidR="00112FC9">
        <w:rPr>
          <w:rFonts w:ascii="Times New Roman" w:hAnsi="Times New Roman" w:cs="Times New Roman"/>
          <w:sz w:val="28"/>
          <w:szCs w:val="28"/>
        </w:rPr>
        <w:t xml:space="preserve"> (</w:t>
      </w:r>
      <w:r w:rsidR="00112FC9">
        <w:rPr>
          <w:rFonts w:ascii="Times New Roman" w:hAnsi="Times New Roman" w:cs="Times New Roman"/>
          <w:sz w:val="28"/>
          <w:szCs w:val="28"/>
          <w:lang w:val="en-US"/>
        </w:rPr>
        <w:t>F</w:t>
      </w:r>
      <w:r w:rsidR="00112FC9">
        <w:rPr>
          <w:rFonts w:ascii="Times New Roman" w:hAnsi="Times New Roman" w:cs="Times New Roman"/>
          <w:sz w:val="28"/>
          <w:szCs w:val="28"/>
        </w:rPr>
        <w:t>0),</w:t>
      </w:r>
      <w:r w:rsidR="00B82351">
        <w:rPr>
          <w:rFonts w:ascii="Times New Roman" w:hAnsi="Times New Roman" w:cs="Times New Roman"/>
          <w:sz w:val="28"/>
          <w:szCs w:val="28"/>
        </w:rPr>
        <w:t xml:space="preserve"> </w:t>
      </w:r>
      <w:r w:rsidR="00112FC9">
        <w:rPr>
          <w:rFonts w:ascii="Times New Roman" w:hAnsi="Times New Roman" w:cs="Times New Roman"/>
          <w:sz w:val="28"/>
          <w:szCs w:val="28"/>
        </w:rPr>
        <w:t>в фазе ремиссии.</w:t>
      </w:r>
    </w:p>
    <w:p w:rsidR="00112FC9" w:rsidRPr="00B03A1C" w:rsidRDefault="00112FC9" w:rsidP="00AE42AB">
      <w:pPr>
        <w:spacing w:after="0" w:line="240" w:lineRule="auto"/>
        <w:ind w:firstLine="567"/>
        <w:rPr>
          <w:rFonts w:ascii="Times New Roman" w:hAnsi="Times New Roman" w:cs="Times New Roman"/>
          <w:sz w:val="28"/>
          <w:szCs w:val="28"/>
        </w:rPr>
      </w:pPr>
    </w:p>
    <w:p w:rsidR="00285A1B" w:rsidRDefault="00285A1B"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307CBD" w:rsidRDefault="00307CBD" w:rsidP="00AE42AB">
      <w:pPr>
        <w:spacing w:after="0" w:line="240" w:lineRule="auto"/>
        <w:ind w:firstLine="567"/>
        <w:rPr>
          <w:rFonts w:ascii="Times New Roman" w:hAnsi="Times New Roman" w:cs="Times New Roman"/>
          <w:sz w:val="28"/>
          <w:szCs w:val="28"/>
        </w:rPr>
      </w:pPr>
    </w:p>
    <w:p w:rsidR="006C4043" w:rsidRDefault="006C4043" w:rsidP="00AE42AB">
      <w:pPr>
        <w:spacing w:after="0" w:line="240" w:lineRule="auto"/>
        <w:ind w:firstLine="567"/>
        <w:rPr>
          <w:rFonts w:ascii="Times New Roman" w:hAnsi="Times New Roman" w:cs="Times New Roman"/>
          <w:sz w:val="28"/>
          <w:szCs w:val="28"/>
        </w:rPr>
      </w:pPr>
    </w:p>
    <w:p w:rsidR="004F0E46" w:rsidRDefault="004F0E46" w:rsidP="00AE42AB">
      <w:pPr>
        <w:spacing w:after="0" w:line="240" w:lineRule="auto"/>
        <w:ind w:firstLine="567"/>
        <w:rPr>
          <w:rFonts w:ascii="Times New Roman" w:hAnsi="Times New Roman" w:cs="Times New Roman"/>
          <w:sz w:val="28"/>
          <w:szCs w:val="28"/>
        </w:rPr>
      </w:pPr>
    </w:p>
    <w:p w:rsidR="006C4043" w:rsidRPr="00B03A1C" w:rsidRDefault="006C4043" w:rsidP="00AE42AB">
      <w:pPr>
        <w:spacing w:after="0" w:line="240" w:lineRule="auto"/>
        <w:ind w:firstLine="567"/>
        <w:rPr>
          <w:rFonts w:ascii="Times New Roman" w:hAnsi="Times New Roman" w:cs="Times New Roman"/>
          <w:sz w:val="28"/>
          <w:szCs w:val="28"/>
        </w:rPr>
      </w:pPr>
    </w:p>
    <w:p w:rsidR="00844E11" w:rsidRPr="00844E11" w:rsidRDefault="00844E11" w:rsidP="009A4129">
      <w:pPr>
        <w:pStyle w:val="af0"/>
        <w:numPr>
          <w:ilvl w:val="0"/>
          <w:numId w:val="24"/>
        </w:numPr>
        <w:spacing w:line="240" w:lineRule="auto"/>
        <w:rPr>
          <w:rFonts w:ascii="Times New Roman" w:eastAsia="Times New Roman" w:hAnsi="Times New Roman" w:cs="Times New Roman"/>
          <w:b/>
          <w:sz w:val="28"/>
          <w:szCs w:val="28"/>
        </w:rPr>
      </w:pPr>
      <w:r w:rsidRPr="00844E11">
        <w:rPr>
          <w:rFonts w:ascii="Times New Roman" w:eastAsia="Times New Roman" w:hAnsi="Times New Roman" w:cs="Times New Roman"/>
          <w:b/>
          <w:sz w:val="28"/>
          <w:szCs w:val="28"/>
        </w:rPr>
        <w:lastRenderedPageBreak/>
        <w:t>ДИФФЕРЕНЦИРОВАННАЯ ТЕРАПИЯ ХРОНИЧЕСКИХ</w:t>
      </w:r>
      <w:r w:rsidR="00565380" w:rsidRPr="00844E11">
        <w:rPr>
          <w:rFonts w:ascii="Times New Roman" w:eastAsia="Times New Roman" w:hAnsi="Times New Roman" w:cs="Times New Roman"/>
          <w:b/>
          <w:sz w:val="28"/>
          <w:szCs w:val="28"/>
        </w:rPr>
        <w:t xml:space="preserve"> </w:t>
      </w:r>
      <w:r w:rsidRPr="00844E11">
        <w:rPr>
          <w:rFonts w:ascii="Times New Roman" w:eastAsia="Times New Roman" w:hAnsi="Times New Roman" w:cs="Times New Roman"/>
          <w:b/>
          <w:sz w:val="28"/>
          <w:szCs w:val="28"/>
        </w:rPr>
        <w:t xml:space="preserve">  </w:t>
      </w:r>
    </w:p>
    <w:p w:rsidR="00565380" w:rsidRPr="00844E11" w:rsidRDefault="00844E11" w:rsidP="00844E11">
      <w:pPr>
        <w:pStyle w:val="af0"/>
        <w:spacing w:line="240" w:lineRule="auto"/>
        <w:ind w:left="630"/>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ГЕПАТИТОВ</w:t>
      </w:r>
      <w:r w:rsidR="00565380" w:rsidRPr="00844E11">
        <w:rPr>
          <w:rFonts w:ascii="Times New Roman" w:eastAsia="Times New Roman" w:hAnsi="Times New Roman" w:cs="Times New Roman"/>
          <w:b/>
          <w:sz w:val="28"/>
          <w:szCs w:val="28"/>
        </w:rPr>
        <w:t xml:space="preserve"> </w:t>
      </w:r>
    </w:p>
    <w:p w:rsidR="00565380" w:rsidRPr="0056491C" w:rsidRDefault="00EE741A" w:rsidP="00AE42AB">
      <w:pPr>
        <w:spacing w:line="24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8</w:t>
      </w:r>
      <w:r w:rsidR="00565380" w:rsidRPr="0056491C">
        <w:rPr>
          <w:rFonts w:ascii="Times New Roman" w:eastAsia="Times New Roman" w:hAnsi="Times New Roman" w:cs="Times New Roman"/>
          <w:b/>
          <w:sz w:val="28"/>
          <w:szCs w:val="28"/>
        </w:rPr>
        <w:t>.1. Этиотропная терапия ХВГ «В»</w:t>
      </w:r>
    </w:p>
    <w:p w:rsidR="00565380" w:rsidRPr="0056491C" w:rsidRDefault="00094D92" w:rsidP="00AE42AB">
      <w:pPr>
        <w:shd w:val="clear" w:color="auto" w:fill="FFFFFF"/>
        <w:spacing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Этиотропная про</w:t>
      </w:r>
      <w:r w:rsidR="00565380" w:rsidRPr="0056491C">
        <w:rPr>
          <w:rFonts w:ascii="Times New Roman" w:eastAsia="Times New Roman" w:hAnsi="Times New Roman" w:cs="Times New Roman"/>
          <w:sz w:val="28"/>
          <w:szCs w:val="28"/>
        </w:rPr>
        <w:t>тивовирусная терапия</w:t>
      </w:r>
      <w:r w:rsidR="00F81E44" w:rsidRPr="0056491C">
        <w:rPr>
          <w:rFonts w:ascii="Times New Roman" w:eastAsia="Times New Roman" w:hAnsi="Times New Roman" w:cs="Times New Roman"/>
          <w:sz w:val="28"/>
          <w:szCs w:val="28"/>
        </w:rPr>
        <w:t xml:space="preserve"> на</w:t>
      </w:r>
      <w:r w:rsidR="00E07CF5">
        <w:rPr>
          <w:rFonts w:ascii="Times New Roman" w:eastAsia="Times New Roman" w:hAnsi="Times New Roman" w:cs="Times New Roman"/>
          <w:sz w:val="28"/>
          <w:szCs w:val="28"/>
        </w:rPr>
        <w:t xml:space="preserve"> </w:t>
      </w:r>
      <w:r w:rsidR="00F81E44" w:rsidRPr="0056491C">
        <w:rPr>
          <w:rFonts w:ascii="Times New Roman" w:eastAsia="Times New Roman" w:hAnsi="Times New Roman" w:cs="Times New Roman"/>
          <w:sz w:val="28"/>
          <w:szCs w:val="28"/>
        </w:rPr>
        <w:t>современно</w:t>
      </w:r>
      <w:r w:rsidR="00572D4F">
        <w:rPr>
          <w:rFonts w:ascii="Times New Roman" w:eastAsia="Times New Roman" w:hAnsi="Times New Roman" w:cs="Times New Roman"/>
          <w:sz w:val="28"/>
          <w:szCs w:val="28"/>
        </w:rPr>
        <w:t>м этапе ориентирована на подавлен</w:t>
      </w:r>
      <w:r w:rsidR="00F81E44" w:rsidRPr="0056491C">
        <w:rPr>
          <w:rFonts w:ascii="Times New Roman" w:eastAsia="Times New Roman" w:hAnsi="Times New Roman" w:cs="Times New Roman"/>
          <w:sz w:val="28"/>
          <w:szCs w:val="28"/>
        </w:rPr>
        <w:t>ие репликации вирус</w:t>
      </w:r>
      <w:r w:rsidR="00565380" w:rsidRPr="0056491C">
        <w:rPr>
          <w:rFonts w:ascii="Times New Roman" w:eastAsia="Times New Roman" w:hAnsi="Times New Roman" w:cs="Times New Roman"/>
          <w:sz w:val="28"/>
          <w:szCs w:val="28"/>
        </w:rPr>
        <w:t xml:space="preserve">а, уменьшение проникновения вируса в </w:t>
      </w:r>
      <w:r w:rsidR="00290CCC" w:rsidRPr="0056491C">
        <w:rPr>
          <w:rFonts w:ascii="Times New Roman" w:eastAsia="Times New Roman" w:hAnsi="Times New Roman" w:cs="Times New Roman"/>
          <w:sz w:val="28"/>
          <w:szCs w:val="28"/>
        </w:rPr>
        <w:t>гепатоциты</w:t>
      </w:r>
      <w:r w:rsidR="00E07CF5">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 xml:space="preserve">и лизис </w:t>
      </w:r>
      <w:r w:rsidR="00290CCC" w:rsidRPr="0056491C">
        <w:rPr>
          <w:rFonts w:ascii="Times New Roman" w:eastAsia="Times New Roman" w:hAnsi="Times New Roman" w:cs="Times New Roman"/>
          <w:sz w:val="28"/>
          <w:szCs w:val="28"/>
        </w:rPr>
        <w:t>зараженных печеночных клеток, что обусловливает более эффективной эрадик</w:t>
      </w:r>
      <w:r w:rsidR="00565380" w:rsidRPr="0056491C">
        <w:rPr>
          <w:rFonts w:ascii="Times New Roman" w:eastAsia="Times New Roman" w:hAnsi="Times New Roman" w:cs="Times New Roman"/>
          <w:sz w:val="28"/>
          <w:szCs w:val="28"/>
        </w:rPr>
        <w:t>ации вируса, переходу патологического процесса в интегративную фазу и во многих случаях предупреждает развитие цирроза пече</w:t>
      </w:r>
      <w:r w:rsidR="00290CCC" w:rsidRPr="0056491C">
        <w:rPr>
          <w:rFonts w:ascii="Times New Roman" w:eastAsia="Times New Roman" w:hAnsi="Times New Roman" w:cs="Times New Roman"/>
          <w:sz w:val="28"/>
          <w:szCs w:val="28"/>
        </w:rPr>
        <w:t>ни и ГЦК</w:t>
      </w:r>
      <w:r w:rsidR="00565380" w:rsidRPr="0056491C">
        <w:rPr>
          <w:rFonts w:ascii="Times New Roman" w:eastAsia="Times New Roman" w:hAnsi="Times New Roman" w:cs="Times New Roman"/>
          <w:sz w:val="28"/>
          <w:szCs w:val="28"/>
        </w:rPr>
        <w:t>.</w:t>
      </w:r>
    </w:p>
    <w:p w:rsidR="00F81E44" w:rsidRPr="0056491C" w:rsidRDefault="00F81E44" w:rsidP="00AE42AB">
      <w:pPr>
        <w:shd w:val="clear" w:color="auto" w:fill="FFFFFF"/>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 данной целью применяются 3 группы</w:t>
      </w:r>
      <w:r w:rsidR="00E07CF5">
        <w:rPr>
          <w:rFonts w:ascii="Times New Roman" w:eastAsia="Times New Roman" w:hAnsi="Times New Roman" w:cs="Times New Roman"/>
          <w:sz w:val="28"/>
          <w:szCs w:val="28"/>
        </w:rPr>
        <w:t xml:space="preserve"> </w:t>
      </w:r>
      <w:r w:rsidR="0077383F">
        <w:rPr>
          <w:rFonts w:ascii="Times New Roman" w:eastAsia="Times New Roman" w:hAnsi="Times New Roman" w:cs="Times New Roman"/>
          <w:sz w:val="28"/>
          <w:szCs w:val="28"/>
        </w:rPr>
        <w:t>фармаколог</w:t>
      </w:r>
      <w:r w:rsidRPr="0056491C">
        <w:rPr>
          <w:rFonts w:ascii="Times New Roman" w:eastAsia="Times New Roman" w:hAnsi="Times New Roman" w:cs="Times New Roman"/>
          <w:sz w:val="28"/>
          <w:szCs w:val="28"/>
        </w:rPr>
        <w:t>ических веществ:</w:t>
      </w:r>
    </w:p>
    <w:p w:rsidR="00565380" w:rsidRPr="0056491C" w:rsidRDefault="00565380" w:rsidP="00AE42AB">
      <w:pPr>
        <w:pBdr>
          <w:top w:val="nil"/>
          <w:left w:val="nil"/>
          <w:bottom w:val="nil"/>
          <w:right w:val="nil"/>
          <w:between w:val="nil"/>
        </w:pBdr>
        <w:spacing w:after="0" w:line="240" w:lineRule="auto"/>
        <w:ind w:firstLine="567"/>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1) α - ИНФ;                                                                                                          </w:t>
      </w:r>
    </w:p>
    <w:p w:rsidR="00565380" w:rsidRPr="0056491C" w:rsidRDefault="00565380" w:rsidP="00AE42AB">
      <w:pPr>
        <w:pBdr>
          <w:top w:val="nil"/>
          <w:left w:val="nil"/>
          <w:bottom w:val="nil"/>
          <w:right w:val="nil"/>
          <w:between w:val="nil"/>
        </w:pBdr>
        <w:spacing w:after="0" w:line="240" w:lineRule="auto"/>
        <w:ind w:firstLine="567"/>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2) пегилированные α - ИНФ;                                                                                                         </w:t>
      </w:r>
    </w:p>
    <w:p w:rsidR="00565380" w:rsidRPr="0056491C"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sz w:val="28"/>
          <w:szCs w:val="28"/>
        </w:rPr>
        <w:t>3) аналоги нуклеозидов/нуклеотидов</w:t>
      </w:r>
      <w:r w:rsidR="009B4B53">
        <w:rPr>
          <w:rFonts w:ascii="Times New Roman" w:eastAsia="Times New Roman" w:hAnsi="Times New Roman" w:cs="Times New Roman"/>
          <w:sz w:val="28"/>
          <w:szCs w:val="28"/>
        </w:rPr>
        <w:t>.</w:t>
      </w:r>
    </w:p>
    <w:p w:rsidR="00565380" w:rsidRPr="0056491C" w:rsidRDefault="00565380" w:rsidP="00AE42AB">
      <w:pPr>
        <w:pBdr>
          <w:top w:val="nil"/>
          <w:left w:val="nil"/>
          <w:bottom w:val="nil"/>
          <w:right w:val="nil"/>
          <w:between w:val="nil"/>
        </w:pBdr>
        <w:spacing w:before="240"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α</w:t>
      </w:r>
      <w:r w:rsidRPr="0056491C">
        <w:rPr>
          <w:rFonts w:ascii="Times New Roman" w:eastAsia="Times New Roman" w:hAnsi="Times New Roman" w:cs="Times New Roman"/>
          <w:b/>
          <w:i/>
          <w:sz w:val="28"/>
          <w:szCs w:val="28"/>
        </w:rPr>
        <w:t>-интерфероны</w:t>
      </w:r>
    </w:p>
    <w:p w:rsidR="000876D5" w:rsidRDefault="00D21F72" w:rsidP="00AE42AB">
      <w:pPr>
        <w:shd w:val="clear" w:color="auto" w:fill="FFFFFF"/>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Альфа – интерфероны в лечении хронического вирусного гепатита В, в отличие от других </w:t>
      </w:r>
      <w:r w:rsidRPr="0056491C">
        <w:rPr>
          <w:rFonts w:ascii="Times New Roman" w:eastAsia="Times New Roman" w:hAnsi="Times New Roman" w:cs="Times New Roman"/>
          <w:sz w:val="28"/>
          <w:szCs w:val="28"/>
        </w:rPr>
        <w:t>противовирусн</w:t>
      </w:r>
      <w:r>
        <w:rPr>
          <w:rFonts w:ascii="Times New Roman" w:eastAsia="Times New Roman" w:hAnsi="Times New Roman" w:cs="Times New Roman"/>
          <w:sz w:val="28"/>
          <w:szCs w:val="28"/>
        </w:rPr>
        <w:t>ых препаратов, имеют огромный опыт её использования.</w:t>
      </w:r>
      <w:r w:rsidR="00E07CF5">
        <w:rPr>
          <w:rFonts w:ascii="Times New Roman" w:eastAsia="Times New Roman" w:hAnsi="Times New Roman" w:cs="Times New Roman"/>
          <w:sz w:val="28"/>
          <w:szCs w:val="28"/>
        </w:rPr>
        <w:t xml:space="preserve"> </w:t>
      </w:r>
      <w:r w:rsidR="00023F1E">
        <w:rPr>
          <w:rFonts w:ascii="Times New Roman" w:eastAsia="Times New Roman" w:hAnsi="Times New Roman" w:cs="Times New Roman"/>
          <w:sz w:val="28"/>
          <w:szCs w:val="28"/>
        </w:rPr>
        <w:t>Альфаинтерферонтерапия остаётся эффективным антивирусным средством, хотя в настоящее время чаще назначаются АНН.</w:t>
      </w:r>
    </w:p>
    <w:p w:rsidR="004B5B21" w:rsidRDefault="00E40AEC" w:rsidP="00AE42AB">
      <w:pPr>
        <w:shd w:val="clear" w:color="auto" w:fill="FFFFFF"/>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На сегодняшний день</w:t>
      </w:r>
      <w:r w:rsidR="00290CCC" w:rsidRPr="0056491C">
        <w:rPr>
          <w:rFonts w:ascii="Times New Roman" w:eastAsia="Times New Roman" w:hAnsi="Times New Roman" w:cs="Times New Roman"/>
          <w:sz w:val="28"/>
          <w:szCs w:val="28"/>
        </w:rPr>
        <w:t xml:space="preserve"> в медицинской практике применяются в </w:t>
      </w:r>
      <w:r w:rsidRPr="0056491C">
        <w:rPr>
          <w:rFonts w:ascii="Times New Roman" w:eastAsia="Times New Roman" w:hAnsi="Times New Roman" w:cs="Times New Roman"/>
          <w:sz w:val="28"/>
          <w:szCs w:val="28"/>
        </w:rPr>
        <w:t>основном</w:t>
      </w:r>
      <w:r w:rsidR="000876D5">
        <w:rPr>
          <w:rFonts w:ascii="Times New Roman" w:eastAsia="Times New Roman" w:hAnsi="Times New Roman" w:cs="Times New Roman"/>
          <w:sz w:val="28"/>
          <w:szCs w:val="28"/>
        </w:rPr>
        <w:t xml:space="preserve"> рекомбинантные</w:t>
      </w:r>
      <w:r w:rsidR="00043C6A">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α </w:t>
      </w:r>
      <w:r w:rsidR="000876D5">
        <w:rPr>
          <w:rFonts w:ascii="Times New Roman" w:eastAsia="Times New Roman" w:hAnsi="Times New Roman" w:cs="Times New Roman"/>
          <w:sz w:val="28"/>
          <w:szCs w:val="28"/>
        </w:rPr>
        <w:t>–</w:t>
      </w:r>
      <w:r w:rsidR="00290CCC" w:rsidRPr="0056491C">
        <w:rPr>
          <w:rFonts w:ascii="Times New Roman" w:eastAsia="Times New Roman" w:hAnsi="Times New Roman" w:cs="Times New Roman"/>
          <w:sz w:val="28"/>
          <w:szCs w:val="28"/>
        </w:rPr>
        <w:t xml:space="preserve"> ИНФ</w:t>
      </w:r>
      <w:r w:rsidR="000876D5">
        <w:rPr>
          <w:rFonts w:ascii="Times New Roman" w:eastAsia="Times New Roman" w:hAnsi="Times New Roman" w:cs="Times New Roman"/>
          <w:sz w:val="28"/>
          <w:szCs w:val="28"/>
        </w:rPr>
        <w:t xml:space="preserve"> 2-го поколения. </w:t>
      </w:r>
      <w:r w:rsidR="00C75A8C">
        <w:rPr>
          <w:rFonts w:ascii="Times New Roman" w:eastAsia="Times New Roman" w:hAnsi="Times New Roman" w:cs="Times New Roman"/>
          <w:sz w:val="28"/>
          <w:szCs w:val="28"/>
        </w:rPr>
        <w:t>Доказанн</w:t>
      </w:r>
      <w:r w:rsidR="000876D5">
        <w:rPr>
          <w:rFonts w:ascii="Times New Roman" w:eastAsia="Times New Roman" w:hAnsi="Times New Roman" w:cs="Times New Roman"/>
          <w:sz w:val="28"/>
          <w:szCs w:val="28"/>
        </w:rPr>
        <w:t>ы</w:t>
      </w:r>
      <w:r w:rsidR="009E3CD9">
        <w:rPr>
          <w:rFonts w:ascii="Times New Roman" w:eastAsia="Times New Roman" w:hAnsi="Times New Roman" w:cs="Times New Roman"/>
          <w:sz w:val="28"/>
          <w:szCs w:val="28"/>
        </w:rPr>
        <w:t>м</w:t>
      </w:r>
      <w:r w:rsidR="00C75A8C">
        <w:rPr>
          <w:rFonts w:ascii="Times New Roman" w:eastAsia="Times New Roman" w:hAnsi="Times New Roman" w:cs="Times New Roman"/>
          <w:sz w:val="28"/>
          <w:szCs w:val="28"/>
        </w:rPr>
        <w:t xml:space="preserve"> пре</w:t>
      </w:r>
      <w:r w:rsidR="009E3CD9">
        <w:rPr>
          <w:rFonts w:ascii="Times New Roman" w:eastAsia="Times New Roman" w:hAnsi="Times New Roman" w:cs="Times New Roman"/>
          <w:sz w:val="28"/>
          <w:szCs w:val="28"/>
        </w:rPr>
        <w:t>восходством</w:t>
      </w:r>
      <w:r w:rsidR="00043C6A">
        <w:rPr>
          <w:rFonts w:ascii="Times New Roman" w:eastAsia="Times New Roman" w:hAnsi="Times New Roman" w:cs="Times New Roman"/>
          <w:sz w:val="28"/>
          <w:szCs w:val="28"/>
        </w:rPr>
        <w:t xml:space="preserve"> </w:t>
      </w:r>
      <w:r w:rsidR="009E3CD9" w:rsidRPr="0056491C">
        <w:rPr>
          <w:rFonts w:ascii="Times New Roman" w:eastAsia="Times New Roman" w:hAnsi="Times New Roman" w:cs="Times New Roman"/>
          <w:sz w:val="28"/>
          <w:szCs w:val="28"/>
        </w:rPr>
        <w:t>α</w:t>
      </w:r>
      <w:r w:rsidR="009E3CD9">
        <w:rPr>
          <w:rFonts w:ascii="Times New Roman" w:eastAsia="Times New Roman" w:hAnsi="Times New Roman" w:cs="Times New Roman"/>
          <w:sz w:val="28"/>
          <w:szCs w:val="28"/>
        </w:rPr>
        <w:t>- ИНФ является,</w:t>
      </w:r>
      <w:r w:rsidR="000876D5">
        <w:rPr>
          <w:rFonts w:ascii="Times New Roman" w:eastAsia="Times New Roman" w:hAnsi="Times New Roman" w:cs="Times New Roman"/>
          <w:sz w:val="28"/>
          <w:szCs w:val="28"/>
        </w:rPr>
        <w:t xml:space="preserve"> то,</w:t>
      </w:r>
      <w:r w:rsidR="009E3CD9">
        <w:rPr>
          <w:rFonts w:ascii="Times New Roman" w:eastAsia="Times New Roman" w:hAnsi="Times New Roman" w:cs="Times New Roman"/>
          <w:sz w:val="28"/>
          <w:szCs w:val="28"/>
        </w:rPr>
        <w:t xml:space="preserve"> что не</w:t>
      </w:r>
      <w:r w:rsidR="000876D5">
        <w:rPr>
          <w:rFonts w:ascii="Times New Roman" w:eastAsia="Times New Roman" w:hAnsi="Times New Roman" w:cs="Times New Roman"/>
          <w:sz w:val="28"/>
          <w:szCs w:val="28"/>
        </w:rPr>
        <w:t xml:space="preserve"> развивается устойчивость к этим препаратам. </w:t>
      </w:r>
    </w:p>
    <w:p w:rsidR="00565380" w:rsidRPr="0056491C" w:rsidRDefault="000876D5" w:rsidP="00AE42AB">
      <w:pPr>
        <w:shd w:val="clear" w:color="auto" w:fill="FFFFFF"/>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4B5B21">
        <w:rPr>
          <w:rFonts w:ascii="Times New Roman" w:eastAsia="Times New Roman" w:hAnsi="Times New Roman" w:cs="Times New Roman"/>
          <w:sz w:val="28"/>
          <w:szCs w:val="28"/>
        </w:rPr>
        <w:t>месте с тем</w:t>
      </w:r>
      <w:r>
        <w:rPr>
          <w:rFonts w:ascii="Times New Roman" w:eastAsia="Times New Roman" w:hAnsi="Times New Roman" w:cs="Times New Roman"/>
          <w:sz w:val="28"/>
          <w:szCs w:val="28"/>
        </w:rPr>
        <w:t>, экономическая позиция</w:t>
      </w:r>
      <w:r w:rsidR="004B5B21">
        <w:rPr>
          <w:rFonts w:ascii="Times New Roman" w:eastAsia="Times New Roman" w:hAnsi="Times New Roman" w:cs="Times New Roman"/>
          <w:sz w:val="28"/>
          <w:szCs w:val="28"/>
        </w:rPr>
        <w:t xml:space="preserve"> </w:t>
      </w:r>
      <w:r w:rsidR="00043C6A">
        <w:rPr>
          <w:rFonts w:ascii="Times New Roman" w:eastAsia="Times New Roman" w:hAnsi="Times New Roman" w:cs="Times New Roman"/>
          <w:sz w:val="28"/>
          <w:szCs w:val="28"/>
        </w:rPr>
        <w:t>тоже имеет значение. Стоимость</w:t>
      </w:r>
      <w:r w:rsidR="004B5B21">
        <w:rPr>
          <w:rFonts w:ascii="Times New Roman" w:eastAsia="Times New Roman" w:hAnsi="Times New Roman" w:cs="Times New Roman"/>
          <w:sz w:val="28"/>
          <w:szCs w:val="28"/>
        </w:rPr>
        <w:t xml:space="preserve"> терапии </w:t>
      </w:r>
      <w:r w:rsidR="00FC40B3" w:rsidRPr="0056491C">
        <w:rPr>
          <w:rFonts w:ascii="Times New Roman" w:eastAsia="Times New Roman" w:hAnsi="Times New Roman" w:cs="Times New Roman"/>
          <w:sz w:val="28"/>
          <w:szCs w:val="28"/>
        </w:rPr>
        <w:t>пегилированны</w:t>
      </w:r>
      <w:r w:rsidR="00FC40B3">
        <w:rPr>
          <w:rFonts w:ascii="Times New Roman" w:eastAsia="Times New Roman" w:hAnsi="Times New Roman" w:cs="Times New Roman"/>
          <w:sz w:val="28"/>
          <w:szCs w:val="28"/>
        </w:rPr>
        <w:t xml:space="preserve">м </w:t>
      </w:r>
      <w:r w:rsidR="004B5B21" w:rsidRPr="0056491C">
        <w:rPr>
          <w:rFonts w:ascii="Times New Roman" w:eastAsia="Times New Roman" w:hAnsi="Times New Roman" w:cs="Times New Roman"/>
          <w:sz w:val="28"/>
          <w:szCs w:val="28"/>
        </w:rPr>
        <w:t xml:space="preserve">α </w:t>
      </w:r>
      <w:r w:rsidR="004B5B21">
        <w:rPr>
          <w:rFonts w:ascii="Times New Roman" w:eastAsia="Times New Roman" w:hAnsi="Times New Roman" w:cs="Times New Roman"/>
          <w:sz w:val="28"/>
          <w:szCs w:val="28"/>
        </w:rPr>
        <w:t>–</w:t>
      </w:r>
      <w:r w:rsidR="004B5B21" w:rsidRPr="0056491C">
        <w:rPr>
          <w:rFonts w:ascii="Times New Roman" w:eastAsia="Times New Roman" w:hAnsi="Times New Roman" w:cs="Times New Roman"/>
          <w:sz w:val="28"/>
          <w:szCs w:val="28"/>
        </w:rPr>
        <w:t xml:space="preserve"> интерфероно</w:t>
      </w:r>
      <w:r w:rsidR="004B5B21">
        <w:rPr>
          <w:rFonts w:ascii="Times New Roman" w:eastAsia="Times New Roman" w:hAnsi="Times New Roman" w:cs="Times New Roman"/>
          <w:sz w:val="28"/>
          <w:szCs w:val="28"/>
        </w:rPr>
        <w:t>м в течение год</w:t>
      </w:r>
      <w:r w:rsidR="00043C6A">
        <w:rPr>
          <w:rFonts w:ascii="Times New Roman" w:eastAsia="Times New Roman" w:hAnsi="Times New Roman" w:cs="Times New Roman"/>
          <w:sz w:val="28"/>
          <w:szCs w:val="28"/>
        </w:rPr>
        <w:t>а примерно соответствует</w:t>
      </w:r>
      <w:r w:rsidR="00FC40B3" w:rsidRPr="00FC40B3">
        <w:rPr>
          <w:rFonts w:ascii="Times New Roman" w:eastAsia="Times New Roman" w:hAnsi="Times New Roman" w:cs="Times New Roman"/>
          <w:sz w:val="28"/>
          <w:szCs w:val="28"/>
        </w:rPr>
        <w:t xml:space="preserve"> </w:t>
      </w:r>
      <w:r w:rsidR="00FC40B3">
        <w:rPr>
          <w:rFonts w:ascii="Times New Roman" w:eastAsia="Times New Roman" w:hAnsi="Times New Roman" w:cs="Times New Roman"/>
          <w:sz w:val="28"/>
          <w:szCs w:val="28"/>
        </w:rPr>
        <w:t>стоимости</w:t>
      </w:r>
      <w:r w:rsidR="00043C6A">
        <w:rPr>
          <w:rFonts w:ascii="Times New Roman" w:eastAsia="Times New Roman" w:hAnsi="Times New Roman" w:cs="Times New Roman"/>
          <w:sz w:val="28"/>
          <w:szCs w:val="28"/>
        </w:rPr>
        <w:t xml:space="preserve"> </w:t>
      </w:r>
      <w:r w:rsidR="004B5B21">
        <w:rPr>
          <w:rFonts w:ascii="Times New Roman" w:eastAsia="Times New Roman" w:hAnsi="Times New Roman" w:cs="Times New Roman"/>
          <w:sz w:val="28"/>
          <w:szCs w:val="28"/>
        </w:rPr>
        <w:t xml:space="preserve">лечения </w:t>
      </w:r>
      <w:r w:rsidR="00FC40B3">
        <w:rPr>
          <w:rFonts w:ascii="Times New Roman" w:eastAsia="Times New Roman" w:hAnsi="Times New Roman" w:cs="Times New Roman"/>
          <w:sz w:val="28"/>
          <w:szCs w:val="28"/>
        </w:rPr>
        <w:t xml:space="preserve">АНН </w:t>
      </w:r>
      <w:r w:rsidR="00182C5E">
        <w:rPr>
          <w:rFonts w:ascii="Times New Roman" w:eastAsia="Times New Roman" w:hAnsi="Times New Roman" w:cs="Times New Roman"/>
          <w:sz w:val="28"/>
          <w:szCs w:val="28"/>
        </w:rPr>
        <w:t>в течение 2-3 лет</w:t>
      </w:r>
      <w:r w:rsidR="004B5B21">
        <w:rPr>
          <w:rFonts w:ascii="Times New Roman" w:eastAsia="Times New Roman" w:hAnsi="Times New Roman" w:cs="Times New Roman"/>
          <w:sz w:val="28"/>
          <w:szCs w:val="28"/>
        </w:rPr>
        <w:t>.</w:t>
      </w:r>
    </w:p>
    <w:p w:rsidR="00565380" w:rsidRPr="0056491C"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Вирусная инфекция является индуктором α</w:t>
      </w:r>
      <w:r w:rsidR="00B362A3">
        <w:rPr>
          <w:rFonts w:ascii="Times New Roman" w:eastAsia="Times New Roman" w:hAnsi="Times New Roman" w:cs="Times New Roman"/>
          <w:sz w:val="28"/>
          <w:szCs w:val="28"/>
        </w:rPr>
        <w:t>- ИНФ, которые оказывают значитель</w:t>
      </w:r>
      <w:r w:rsidRPr="0056491C">
        <w:rPr>
          <w:rFonts w:ascii="Times New Roman" w:eastAsia="Times New Roman" w:hAnsi="Times New Roman" w:cs="Times New Roman"/>
          <w:sz w:val="28"/>
          <w:szCs w:val="28"/>
        </w:rPr>
        <w:t>ное противовирусное и антип</w:t>
      </w:r>
      <w:r w:rsidR="00B362A3">
        <w:rPr>
          <w:rFonts w:ascii="Times New Roman" w:eastAsia="Times New Roman" w:hAnsi="Times New Roman" w:cs="Times New Roman"/>
          <w:sz w:val="28"/>
          <w:szCs w:val="28"/>
        </w:rPr>
        <w:t>ролиферативное действие, стимулир</w:t>
      </w:r>
      <w:r w:rsidRPr="0056491C">
        <w:rPr>
          <w:rFonts w:ascii="Times New Roman" w:eastAsia="Times New Roman" w:hAnsi="Times New Roman" w:cs="Times New Roman"/>
          <w:sz w:val="28"/>
          <w:szCs w:val="28"/>
        </w:rPr>
        <w:t>уют цитотоксические, NK- и</w:t>
      </w:r>
      <w:r w:rsidR="00B362A3">
        <w:rPr>
          <w:rFonts w:ascii="Times New Roman" w:eastAsia="Times New Roman" w:hAnsi="Times New Roman" w:cs="Times New Roman"/>
          <w:sz w:val="28"/>
          <w:szCs w:val="28"/>
        </w:rPr>
        <w:t xml:space="preserve"> В-лимфоциты, макрофаги, повыш</w:t>
      </w:r>
      <w:r w:rsidRPr="0056491C">
        <w:rPr>
          <w:rFonts w:ascii="Times New Roman" w:eastAsia="Times New Roman" w:hAnsi="Times New Roman" w:cs="Times New Roman"/>
          <w:sz w:val="28"/>
          <w:szCs w:val="28"/>
        </w:rPr>
        <w:t>ают экспрессию молекул HLA I класса на поверхности</w:t>
      </w:r>
      <w:r w:rsidR="00B362A3">
        <w:rPr>
          <w:rFonts w:ascii="Times New Roman" w:eastAsia="Times New Roman" w:hAnsi="Times New Roman" w:cs="Times New Roman"/>
          <w:sz w:val="28"/>
          <w:szCs w:val="28"/>
        </w:rPr>
        <w:t xml:space="preserve"> печеночных</w:t>
      </w:r>
      <w:r w:rsidR="00E2687D">
        <w:rPr>
          <w:rFonts w:ascii="Times New Roman" w:eastAsia="Times New Roman" w:hAnsi="Times New Roman" w:cs="Times New Roman"/>
          <w:sz w:val="28"/>
          <w:szCs w:val="28"/>
        </w:rPr>
        <w:t xml:space="preserve"> </w:t>
      </w:r>
      <w:r w:rsidR="00B362A3">
        <w:rPr>
          <w:rFonts w:ascii="Times New Roman" w:eastAsia="Times New Roman" w:hAnsi="Times New Roman" w:cs="Times New Roman"/>
          <w:sz w:val="28"/>
          <w:szCs w:val="28"/>
        </w:rPr>
        <w:t>клеток и</w:t>
      </w:r>
      <w:r w:rsidRPr="0056491C">
        <w:rPr>
          <w:rFonts w:ascii="Times New Roman" w:eastAsia="Times New Roman" w:hAnsi="Times New Roman" w:cs="Times New Roman"/>
          <w:sz w:val="28"/>
          <w:szCs w:val="28"/>
        </w:rPr>
        <w:t xml:space="preserve"> в </w:t>
      </w:r>
      <w:r w:rsidR="00B362A3">
        <w:rPr>
          <w:rFonts w:ascii="Times New Roman" w:eastAsia="Times New Roman" w:hAnsi="Times New Roman" w:cs="Times New Roman"/>
          <w:sz w:val="28"/>
          <w:szCs w:val="28"/>
        </w:rPr>
        <w:t>результате</w:t>
      </w:r>
      <w:r w:rsidRPr="0056491C">
        <w:rPr>
          <w:rFonts w:ascii="Times New Roman" w:eastAsia="Times New Roman" w:hAnsi="Times New Roman" w:cs="Times New Roman"/>
          <w:sz w:val="28"/>
          <w:szCs w:val="28"/>
        </w:rPr>
        <w:t>, способствует более эффективному иммунному ответу организма</w:t>
      </w:r>
      <w:r w:rsidR="00B362A3">
        <w:rPr>
          <w:rFonts w:ascii="Times New Roman" w:eastAsia="Times New Roman" w:hAnsi="Times New Roman" w:cs="Times New Roman"/>
          <w:sz w:val="28"/>
          <w:szCs w:val="28"/>
        </w:rPr>
        <w:t xml:space="preserve"> на проникнове</w:t>
      </w:r>
      <w:r w:rsidRPr="0056491C">
        <w:rPr>
          <w:rFonts w:ascii="Times New Roman" w:eastAsia="Times New Roman" w:hAnsi="Times New Roman" w:cs="Times New Roman"/>
          <w:sz w:val="28"/>
          <w:szCs w:val="28"/>
        </w:rPr>
        <w:t>ние вируса.</w:t>
      </w:r>
    </w:p>
    <w:p w:rsidR="00BA5676" w:rsidRPr="0056491C" w:rsidRDefault="00B362A3"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итоге</w:t>
      </w:r>
      <w:r w:rsidR="00E40AEC" w:rsidRPr="0056491C">
        <w:rPr>
          <w:rFonts w:ascii="Times New Roman" w:eastAsia="Times New Roman" w:hAnsi="Times New Roman" w:cs="Times New Roman"/>
          <w:sz w:val="28"/>
          <w:szCs w:val="28"/>
        </w:rPr>
        <w:t xml:space="preserve">, антивирусное воздействие α - ИНФ реализуется не именно при его контакте </w:t>
      </w:r>
      <w:r w:rsidR="002B31FD">
        <w:rPr>
          <w:rFonts w:ascii="Times New Roman" w:eastAsia="Times New Roman" w:hAnsi="Times New Roman" w:cs="Times New Roman"/>
          <w:sz w:val="28"/>
          <w:szCs w:val="28"/>
        </w:rPr>
        <w:t>с вирусом, а опосредуется через</w:t>
      </w:r>
      <w:r w:rsidR="00E40AEC" w:rsidRPr="0056491C">
        <w:rPr>
          <w:rFonts w:ascii="Times New Roman" w:eastAsia="Times New Roman" w:hAnsi="Times New Roman" w:cs="Times New Roman"/>
          <w:sz w:val="28"/>
          <w:szCs w:val="28"/>
        </w:rPr>
        <w:t xml:space="preserve"> активацию α - ИНФ ферме</w:t>
      </w:r>
      <w:r>
        <w:rPr>
          <w:rFonts w:ascii="Times New Roman" w:eastAsia="Times New Roman" w:hAnsi="Times New Roman" w:cs="Times New Roman"/>
          <w:sz w:val="28"/>
          <w:szCs w:val="28"/>
        </w:rPr>
        <w:t>нтов и ингибиторов самой клетки –</w:t>
      </w:r>
      <w:r w:rsidR="00E40AEC" w:rsidRPr="0056491C">
        <w:rPr>
          <w:rFonts w:ascii="Times New Roman" w:eastAsia="Times New Roman" w:hAnsi="Times New Roman" w:cs="Times New Roman"/>
          <w:sz w:val="28"/>
          <w:szCs w:val="28"/>
        </w:rPr>
        <w:t xml:space="preserve"> мишени, которые </w:t>
      </w:r>
      <w:r>
        <w:rPr>
          <w:rFonts w:ascii="Times New Roman" w:eastAsia="Times New Roman" w:hAnsi="Times New Roman" w:cs="Times New Roman"/>
          <w:sz w:val="28"/>
          <w:szCs w:val="28"/>
        </w:rPr>
        <w:t>препятствуют</w:t>
      </w:r>
      <w:r w:rsidR="00E2687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транскрипцию и трансляцию генома</w:t>
      </w:r>
      <w:r w:rsidR="00E40AEC" w:rsidRPr="0056491C">
        <w:rPr>
          <w:rFonts w:ascii="Times New Roman" w:eastAsia="Times New Roman" w:hAnsi="Times New Roman" w:cs="Times New Roman"/>
          <w:sz w:val="28"/>
          <w:szCs w:val="28"/>
        </w:rPr>
        <w:t xml:space="preserve"> вируса и р</w:t>
      </w:r>
      <w:r>
        <w:rPr>
          <w:rFonts w:ascii="Times New Roman" w:eastAsia="Times New Roman" w:hAnsi="Times New Roman" w:cs="Times New Roman"/>
          <w:sz w:val="28"/>
          <w:szCs w:val="28"/>
        </w:rPr>
        <w:t>азрушают его информационную РНК, следовательно</w:t>
      </w:r>
      <w:r w:rsidR="00E40AEC" w:rsidRPr="0056491C">
        <w:rPr>
          <w:rFonts w:ascii="Times New Roman" w:eastAsia="Times New Roman" w:hAnsi="Times New Roman" w:cs="Times New Roman"/>
          <w:sz w:val="28"/>
          <w:szCs w:val="28"/>
        </w:rPr>
        <w:t>,</w:t>
      </w:r>
      <w:r w:rsidR="00E2687D">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блокируют</w:t>
      </w:r>
      <w:r w:rsidR="00E40AEC" w:rsidRPr="0056491C">
        <w:rPr>
          <w:rFonts w:ascii="Times New Roman" w:eastAsia="Times New Roman" w:hAnsi="Times New Roman" w:cs="Times New Roman"/>
          <w:sz w:val="28"/>
          <w:szCs w:val="28"/>
        </w:rPr>
        <w:t xml:space="preserve"> репликации вируса. </w:t>
      </w:r>
    </w:p>
    <w:p w:rsidR="00BA5676" w:rsidRPr="0056491C" w:rsidRDefault="00BA5676"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b/>
          <w:i/>
          <w:sz w:val="28"/>
          <w:szCs w:val="28"/>
        </w:rPr>
      </w:pPr>
    </w:p>
    <w:p w:rsidR="00565380" w:rsidRPr="0056491C"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Пегилированные интерфероны (ПегИНФ)</w:t>
      </w:r>
    </w:p>
    <w:p w:rsidR="00DE5D12" w:rsidRPr="0056491C"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Пегилированные α - ИНФ представляют собой ковалентные соединения α - ИНФ с молекулой полиэтиленгликоля, что обе</w:t>
      </w:r>
      <w:r w:rsidR="00980B85">
        <w:rPr>
          <w:rFonts w:ascii="Times New Roman" w:eastAsia="Times New Roman" w:hAnsi="Times New Roman" w:cs="Times New Roman"/>
          <w:sz w:val="28"/>
          <w:szCs w:val="28"/>
        </w:rPr>
        <w:t>спечивает замедленную рез</w:t>
      </w:r>
      <w:r w:rsidRPr="0056491C">
        <w:rPr>
          <w:rFonts w:ascii="Times New Roman" w:eastAsia="Times New Roman" w:hAnsi="Times New Roman" w:cs="Times New Roman"/>
          <w:sz w:val="28"/>
          <w:szCs w:val="28"/>
        </w:rPr>
        <w:t>орбцию α - ИНФ в месте введения</w:t>
      </w:r>
      <w:r w:rsidR="00DE5D12" w:rsidRPr="0056491C">
        <w:rPr>
          <w:rFonts w:ascii="Times New Roman" w:eastAsia="Times New Roman" w:hAnsi="Times New Roman" w:cs="Times New Roman"/>
          <w:sz w:val="28"/>
          <w:szCs w:val="28"/>
        </w:rPr>
        <w:t xml:space="preserve">. В различие от </w:t>
      </w:r>
      <w:r w:rsidR="00980B85">
        <w:rPr>
          <w:rFonts w:ascii="Times New Roman" w:eastAsia="Times New Roman" w:hAnsi="Times New Roman" w:cs="Times New Roman"/>
          <w:sz w:val="28"/>
          <w:szCs w:val="28"/>
        </w:rPr>
        <w:lastRenderedPageBreak/>
        <w:t>немодифицированных</w:t>
      </w:r>
      <w:r w:rsidR="00DE5D12" w:rsidRPr="0056491C">
        <w:rPr>
          <w:rFonts w:ascii="Times New Roman" w:eastAsia="Times New Roman" w:hAnsi="Times New Roman" w:cs="Times New Roman"/>
          <w:sz w:val="28"/>
          <w:szCs w:val="28"/>
        </w:rPr>
        <w:t xml:space="preserve"> α – ИНФ, п</w:t>
      </w:r>
      <w:r w:rsidR="002B31FD">
        <w:rPr>
          <w:rFonts w:ascii="Times New Roman" w:eastAsia="Times New Roman" w:hAnsi="Times New Roman" w:cs="Times New Roman"/>
          <w:sz w:val="28"/>
          <w:szCs w:val="28"/>
        </w:rPr>
        <w:t>егилированные интерфероны отлича</w:t>
      </w:r>
      <w:r w:rsidR="00DE5D12" w:rsidRPr="0056491C">
        <w:rPr>
          <w:rFonts w:ascii="Times New Roman" w:eastAsia="Times New Roman" w:hAnsi="Times New Roman" w:cs="Times New Roman"/>
          <w:sz w:val="28"/>
          <w:szCs w:val="28"/>
        </w:rPr>
        <w:t>ются пролонгированным воздействием, больше частотой стойкого вирусологического ответа, значимо наименьшей иммуногеннос</w:t>
      </w:r>
      <w:r w:rsidR="00980B85">
        <w:rPr>
          <w:rFonts w:ascii="Times New Roman" w:eastAsia="Times New Roman" w:hAnsi="Times New Roman" w:cs="Times New Roman"/>
          <w:sz w:val="28"/>
          <w:szCs w:val="28"/>
        </w:rPr>
        <w:t>тью и удобством использования (</w:t>
      </w:r>
      <w:r w:rsidR="00DE5D12" w:rsidRPr="0056491C">
        <w:rPr>
          <w:rFonts w:ascii="Times New Roman" w:eastAsia="Times New Roman" w:hAnsi="Times New Roman" w:cs="Times New Roman"/>
          <w:sz w:val="28"/>
          <w:szCs w:val="28"/>
        </w:rPr>
        <w:t>один</w:t>
      </w:r>
      <w:r w:rsidR="00980B85">
        <w:rPr>
          <w:rFonts w:ascii="Times New Roman" w:eastAsia="Times New Roman" w:hAnsi="Times New Roman" w:cs="Times New Roman"/>
          <w:sz w:val="28"/>
          <w:szCs w:val="28"/>
        </w:rPr>
        <w:t xml:space="preserve"> раз</w:t>
      </w:r>
      <w:r w:rsidR="00DE5D12" w:rsidRPr="0056491C">
        <w:rPr>
          <w:rFonts w:ascii="Times New Roman" w:eastAsia="Times New Roman" w:hAnsi="Times New Roman" w:cs="Times New Roman"/>
          <w:sz w:val="28"/>
          <w:szCs w:val="28"/>
        </w:rPr>
        <w:t xml:space="preserve"> в неделю). </w:t>
      </w:r>
    </w:p>
    <w:p w:rsidR="00565380" w:rsidRPr="0056491C"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В настоящее время наибольшее распространение </w:t>
      </w:r>
      <w:r w:rsidR="00A30E11">
        <w:rPr>
          <w:rFonts w:ascii="Times New Roman" w:eastAsia="Times New Roman" w:hAnsi="Times New Roman" w:cs="Times New Roman"/>
          <w:sz w:val="28"/>
          <w:szCs w:val="28"/>
        </w:rPr>
        <w:t>в клинике получили два типа ПЕГ</w:t>
      </w:r>
      <w:r w:rsidRPr="0056491C">
        <w:rPr>
          <w:rFonts w:ascii="Times New Roman" w:eastAsia="Times New Roman" w:hAnsi="Times New Roman" w:cs="Times New Roman"/>
          <w:sz w:val="28"/>
          <w:szCs w:val="28"/>
        </w:rPr>
        <w:t>интерферонов: Пегасис – ПегИНФ α2а (40 кДа) и Пегинтрон – ПегИНФ α2b (12 кДа).</w:t>
      </w:r>
    </w:p>
    <w:p w:rsidR="00565380" w:rsidRPr="0056491C" w:rsidRDefault="00BE174E"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Значимым недостатком α – ИНФ счи</w:t>
      </w:r>
      <w:r w:rsidR="00565380" w:rsidRPr="0056491C">
        <w:rPr>
          <w:rFonts w:ascii="Times New Roman" w:eastAsia="Times New Roman" w:hAnsi="Times New Roman" w:cs="Times New Roman"/>
          <w:sz w:val="28"/>
          <w:szCs w:val="28"/>
        </w:rPr>
        <w:t>т</w:t>
      </w:r>
      <w:r>
        <w:rPr>
          <w:rFonts w:ascii="Times New Roman" w:eastAsia="Times New Roman" w:hAnsi="Times New Roman" w:cs="Times New Roman"/>
          <w:sz w:val="28"/>
          <w:szCs w:val="28"/>
        </w:rPr>
        <w:t>ает</w:t>
      </w:r>
      <w:r w:rsidR="00565380" w:rsidRPr="0056491C">
        <w:rPr>
          <w:rFonts w:ascii="Times New Roman" w:eastAsia="Times New Roman" w:hAnsi="Times New Roman" w:cs="Times New Roman"/>
          <w:sz w:val="28"/>
          <w:szCs w:val="28"/>
        </w:rPr>
        <w:t xml:space="preserve">ся </w:t>
      </w:r>
      <w:r>
        <w:rPr>
          <w:rFonts w:ascii="Times New Roman" w:eastAsia="Times New Roman" w:hAnsi="Times New Roman" w:cs="Times New Roman"/>
          <w:sz w:val="28"/>
          <w:szCs w:val="28"/>
        </w:rPr>
        <w:t>множество противопоказаний к терапии и частое развитие</w:t>
      </w:r>
      <w:r w:rsidR="00565380" w:rsidRPr="0056491C">
        <w:rPr>
          <w:rFonts w:ascii="Times New Roman" w:eastAsia="Times New Roman" w:hAnsi="Times New Roman" w:cs="Times New Roman"/>
          <w:sz w:val="28"/>
          <w:szCs w:val="28"/>
        </w:rPr>
        <w:t xml:space="preserve"> побочных эффектов.</w:t>
      </w:r>
    </w:p>
    <w:p w:rsidR="00DE5D12" w:rsidRPr="0056491C" w:rsidRDefault="00DD25BE"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Значительно </w:t>
      </w:r>
      <w:r w:rsidR="00DE5D12" w:rsidRPr="0056491C">
        <w:rPr>
          <w:rFonts w:ascii="Times New Roman" w:eastAsia="Times New Roman" w:hAnsi="Times New Roman" w:cs="Times New Roman"/>
          <w:sz w:val="28"/>
          <w:szCs w:val="28"/>
        </w:rPr>
        <w:t>меньшая частота системных побочных реакций по сопоставлению с другими ПЕГ - интерферонами, а еще вероятность</w:t>
      </w:r>
      <w:r w:rsidRPr="0056491C">
        <w:rPr>
          <w:rFonts w:ascii="Times New Roman" w:eastAsia="Times New Roman" w:hAnsi="Times New Roman" w:cs="Times New Roman"/>
          <w:sz w:val="28"/>
          <w:szCs w:val="28"/>
        </w:rPr>
        <w:t xml:space="preserve"> его </w:t>
      </w:r>
      <w:r w:rsidR="00DE5D12" w:rsidRPr="0056491C">
        <w:rPr>
          <w:rFonts w:ascii="Times New Roman" w:eastAsia="Times New Roman" w:hAnsi="Times New Roman" w:cs="Times New Roman"/>
          <w:sz w:val="28"/>
          <w:szCs w:val="28"/>
        </w:rPr>
        <w:t>на</w:t>
      </w:r>
      <w:r w:rsidR="002B31FD">
        <w:rPr>
          <w:rFonts w:ascii="Times New Roman" w:eastAsia="Times New Roman" w:hAnsi="Times New Roman" w:cs="Times New Roman"/>
          <w:sz w:val="28"/>
          <w:szCs w:val="28"/>
        </w:rPr>
        <w:t>значения у больных с хроническ</w:t>
      </w:r>
      <w:r w:rsidR="00DE5D12" w:rsidRPr="0056491C">
        <w:rPr>
          <w:rFonts w:ascii="Times New Roman" w:eastAsia="Times New Roman" w:hAnsi="Times New Roman" w:cs="Times New Roman"/>
          <w:sz w:val="28"/>
          <w:szCs w:val="28"/>
        </w:rPr>
        <w:t xml:space="preserve">ой почечной недостаточностью считается преимуществом пегасиса. </w:t>
      </w:r>
    </w:p>
    <w:p w:rsidR="00DE5D12" w:rsidRPr="0056491C" w:rsidRDefault="00DD25BE"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Лечения</w:t>
      </w:r>
      <w:r w:rsidR="00DE5D12" w:rsidRPr="0056491C">
        <w:rPr>
          <w:rFonts w:ascii="Times New Roman" w:eastAsia="Times New Roman" w:hAnsi="Times New Roman" w:cs="Times New Roman"/>
          <w:sz w:val="28"/>
          <w:szCs w:val="28"/>
        </w:rPr>
        <w:t xml:space="preserve">  α – ИНФ противопоказаны при</w:t>
      </w:r>
      <w:r w:rsidRPr="0056491C">
        <w:rPr>
          <w:rFonts w:ascii="Times New Roman" w:eastAsia="Times New Roman" w:hAnsi="Times New Roman" w:cs="Times New Roman"/>
          <w:sz w:val="28"/>
          <w:szCs w:val="28"/>
        </w:rPr>
        <w:t xml:space="preserve"> следующих случаях</w:t>
      </w:r>
      <w:r w:rsidR="00DE5D12" w:rsidRPr="0056491C">
        <w:rPr>
          <w:rFonts w:ascii="Times New Roman" w:eastAsia="Times New Roman" w:hAnsi="Times New Roman" w:cs="Times New Roman"/>
          <w:sz w:val="28"/>
          <w:szCs w:val="28"/>
        </w:rPr>
        <w:t>:</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1. </w:t>
      </w:r>
      <w:r w:rsidR="00DD25BE" w:rsidRPr="0056491C">
        <w:rPr>
          <w:rFonts w:ascii="Times New Roman" w:eastAsia="Times New Roman" w:hAnsi="Times New Roman" w:cs="Times New Roman"/>
          <w:sz w:val="28"/>
          <w:szCs w:val="28"/>
        </w:rPr>
        <w:t>Заболеваний</w:t>
      </w:r>
      <w:r w:rsidRPr="0056491C">
        <w:rPr>
          <w:rFonts w:ascii="Times New Roman" w:eastAsia="Times New Roman" w:hAnsi="Times New Roman" w:cs="Times New Roman"/>
          <w:sz w:val="28"/>
          <w:szCs w:val="28"/>
        </w:rPr>
        <w:t xml:space="preserve"> щитовидной железы (гипо-, гиперфункция). Особенно, когда не удается поддерживать функцию на нормальном уровне </w:t>
      </w:r>
      <w:r w:rsidR="00DD25BE" w:rsidRPr="0056491C">
        <w:rPr>
          <w:rFonts w:ascii="Times New Roman" w:eastAsia="Times New Roman" w:hAnsi="Times New Roman" w:cs="Times New Roman"/>
          <w:sz w:val="28"/>
          <w:szCs w:val="28"/>
        </w:rPr>
        <w:t>путем лекарствен</w:t>
      </w:r>
      <w:r w:rsidRPr="0056491C">
        <w:rPr>
          <w:rFonts w:ascii="Times New Roman" w:eastAsia="Times New Roman" w:hAnsi="Times New Roman" w:cs="Times New Roman"/>
          <w:sz w:val="28"/>
          <w:szCs w:val="28"/>
        </w:rPr>
        <w:t xml:space="preserve">ной терапии.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 Заболевания</w:t>
      </w:r>
      <w:r w:rsidR="002B31FD">
        <w:rPr>
          <w:rFonts w:ascii="Times New Roman" w:eastAsia="Times New Roman" w:hAnsi="Times New Roman" w:cs="Times New Roman"/>
          <w:sz w:val="28"/>
          <w:szCs w:val="28"/>
        </w:rPr>
        <w:t xml:space="preserve"> </w:t>
      </w:r>
      <w:r w:rsidR="0060039E" w:rsidRPr="0056491C">
        <w:rPr>
          <w:rFonts w:ascii="Times New Roman" w:eastAsia="Times New Roman" w:hAnsi="Times New Roman" w:cs="Times New Roman"/>
          <w:sz w:val="28"/>
          <w:szCs w:val="28"/>
        </w:rPr>
        <w:t>сердечно</w:t>
      </w:r>
      <w:r w:rsidRPr="0056491C">
        <w:rPr>
          <w:rFonts w:ascii="Times New Roman" w:eastAsia="Times New Roman" w:hAnsi="Times New Roman" w:cs="Times New Roman"/>
          <w:sz w:val="28"/>
          <w:szCs w:val="28"/>
        </w:rPr>
        <w:t xml:space="preserve">сосудистой системы и легких тяжелой степени и в стадии декомпенсации.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 Различные заболевания, связанные с нарушением психики</w:t>
      </w:r>
      <w:r w:rsidR="002B31FD">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в анамнезе, наличие депрессии, попыток суицида.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4. Эпилепсический синдром в анамнезе.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5. Сахарный диабет в стадии декомпенсации.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6.  Цирроз печени в стадии декомпенсации.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7. Цитопении: нейтропения (нейтрофилы меньше 1,5 х10</w:t>
      </w:r>
      <w:r w:rsidRPr="0056491C">
        <w:rPr>
          <w:rFonts w:ascii="Times New Roman" w:eastAsia="Times New Roman" w:hAnsi="Times New Roman" w:cs="Times New Roman"/>
          <w:sz w:val="28"/>
          <w:szCs w:val="28"/>
          <w:vertAlign w:val="superscript"/>
        </w:rPr>
        <w:t>9</w:t>
      </w:r>
      <w:r w:rsidRPr="0056491C">
        <w:rPr>
          <w:rFonts w:ascii="Times New Roman" w:eastAsia="Times New Roman" w:hAnsi="Times New Roman" w:cs="Times New Roman"/>
          <w:sz w:val="28"/>
          <w:szCs w:val="28"/>
        </w:rPr>
        <w:t>/л) или тромбоцитопения (тромбоциты меньше 90,0 х10</w:t>
      </w:r>
      <w:r w:rsidRPr="0056491C">
        <w:rPr>
          <w:rFonts w:ascii="Times New Roman" w:eastAsia="Times New Roman" w:hAnsi="Times New Roman" w:cs="Times New Roman"/>
          <w:sz w:val="28"/>
          <w:szCs w:val="28"/>
          <w:vertAlign w:val="superscript"/>
        </w:rPr>
        <w:t>9</w:t>
      </w:r>
      <w:r w:rsidRPr="0056491C">
        <w:rPr>
          <w:rFonts w:ascii="Times New Roman" w:eastAsia="Times New Roman" w:hAnsi="Times New Roman" w:cs="Times New Roman"/>
          <w:sz w:val="28"/>
          <w:szCs w:val="28"/>
        </w:rPr>
        <w:t xml:space="preserve">/л).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8. Аутоимунные заболевания, в том числе аутоиммунный гепатит (исключается  аутоиммунный</w:t>
      </w:r>
      <w:r w:rsidR="002B31FD">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тиреоидит, так как рассматр</w:t>
      </w:r>
      <w:r w:rsidR="00920698">
        <w:rPr>
          <w:rFonts w:ascii="Times New Roman" w:eastAsia="Times New Roman" w:hAnsi="Times New Roman" w:cs="Times New Roman"/>
          <w:sz w:val="28"/>
          <w:szCs w:val="28"/>
        </w:rPr>
        <w:t xml:space="preserve">ивается вопрос о назначении α </w:t>
      </w:r>
      <w:r w:rsidR="002B31FD">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ИНФ</w:t>
      </w:r>
      <w:r w:rsidR="002B31FD">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индивидуал</w:t>
      </w:r>
      <w:r w:rsidR="0060039E" w:rsidRPr="0056491C">
        <w:rPr>
          <w:rFonts w:ascii="Times New Roman" w:eastAsia="Times New Roman" w:hAnsi="Times New Roman" w:cs="Times New Roman"/>
          <w:sz w:val="28"/>
          <w:szCs w:val="28"/>
        </w:rPr>
        <w:t>ьно в зависимости от течения забо</w:t>
      </w:r>
      <w:r w:rsidRPr="0056491C">
        <w:rPr>
          <w:rFonts w:ascii="Times New Roman" w:eastAsia="Times New Roman" w:hAnsi="Times New Roman" w:cs="Times New Roman"/>
          <w:sz w:val="28"/>
          <w:szCs w:val="28"/>
        </w:rPr>
        <w:t xml:space="preserve">левания).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9. Посттрансплантационное состояние (исключая печень).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10. Период беременности и </w:t>
      </w:r>
      <w:r w:rsidR="00DD25BE" w:rsidRPr="0056491C">
        <w:rPr>
          <w:rFonts w:ascii="Times New Roman" w:eastAsia="Times New Roman" w:hAnsi="Times New Roman" w:cs="Times New Roman"/>
          <w:sz w:val="28"/>
          <w:szCs w:val="28"/>
        </w:rPr>
        <w:t>грудного вскармливания</w:t>
      </w:r>
      <w:r w:rsidRPr="0056491C">
        <w:rPr>
          <w:rFonts w:ascii="Times New Roman" w:eastAsia="Times New Roman" w:hAnsi="Times New Roman" w:cs="Times New Roman"/>
          <w:sz w:val="28"/>
          <w:szCs w:val="28"/>
        </w:rPr>
        <w:t xml:space="preserve">. </w:t>
      </w:r>
    </w:p>
    <w:p w:rsidR="00721445" w:rsidRPr="0056491C" w:rsidRDefault="0072144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11. Повышенная чувствительность к препаратам α – ИНФ.                                                                </w:t>
      </w:r>
    </w:p>
    <w:p w:rsidR="00D1389D" w:rsidRDefault="00D1389D"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Побочными эффектами </w:t>
      </w:r>
      <w:r w:rsidR="00C04DBC">
        <w:rPr>
          <w:rFonts w:ascii="Times New Roman" w:eastAsia="Times New Roman" w:hAnsi="Times New Roman" w:cs="Times New Roman"/>
          <w:sz w:val="28"/>
          <w:szCs w:val="28"/>
        </w:rPr>
        <w:t xml:space="preserve">α – ИНФ </w:t>
      </w:r>
      <w:r w:rsidR="00565380" w:rsidRPr="0056491C">
        <w:rPr>
          <w:rFonts w:ascii="Times New Roman" w:eastAsia="Times New Roman" w:hAnsi="Times New Roman" w:cs="Times New Roman"/>
          <w:sz w:val="28"/>
          <w:szCs w:val="28"/>
        </w:rPr>
        <w:t>я</w:t>
      </w:r>
      <w:r w:rsidR="00C04DBC">
        <w:rPr>
          <w:rFonts w:ascii="Times New Roman" w:eastAsia="Times New Roman" w:hAnsi="Times New Roman" w:cs="Times New Roman"/>
          <w:sz w:val="28"/>
          <w:szCs w:val="28"/>
        </w:rPr>
        <w:t>вляю</w:t>
      </w:r>
      <w:r w:rsidR="00565380" w:rsidRPr="0056491C">
        <w:rPr>
          <w:rFonts w:ascii="Times New Roman" w:eastAsia="Times New Roman" w:hAnsi="Times New Roman" w:cs="Times New Roman"/>
          <w:sz w:val="28"/>
          <w:szCs w:val="28"/>
        </w:rPr>
        <w:t xml:space="preserve">тся: </w:t>
      </w:r>
    </w:p>
    <w:p w:rsidR="00565380" w:rsidRPr="0056491C" w:rsidRDefault="00D1389D"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гриппоподобный синдром (общее недомогание, лихорадка, озноб, головная боль, миалгии), к</w:t>
      </w:r>
      <w:r w:rsidR="00C04DBC">
        <w:rPr>
          <w:rFonts w:ascii="Times New Roman" w:eastAsia="Times New Roman" w:hAnsi="Times New Roman" w:cs="Times New Roman"/>
          <w:sz w:val="28"/>
          <w:szCs w:val="28"/>
        </w:rPr>
        <w:t xml:space="preserve">оторый часто наблюдается в самом </w:t>
      </w:r>
      <w:r w:rsidR="00565380" w:rsidRPr="0056491C">
        <w:rPr>
          <w:rFonts w:ascii="Times New Roman" w:eastAsia="Times New Roman" w:hAnsi="Times New Roman" w:cs="Times New Roman"/>
          <w:sz w:val="28"/>
          <w:szCs w:val="28"/>
        </w:rPr>
        <w:t xml:space="preserve"> начале лечения; </w:t>
      </w:r>
    </w:p>
    <w:p w:rsidR="00565380" w:rsidRPr="0056491C" w:rsidRDefault="00C04DBC"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развитие или обострен</w:t>
      </w:r>
      <w:r w:rsidR="00565380" w:rsidRPr="0056491C">
        <w:rPr>
          <w:rFonts w:ascii="Times New Roman" w:eastAsia="Times New Roman" w:hAnsi="Times New Roman" w:cs="Times New Roman"/>
          <w:sz w:val="28"/>
          <w:szCs w:val="28"/>
        </w:rPr>
        <w:t>ие раздражительности, тревожн</w:t>
      </w:r>
      <w:r>
        <w:rPr>
          <w:rFonts w:ascii="Times New Roman" w:eastAsia="Times New Roman" w:hAnsi="Times New Roman" w:cs="Times New Roman"/>
          <w:sz w:val="28"/>
          <w:szCs w:val="28"/>
        </w:rPr>
        <w:t>ых состояний и депрессий, в ряде случаев</w:t>
      </w:r>
      <w:r w:rsidR="00565380" w:rsidRPr="0056491C">
        <w:rPr>
          <w:rFonts w:ascii="Times New Roman" w:eastAsia="Times New Roman" w:hAnsi="Times New Roman" w:cs="Times New Roman"/>
          <w:sz w:val="28"/>
          <w:szCs w:val="28"/>
        </w:rPr>
        <w:t xml:space="preserve"> с суицидальными попытками; </w:t>
      </w:r>
    </w:p>
    <w:p w:rsidR="00565380" w:rsidRPr="0056491C" w:rsidRDefault="00C04DBC"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возникнов</w:t>
      </w:r>
      <w:r w:rsidR="00565380" w:rsidRPr="0056491C">
        <w:rPr>
          <w:rFonts w:ascii="Times New Roman" w:eastAsia="Times New Roman" w:hAnsi="Times New Roman" w:cs="Times New Roman"/>
          <w:sz w:val="28"/>
          <w:szCs w:val="28"/>
        </w:rPr>
        <w:t xml:space="preserve">ение скрыто текущего аутоиммунного гепатита и других аутоиммунных заболеваний; </w:t>
      </w:r>
    </w:p>
    <w:p w:rsidR="00565380" w:rsidRPr="0056491C" w:rsidRDefault="00565380" w:rsidP="00AE42AB">
      <w:pPr>
        <w:spacing w:after="0" w:line="240" w:lineRule="auto"/>
        <w:ind w:firstLine="567"/>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нарушение функции щитовидной железы;                                                                         </w:t>
      </w:r>
    </w:p>
    <w:p w:rsidR="00DD25BE" w:rsidRPr="00BD2541" w:rsidRDefault="00565380" w:rsidP="00AE42AB">
      <w:pPr>
        <w:spacing w:after="0" w:line="240" w:lineRule="auto"/>
        <w:ind w:firstLine="567"/>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w:t>
      </w:r>
      <w:r w:rsidR="00C04DBC">
        <w:rPr>
          <w:rFonts w:ascii="Times New Roman" w:eastAsia="Times New Roman" w:hAnsi="Times New Roman" w:cs="Times New Roman"/>
          <w:sz w:val="28"/>
          <w:szCs w:val="28"/>
        </w:rPr>
        <w:t>развитие</w:t>
      </w:r>
      <w:r w:rsidR="002B31FD">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цитопении.</w:t>
      </w:r>
    </w:p>
    <w:p w:rsidR="00D1389D" w:rsidRDefault="00D1389D" w:rsidP="00AE42AB">
      <w:pPr>
        <w:pBdr>
          <w:top w:val="nil"/>
          <w:left w:val="nil"/>
          <w:bottom w:val="nil"/>
          <w:right w:val="nil"/>
          <w:between w:val="nil"/>
        </w:pBdr>
        <w:spacing w:after="0" w:line="240" w:lineRule="auto"/>
        <w:jc w:val="both"/>
        <w:rPr>
          <w:rFonts w:ascii="Times New Roman" w:eastAsia="Times New Roman" w:hAnsi="Times New Roman" w:cs="Times New Roman"/>
          <w:b/>
          <w:i/>
          <w:sz w:val="28"/>
          <w:szCs w:val="28"/>
        </w:rPr>
      </w:pPr>
    </w:p>
    <w:p w:rsidR="00D1389D" w:rsidRDefault="00D1389D" w:rsidP="00AE42AB">
      <w:pPr>
        <w:pBdr>
          <w:top w:val="nil"/>
          <w:left w:val="nil"/>
          <w:bottom w:val="nil"/>
          <w:right w:val="nil"/>
          <w:between w:val="nil"/>
        </w:pBdr>
        <w:spacing w:after="0" w:line="240" w:lineRule="auto"/>
        <w:jc w:val="both"/>
        <w:rPr>
          <w:rFonts w:ascii="Times New Roman" w:eastAsia="Times New Roman" w:hAnsi="Times New Roman" w:cs="Times New Roman"/>
          <w:b/>
          <w:i/>
          <w:sz w:val="28"/>
          <w:szCs w:val="28"/>
        </w:rPr>
      </w:pPr>
    </w:p>
    <w:p w:rsidR="002B31FD" w:rsidRDefault="002B31FD" w:rsidP="00AE42AB">
      <w:pPr>
        <w:pBdr>
          <w:top w:val="nil"/>
          <w:left w:val="nil"/>
          <w:bottom w:val="nil"/>
          <w:right w:val="nil"/>
          <w:between w:val="nil"/>
        </w:pBdr>
        <w:spacing w:after="0" w:line="240" w:lineRule="auto"/>
        <w:jc w:val="both"/>
        <w:rPr>
          <w:rFonts w:ascii="Times New Roman" w:eastAsia="Times New Roman" w:hAnsi="Times New Roman" w:cs="Times New Roman"/>
          <w:b/>
          <w:i/>
          <w:sz w:val="28"/>
          <w:szCs w:val="28"/>
        </w:rPr>
      </w:pPr>
    </w:p>
    <w:p w:rsidR="00565380" w:rsidRPr="0056491C" w:rsidRDefault="00565380" w:rsidP="002B31FD">
      <w:pPr>
        <w:pBdr>
          <w:top w:val="nil"/>
          <w:left w:val="nil"/>
          <w:bottom w:val="nil"/>
          <w:right w:val="nil"/>
          <w:between w:val="nil"/>
        </w:pBdr>
        <w:spacing w:after="0" w:line="240" w:lineRule="auto"/>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Аналоги нуклеозидов/нуклеотидов (АНН)</w:t>
      </w:r>
    </w:p>
    <w:p w:rsidR="00367DD5" w:rsidRPr="00A72D51" w:rsidRDefault="0060039E" w:rsidP="002B31FD">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A72D51">
        <w:rPr>
          <w:rFonts w:ascii="Times New Roman" w:eastAsia="Times New Roman" w:hAnsi="Times New Roman" w:cs="Times New Roman"/>
          <w:sz w:val="28"/>
          <w:szCs w:val="28"/>
        </w:rPr>
        <w:t>Механизм противовирусного действия АНН</w:t>
      </w:r>
      <w:r w:rsidR="00C0208F" w:rsidRPr="00A72D51">
        <w:rPr>
          <w:rFonts w:ascii="Times New Roman" w:eastAsia="Times New Roman" w:hAnsi="Times New Roman" w:cs="Times New Roman"/>
          <w:sz w:val="28"/>
          <w:szCs w:val="28"/>
        </w:rPr>
        <w:t xml:space="preserve"> заключается в блокировании ДНК-полимеразы</w:t>
      </w:r>
      <w:r w:rsidR="002B31FD" w:rsidRPr="00A72D51">
        <w:rPr>
          <w:rFonts w:ascii="Times New Roman" w:eastAsia="Times New Roman" w:hAnsi="Times New Roman" w:cs="Times New Roman"/>
          <w:sz w:val="28"/>
          <w:szCs w:val="28"/>
        </w:rPr>
        <w:t xml:space="preserve"> </w:t>
      </w:r>
      <w:r w:rsidR="00C0208F" w:rsidRPr="00A72D51">
        <w:rPr>
          <w:rFonts w:ascii="Times New Roman" w:eastAsia="Times New Roman" w:hAnsi="Times New Roman" w:cs="Times New Roman"/>
          <w:sz w:val="28"/>
          <w:szCs w:val="28"/>
        </w:rPr>
        <w:t xml:space="preserve">HBV. </w:t>
      </w:r>
      <w:r w:rsidRPr="00A72D51">
        <w:rPr>
          <w:rFonts w:ascii="Times New Roman" w:eastAsia="Times New Roman" w:hAnsi="Times New Roman" w:cs="Times New Roman"/>
          <w:sz w:val="28"/>
          <w:szCs w:val="28"/>
        </w:rPr>
        <w:t xml:space="preserve">Аналоги нуклеоз(т)идов встраиваются в ДНК или РНК вируса, заменяя собой природные нуклеозиды, блокируя дальнейший синтез нуклеиновых кислот вируса. </w:t>
      </w:r>
    </w:p>
    <w:p w:rsidR="00182C5E" w:rsidRPr="00A72D51" w:rsidRDefault="0060039E" w:rsidP="002B31FD">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A72D51">
        <w:rPr>
          <w:rFonts w:ascii="Times New Roman" w:eastAsia="Times New Roman" w:hAnsi="Times New Roman" w:cs="Times New Roman"/>
          <w:sz w:val="28"/>
          <w:szCs w:val="28"/>
        </w:rPr>
        <w:t>Н</w:t>
      </w:r>
      <w:r w:rsidR="00A34C54" w:rsidRPr="00A72D51">
        <w:rPr>
          <w:rFonts w:ascii="Times New Roman" w:eastAsia="Times New Roman" w:hAnsi="Times New Roman" w:cs="Times New Roman"/>
          <w:sz w:val="28"/>
          <w:szCs w:val="28"/>
        </w:rPr>
        <w:t>уклеозидные/нуклеотидные аналоги раз</w:t>
      </w:r>
      <w:r w:rsidRPr="00A72D51">
        <w:rPr>
          <w:rFonts w:ascii="Times New Roman" w:eastAsia="Times New Roman" w:hAnsi="Times New Roman" w:cs="Times New Roman"/>
          <w:sz w:val="28"/>
          <w:szCs w:val="28"/>
        </w:rPr>
        <w:t>личаются</w:t>
      </w:r>
      <w:r w:rsidR="00A34C54" w:rsidRPr="00A72D51">
        <w:rPr>
          <w:rFonts w:ascii="Times New Roman" w:eastAsia="Times New Roman" w:hAnsi="Times New Roman" w:cs="Times New Roman"/>
          <w:sz w:val="28"/>
          <w:szCs w:val="28"/>
        </w:rPr>
        <w:t xml:space="preserve"> по генетическому барьеру. Генетический барьер –</w:t>
      </w:r>
      <w:r w:rsidR="002B31FD" w:rsidRPr="00A72D51">
        <w:rPr>
          <w:rFonts w:ascii="Times New Roman" w:eastAsia="Times New Roman" w:hAnsi="Times New Roman" w:cs="Times New Roman"/>
          <w:sz w:val="28"/>
          <w:szCs w:val="28"/>
        </w:rPr>
        <w:t xml:space="preserve"> </w:t>
      </w:r>
      <w:r w:rsidR="00A72D51" w:rsidRPr="00A72D51">
        <w:rPr>
          <w:rFonts w:ascii="Times New Roman" w:eastAsia="Times New Roman" w:hAnsi="Times New Roman" w:cs="Times New Roman"/>
          <w:sz w:val="28"/>
          <w:szCs w:val="28"/>
        </w:rPr>
        <w:t>это способность препятствовать развит</w:t>
      </w:r>
      <w:r w:rsidR="008E2861" w:rsidRPr="00A72D51">
        <w:rPr>
          <w:rFonts w:ascii="Times New Roman" w:eastAsia="Times New Roman" w:hAnsi="Times New Roman" w:cs="Times New Roman"/>
          <w:sz w:val="28"/>
          <w:szCs w:val="28"/>
        </w:rPr>
        <w:t>ию устойчивости</w:t>
      </w:r>
      <w:r w:rsidR="00A30E11" w:rsidRPr="00A72D51">
        <w:rPr>
          <w:rFonts w:ascii="Times New Roman" w:eastAsia="Times New Roman" w:hAnsi="Times New Roman" w:cs="Times New Roman"/>
          <w:sz w:val="28"/>
          <w:szCs w:val="28"/>
        </w:rPr>
        <w:t xml:space="preserve"> вируса</w:t>
      </w:r>
      <w:r w:rsidR="008E2861" w:rsidRPr="00A72D51">
        <w:rPr>
          <w:rFonts w:ascii="Times New Roman" w:eastAsia="Times New Roman" w:hAnsi="Times New Roman" w:cs="Times New Roman"/>
          <w:sz w:val="28"/>
          <w:szCs w:val="28"/>
        </w:rPr>
        <w:t>. Когда препарат имеет высокий генетический барьер, то вероятность возникновения устойчивости вируса низкий.</w:t>
      </w:r>
      <w:r w:rsidR="00BD2541" w:rsidRPr="00A72D51">
        <w:rPr>
          <w:rFonts w:ascii="Times New Roman" w:eastAsia="Times New Roman" w:hAnsi="Times New Roman" w:cs="Times New Roman"/>
          <w:sz w:val="28"/>
          <w:szCs w:val="28"/>
        </w:rPr>
        <w:t xml:space="preserve"> В</w:t>
      </w:r>
      <w:r w:rsidR="008E2861" w:rsidRPr="00A72D51">
        <w:rPr>
          <w:rFonts w:ascii="Times New Roman" w:eastAsia="Times New Roman" w:hAnsi="Times New Roman" w:cs="Times New Roman"/>
          <w:sz w:val="28"/>
          <w:szCs w:val="28"/>
        </w:rPr>
        <w:t xml:space="preserve"> случае если</w:t>
      </w:r>
      <w:r w:rsidR="00BD2541" w:rsidRPr="00A72D51">
        <w:rPr>
          <w:rFonts w:ascii="Times New Roman" w:eastAsia="Times New Roman" w:hAnsi="Times New Roman" w:cs="Times New Roman"/>
          <w:sz w:val="28"/>
          <w:szCs w:val="28"/>
        </w:rPr>
        <w:t xml:space="preserve"> средство обладает низким генетическим барьером, то способствует высокому риску возникновения устойчивости.</w:t>
      </w:r>
    </w:p>
    <w:p w:rsidR="00565380" w:rsidRPr="0056491C" w:rsidRDefault="00BD2541" w:rsidP="002B31FD">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АНН отличаются </w:t>
      </w:r>
      <w:r w:rsidR="0060039E" w:rsidRPr="0056491C">
        <w:rPr>
          <w:rFonts w:ascii="Times New Roman" w:eastAsia="Times New Roman" w:hAnsi="Times New Roman" w:cs="Times New Roman"/>
          <w:sz w:val="28"/>
          <w:szCs w:val="28"/>
        </w:rPr>
        <w:t>тем, что реже появляются побочные эффекты по сравнению с α- ИНФ, а также их можно применять перорально. В последнее время АНН (тенофовир, ламивудин, телбивудин и энтекавир) получили большее распространение чем α- ИНФ, так как они отличаются бо</w:t>
      </w:r>
      <w:r w:rsidR="00920698">
        <w:rPr>
          <w:rFonts w:ascii="Times New Roman" w:eastAsia="Times New Roman" w:hAnsi="Times New Roman" w:cs="Times New Roman"/>
          <w:sz w:val="28"/>
          <w:szCs w:val="28"/>
        </w:rPr>
        <w:t>льшей эффективностью. Вместе с тем</w:t>
      </w:r>
      <w:r w:rsidR="0060039E" w:rsidRPr="0056491C">
        <w:rPr>
          <w:rFonts w:ascii="Times New Roman" w:eastAsia="Times New Roman" w:hAnsi="Times New Roman" w:cs="Times New Roman"/>
          <w:sz w:val="28"/>
          <w:szCs w:val="28"/>
        </w:rPr>
        <w:t>,  аналоги нуклеозид</w:t>
      </w:r>
      <w:r w:rsidR="00920698">
        <w:rPr>
          <w:rFonts w:ascii="Times New Roman" w:eastAsia="Times New Roman" w:hAnsi="Times New Roman" w:cs="Times New Roman"/>
          <w:sz w:val="28"/>
          <w:szCs w:val="28"/>
        </w:rPr>
        <w:t>ов могут применяться у больных</w:t>
      </w:r>
      <w:r w:rsidR="0060039E" w:rsidRPr="0056491C">
        <w:rPr>
          <w:rFonts w:ascii="Times New Roman" w:eastAsia="Times New Roman" w:hAnsi="Times New Roman" w:cs="Times New Roman"/>
          <w:sz w:val="28"/>
          <w:szCs w:val="28"/>
        </w:rPr>
        <w:t xml:space="preserve"> с циррозом печени в стадии декомпенсации. </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Противопоказаниями к назначению аналогов нуклеозидов являются:</w:t>
      </w:r>
    </w:p>
    <w:p w:rsidR="00565380" w:rsidRPr="0056491C" w:rsidRDefault="0060039E" w:rsidP="00AE42AB">
      <w:pPr>
        <w:spacing w:after="0" w:line="240" w:lineRule="auto"/>
        <w:ind w:left="284" w:firstLine="28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 Гипер</w:t>
      </w:r>
      <w:r w:rsidR="00565380" w:rsidRPr="0056491C">
        <w:rPr>
          <w:rFonts w:ascii="Times New Roman" w:eastAsia="Times New Roman" w:hAnsi="Times New Roman" w:cs="Times New Roman"/>
          <w:sz w:val="28"/>
          <w:szCs w:val="28"/>
        </w:rPr>
        <w:t xml:space="preserve">чувствительность к препарату. </w:t>
      </w:r>
    </w:p>
    <w:p w:rsidR="00565380" w:rsidRPr="0056491C" w:rsidRDefault="00565380" w:rsidP="00AE42AB">
      <w:pPr>
        <w:spacing w:after="0" w:line="240" w:lineRule="auto"/>
        <w:ind w:left="284" w:firstLine="28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2. Возраст до 18 лет. </w:t>
      </w:r>
    </w:p>
    <w:p w:rsidR="00565380" w:rsidRPr="0056491C" w:rsidRDefault="0060039E" w:rsidP="00AE42AB">
      <w:pPr>
        <w:spacing w:after="0" w:line="240" w:lineRule="auto"/>
        <w:ind w:left="284" w:firstLine="283"/>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 Беременность и период грудного вскармливания</w:t>
      </w:r>
      <w:r w:rsidR="00565380" w:rsidRPr="0056491C">
        <w:rPr>
          <w:rFonts w:ascii="Times New Roman" w:eastAsia="Times New Roman" w:hAnsi="Times New Roman" w:cs="Times New Roman"/>
          <w:sz w:val="28"/>
          <w:szCs w:val="28"/>
        </w:rPr>
        <w:t>.</w:t>
      </w:r>
    </w:p>
    <w:p w:rsidR="00565380" w:rsidRPr="0056491C" w:rsidRDefault="00182C5E"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АНН</w:t>
      </w:r>
      <w:r w:rsidR="00BE174E">
        <w:rPr>
          <w:rFonts w:ascii="Times New Roman" w:eastAsia="Times New Roman" w:hAnsi="Times New Roman" w:cs="Times New Roman"/>
          <w:sz w:val="28"/>
          <w:szCs w:val="28"/>
        </w:rPr>
        <w:t xml:space="preserve"> в принципе</w:t>
      </w:r>
      <w:r>
        <w:rPr>
          <w:rFonts w:ascii="Times New Roman" w:eastAsia="Times New Roman" w:hAnsi="Times New Roman" w:cs="Times New Roman"/>
          <w:sz w:val="28"/>
          <w:szCs w:val="28"/>
        </w:rPr>
        <w:t xml:space="preserve"> переносятся относительно хорошо. </w:t>
      </w:r>
      <w:r w:rsidR="00C04DBC">
        <w:rPr>
          <w:rFonts w:ascii="Times New Roman" w:eastAsia="Times New Roman" w:hAnsi="Times New Roman" w:cs="Times New Roman"/>
          <w:sz w:val="28"/>
          <w:szCs w:val="28"/>
        </w:rPr>
        <w:t>Редко отмечаются побочные эффекты в виде слабости</w:t>
      </w:r>
      <w:r w:rsidR="006C6403" w:rsidRPr="0056491C">
        <w:rPr>
          <w:rFonts w:ascii="Times New Roman" w:eastAsia="Times New Roman" w:hAnsi="Times New Roman" w:cs="Times New Roman"/>
          <w:sz w:val="28"/>
          <w:szCs w:val="28"/>
        </w:rPr>
        <w:t>,</w:t>
      </w:r>
      <w:r w:rsidR="00C04DBC">
        <w:rPr>
          <w:rFonts w:ascii="Times New Roman" w:eastAsia="Times New Roman" w:hAnsi="Times New Roman" w:cs="Times New Roman"/>
          <w:sz w:val="28"/>
          <w:szCs w:val="28"/>
        </w:rPr>
        <w:t xml:space="preserve"> головокружение, головной боли, бессонницы и желудочно-кишечных расстройств. </w:t>
      </w:r>
    </w:p>
    <w:p w:rsidR="00565380" w:rsidRPr="0056491C" w:rsidRDefault="00565380" w:rsidP="00AE42AB">
      <w:pPr>
        <w:spacing w:after="0" w:line="240" w:lineRule="auto"/>
        <w:ind w:firstLine="567"/>
        <w:rPr>
          <w:rFonts w:ascii="Times New Roman" w:eastAsia="Times New Roman" w:hAnsi="Times New Roman" w:cs="Times New Roman"/>
          <w:sz w:val="28"/>
          <w:szCs w:val="28"/>
          <w:highlight w:val="white"/>
        </w:rPr>
      </w:pP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Цель лечения хронического вирусного гепатита</w:t>
      </w:r>
      <w:r w:rsidR="002B31FD">
        <w:rPr>
          <w:rFonts w:ascii="Times New Roman" w:eastAsia="Times New Roman" w:hAnsi="Times New Roman" w:cs="Times New Roman"/>
          <w:b/>
          <w:i/>
          <w:sz w:val="28"/>
          <w:szCs w:val="28"/>
        </w:rPr>
        <w:t xml:space="preserve"> </w:t>
      </w:r>
      <w:r w:rsidRPr="0056491C">
        <w:rPr>
          <w:rFonts w:ascii="Times New Roman" w:eastAsia="Times New Roman" w:hAnsi="Times New Roman" w:cs="Times New Roman"/>
          <w:b/>
          <w:i/>
          <w:sz w:val="28"/>
          <w:szCs w:val="28"/>
        </w:rPr>
        <w:t xml:space="preserve">В:                                               </w:t>
      </w:r>
    </w:p>
    <w:p w:rsidR="00565380" w:rsidRPr="0056491C" w:rsidRDefault="00281033" w:rsidP="00AE42AB">
      <w:pPr>
        <w:spacing w:after="0" w:line="240" w:lineRule="auto"/>
        <w:ind w:firstLine="567"/>
        <w:jc w:val="both"/>
        <w:rPr>
          <w:rFonts w:ascii="Times New Roman" w:eastAsia="Times New Roman" w:hAnsi="Times New Roman" w:cs="Times New Roman"/>
          <w:b/>
          <w:i/>
          <w:sz w:val="28"/>
          <w:szCs w:val="28"/>
        </w:rPr>
      </w:pPr>
      <w:r>
        <w:rPr>
          <w:rFonts w:ascii="Times New Roman" w:eastAsia="Times New Roman" w:hAnsi="Times New Roman" w:cs="Times New Roman"/>
          <w:sz w:val="28"/>
          <w:szCs w:val="28"/>
        </w:rPr>
        <w:t>1. Эрадика</w:t>
      </w:r>
      <w:r w:rsidR="00565380" w:rsidRPr="0056491C">
        <w:rPr>
          <w:rFonts w:ascii="Times New Roman" w:eastAsia="Times New Roman" w:hAnsi="Times New Roman" w:cs="Times New Roman"/>
          <w:sz w:val="28"/>
          <w:szCs w:val="28"/>
        </w:rPr>
        <w:t>ция вируса</w:t>
      </w:r>
      <w:r w:rsidR="0022090A">
        <w:rPr>
          <w:rFonts w:ascii="Times New Roman" w:eastAsia="Times New Roman" w:hAnsi="Times New Roman" w:cs="Times New Roman"/>
          <w:sz w:val="28"/>
          <w:szCs w:val="28"/>
        </w:rPr>
        <w:t xml:space="preserve"> (сывороточно</w:t>
      </w:r>
      <w:r w:rsidR="0023652B">
        <w:rPr>
          <w:rFonts w:ascii="Times New Roman" w:eastAsia="Times New Roman" w:hAnsi="Times New Roman" w:cs="Times New Roman"/>
          <w:sz w:val="28"/>
          <w:szCs w:val="28"/>
        </w:rPr>
        <w:t>й DNA HBV).</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 Достижение</w:t>
      </w:r>
      <w:r w:rsidR="002B31FD">
        <w:rPr>
          <w:rFonts w:ascii="Times New Roman" w:eastAsia="Times New Roman" w:hAnsi="Times New Roman" w:cs="Times New Roman"/>
          <w:sz w:val="28"/>
          <w:szCs w:val="28"/>
        </w:rPr>
        <w:t xml:space="preserve"> </w:t>
      </w:r>
      <w:r w:rsidR="0023652B">
        <w:rPr>
          <w:rFonts w:ascii="Times New Roman" w:eastAsia="Times New Roman" w:hAnsi="Times New Roman" w:cs="Times New Roman"/>
          <w:sz w:val="28"/>
          <w:szCs w:val="28"/>
        </w:rPr>
        <w:t>сероконверсии</w:t>
      </w:r>
      <w:r w:rsidR="002B31FD">
        <w:rPr>
          <w:rFonts w:ascii="Times New Roman" w:eastAsia="Times New Roman" w:hAnsi="Times New Roman" w:cs="Times New Roman"/>
          <w:sz w:val="28"/>
          <w:szCs w:val="28"/>
        </w:rPr>
        <w:t xml:space="preserve"> </w:t>
      </w:r>
      <w:r w:rsidR="0023652B">
        <w:rPr>
          <w:rFonts w:ascii="Times New Roman" w:eastAsia="Times New Roman" w:hAnsi="Times New Roman" w:cs="Times New Roman"/>
          <w:sz w:val="28"/>
          <w:szCs w:val="28"/>
        </w:rPr>
        <w:t>НВеАg в анти-HBe.</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 Снижение биохимической активн</w:t>
      </w:r>
      <w:r w:rsidR="0023652B">
        <w:rPr>
          <w:rFonts w:ascii="Times New Roman" w:eastAsia="Times New Roman" w:hAnsi="Times New Roman" w:cs="Times New Roman"/>
          <w:sz w:val="28"/>
          <w:szCs w:val="28"/>
        </w:rPr>
        <w:t>ости (нормализация уровня АЛАТ).</w:t>
      </w:r>
    </w:p>
    <w:p w:rsidR="00A30E11"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4.</w:t>
      </w:r>
      <w:r w:rsidR="002B31FD">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Ум</w:t>
      </w:r>
      <w:r w:rsidR="0022090A">
        <w:rPr>
          <w:rFonts w:ascii="Times New Roman" w:eastAsia="Times New Roman" w:hAnsi="Times New Roman" w:cs="Times New Roman"/>
          <w:sz w:val="28"/>
          <w:szCs w:val="28"/>
        </w:rPr>
        <w:t xml:space="preserve">еньшение гистологической </w:t>
      </w:r>
      <w:r w:rsidR="0022090A" w:rsidRPr="0056491C">
        <w:rPr>
          <w:rFonts w:ascii="Times New Roman" w:eastAsia="Times New Roman" w:hAnsi="Times New Roman" w:cs="Times New Roman"/>
          <w:sz w:val="28"/>
          <w:szCs w:val="28"/>
        </w:rPr>
        <w:t>активн</w:t>
      </w:r>
      <w:r w:rsidR="0022090A">
        <w:rPr>
          <w:rFonts w:ascii="Times New Roman" w:eastAsia="Times New Roman" w:hAnsi="Times New Roman" w:cs="Times New Roman"/>
          <w:sz w:val="28"/>
          <w:szCs w:val="28"/>
        </w:rPr>
        <w:t>ости</w:t>
      </w:r>
      <w:r w:rsidR="002B31FD">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некро-во</w:t>
      </w:r>
      <w:r w:rsidR="0023652B">
        <w:rPr>
          <w:rFonts w:ascii="Times New Roman" w:eastAsia="Times New Roman" w:hAnsi="Times New Roman" w:cs="Times New Roman"/>
          <w:sz w:val="28"/>
          <w:szCs w:val="28"/>
        </w:rPr>
        <w:t xml:space="preserve">спалительного </w:t>
      </w:r>
    </w:p>
    <w:p w:rsidR="00565380" w:rsidRPr="0056491C" w:rsidRDefault="0023652B"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процесса в печени.</w:t>
      </w:r>
    </w:p>
    <w:p w:rsidR="00A30E11" w:rsidRPr="00A30E11" w:rsidRDefault="00A30E1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 </w:t>
      </w:r>
      <w:r w:rsidR="00565380" w:rsidRPr="00A30E11">
        <w:rPr>
          <w:rFonts w:ascii="Times New Roman" w:eastAsia="Times New Roman" w:hAnsi="Times New Roman" w:cs="Times New Roman"/>
          <w:sz w:val="28"/>
          <w:szCs w:val="28"/>
        </w:rPr>
        <w:t>Предо</w:t>
      </w:r>
      <w:r w:rsidR="009868A8">
        <w:rPr>
          <w:rFonts w:ascii="Times New Roman" w:eastAsia="Times New Roman" w:hAnsi="Times New Roman" w:cs="Times New Roman"/>
          <w:sz w:val="28"/>
          <w:szCs w:val="28"/>
        </w:rPr>
        <w:t>твращения</w:t>
      </w:r>
      <w:r w:rsidR="00565380" w:rsidRPr="00A30E11">
        <w:rPr>
          <w:rFonts w:ascii="Times New Roman" w:eastAsia="Times New Roman" w:hAnsi="Times New Roman" w:cs="Times New Roman"/>
          <w:sz w:val="28"/>
          <w:szCs w:val="28"/>
        </w:rPr>
        <w:t xml:space="preserve"> осл</w:t>
      </w:r>
      <w:r w:rsidR="009868A8">
        <w:rPr>
          <w:rFonts w:ascii="Times New Roman" w:eastAsia="Times New Roman" w:hAnsi="Times New Roman" w:cs="Times New Roman"/>
          <w:sz w:val="28"/>
          <w:szCs w:val="28"/>
        </w:rPr>
        <w:t>ожнений (цирроз, ГЦК) и снижения</w:t>
      </w:r>
      <w:r w:rsidR="00565380" w:rsidRPr="00A30E11">
        <w:rPr>
          <w:rFonts w:ascii="Times New Roman" w:eastAsia="Times New Roman" w:hAnsi="Times New Roman" w:cs="Times New Roman"/>
          <w:sz w:val="28"/>
          <w:szCs w:val="28"/>
        </w:rPr>
        <w:t xml:space="preserve"> летального</w:t>
      </w:r>
    </w:p>
    <w:p w:rsidR="00565380" w:rsidRPr="00A30E11" w:rsidRDefault="00565380" w:rsidP="00AE42AB">
      <w:pPr>
        <w:pStyle w:val="af0"/>
        <w:spacing w:after="0" w:line="240" w:lineRule="auto"/>
        <w:jc w:val="both"/>
        <w:rPr>
          <w:rFonts w:ascii="Times New Roman" w:eastAsia="Times New Roman" w:hAnsi="Times New Roman" w:cs="Times New Roman"/>
          <w:sz w:val="28"/>
          <w:szCs w:val="28"/>
        </w:rPr>
      </w:pPr>
      <w:r w:rsidRPr="00A30E11">
        <w:rPr>
          <w:rFonts w:ascii="Times New Roman" w:eastAsia="Times New Roman" w:hAnsi="Times New Roman" w:cs="Times New Roman"/>
          <w:sz w:val="28"/>
          <w:szCs w:val="28"/>
        </w:rPr>
        <w:t>исхода.</w:t>
      </w:r>
    </w:p>
    <w:p w:rsidR="000F7E33" w:rsidRPr="0056491C" w:rsidRDefault="000F7E33" w:rsidP="00AE42AB">
      <w:pPr>
        <w:spacing w:after="0" w:line="240" w:lineRule="auto"/>
        <w:ind w:firstLine="567"/>
        <w:jc w:val="both"/>
        <w:rPr>
          <w:rFonts w:ascii="Times New Roman" w:eastAsia="Times New Roman" w:hAnsi="Times New Roman" w:cs="Times New Roman"/>
          <w:b/>
          <w:i/>
          <w:sz w:val="28"/>
          <w:szCs w:val="28"/>
        </w:rPr>
      </w:pPr>
    </w:p>
    <w:p w:rsidR="00565380" w:rsidRPr="0056491C" w:rsidRDefault="00565380" w:rsidP="00AE42AB">
      <w:pPr>
        <w:spacing w:after="0" w:line="240" w:lineRule="auto"/>
        <w:ind w:firstLine="567"/>
        <w:jc w:val="both"/>
        <w:rPr>
          <w:rFonts w:ascii="Times New Roman" w:eastAsia="Times New Roman" w:hAnsi="Times New Roman" w:cs="Times New Roman"/>
          <w:i/>
          <w:sz w:val="28"/>
          <w:szCs w:val="28"/>
        </w:rPr>
      </w:pPr>
      <w:r w:rsidRPr="0056491C">
        <w:rPr>
          <w:rFonts w:ascii="Times New Roman" w:eastAsia="Times New Roman" w:hAnsi="Times New Roman" w:cs="Times New Roman"/>
          <w:b/>
          <w:i/>
          <w:sz w:val="28"/>
          <w:szCs w:val="28"/>
        </w:rPr>
        <w:t>Показания к ПВТ при ХВГ «В»</w:t>
      </w:r>
      <w:r w:rsidRPr="0056491C">
        <w:rPr>
          <w:rFonts w:ascii="Times New Roman" w:eastAsia="Times New Roman" w:hAnsi="Times New Roman" w:cs="Times New Roman"/>
          <w:i/>
          <w:sz w:val="28"/>
          <w:szCs w:val="28"/>
          <w:highlight w:val="white"/>
        </w:rPr>
        <w:t>:</w:t>
      </w:r>
    </w:p>
    <w:p w:rsidR="00565380" w:rsidRPr="0056491C" w:rsidRDefault="00565380" w:rsidP="009A4129">
      <w:pPr>
        <w:numPr>
          <w:ilvl w:val="0"/>
          <w:numId w:val="13"/>
        </w:numPr>
        <w:pBdr>
          <w:top w:val="nil"/>
          <w:left w:val="nil"/>
          <w:bottom w:val="nil"/>
          <w:right w:val="nil"/>
          <w:between w:val="nil"/>
        </w:pBdr>
        <w:tabs>
          <w:tab w:val="left" w:pos="426"/>
        </w:tabs>
        <w:spacing w:after="0" w:line="240" w:lineRule="auto"/>
        <w:ind w:left="0"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высокий уровень вирусемии, определенной количественным методом ПЦР (ДНК HBV в крови более 10 000 копий/мл (2000 ME/мл));</w:t>
      </w:r>
    </w:p>
    <w:p w:rsidR="00565380" w:rsidRPr="0056491C" w:rsidRDefault="00A30E11" w:rsidP="009A4129">
      <w:pPr>
        <w:numPr>
          <w:ilvl w:val="0"/>
          <w:numId w:val="13"/>
        </w:numPr>
        <w:pBdr>
          <w:top w:val="nil"/>
          <w:left w:val="nil"/>
          <w:bottom w:val="nil"/>
          <w:right w:val="nil"/>
          <w:between w:val="nil"/>
        </w:pBdr>
        <w:tabs>
          <w:tab w:val="left" w:pos="426"/>
        </w:tabs>
        <w:spacing w:after="0" w:line="240" w:lineRule="auto"/>
        <w:ind w:left="142"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активность АЛАТ выше </w:t>
      </w:r>
      <w:r w:rsidR="00565380" w:rsidRPr="0056491C">
        <w:rPr>
          <w:rFonts w:ascii="Times New Roman" w:eastAsia="Times New Roman" w:hAnsi="Times New Roman" w:cs="Times New Roman"/>
          <w:sz w:val="28"/>
          <w:szCs w:val="28"/>
        </w:rPr>
        <w:t>верхн</w:t>
      </w:r>
      <w:r>
        <w:rPr>
          <w:rFonts w:ascii="Times New Roman" w:eastAsia="Times New Roman" w:hAnsi="Times New Roman" w:cs="Times New Roman"/>
          <w:sz w:val="28"/>
          <w:szCs w:val="28"/>
        </w:rPr>
        <w:t>его предела нормы</w:t>
      </w:r>
      <w:r w:rsidR="00565380" w:rsidRPr="0056491C">
        <w:rPr>
          <w:rFonts w:ascii="Times New Roman" w:eastAsia="Times New Roman" w:hAnsi="Times New Roman" w:cs="Times New Roman"/>
          <w:sz w:val="28"/>
          <w:szCs w:val="28"/>
        </w:rPr>
        <w:t>;</w:t>
      </w:r>
    </w:p>
    <w:p w:rsidR="00565380" w:rsidRPr="0056491C" w:rsidRDefault="00565380" w:rsidP="009A4129">
      <w:pPr>
        <w:numPr>
          <w:ilvl w:val="0"/>
          <w:numId w:val="13"/>
        </w:numPr>
        <w:pBdr>
          <w:top w:val="nil"/>
          <w:left w:val="nil"/>
          <w:bottom w:val="nil"/>
          <w:right w:val="nil"/>
          <w:between w:val="nil"/>
        </w:pBdr>
        <w:tabs>
          <w:tab w:val="left" w:pos="426"/>
        </w:tabs>
        <w:spacing w:after="0" w:line="240" w:lineRule="auto"/>
        <w:ind w:left="0" w:firstLine="567"/>
        <w:jc w:val="both"/>
        <w:rPr>
          <w:rFonts w:ascii="Times New Roman" w:eastAsia="Times New Roman" w:hAnsi="Times New Roman" w:cs="Times New Roman"/>
          <w:sz w:val="28"/>
          <w:szCs w:val="28"/>
        </w:rPr>
      </w:pPr>
      <w:r w:rsidRPr="0056491C">
        <w:rPr>
          <w:rFonts w:ascii="Times New Roman" w:eastAsia="Gungsuh" w:hAnsi="Times New Roman" w:cs="Times New Roman"/>
          <w:sz w:val="28"/>
          <w:szCs w:val="28"/>
        </w:rPr>
        <w:t xml:space="preserve">гистологически установленная умеренная </w:t>
      </w:r>
      <w:r w:rsidR="009B4B53">
        <w:rPr>
          <w:rFonts w:ascii="Times New Roman" w:eastAsia="Gungsuh" w:hAnsi="Times New Roman" w:cs="Times New Roman"/>
          <w:sz w:val="28"/>
          <w:szCs w:val="28"/>
        </w:rPr>
        <w:t>и выраженная степень активности (ИГА</w:t>
      </w:r>
      <w:r w:rsidRPr="0056491C">
        <w:rPr>
          <w:rFonts w:ascii="Times New Roman" w:eastAsia="Gungsuh" w:hAnsi="Times New Roman" w:cs="Times New Roman"/>
          <w:sz w:val="28"/>
          <w:szCs w:val="28"/>
        </w:rPr>
        <w:t xml:space="preserve"> 6</w:t>
      </w:r>
      <w:r w:rsidR="00B52796" w:rsidRPr="00B52796">
        <w:rPr>
          <w:rFonts w:ascii="Times New Roman" w:eastAsia="Gungsuh" w:hAnsi="Times New Roman" w:cs="Times New Roman"/>
          <w:sz w:val="28"/>
          <w:szCs w:val="28"/>
        </w:rPr>
        <w:t xml:space="preserve"> </w:t>
      </w:r>
      <w:r w:rsidR="00B52796" w:rsidRPr="0056491C">
        <w:rPr>
          <w:rFonts w:ascii="Times New Roman" w:eastAsia="Gungsuh" w:hAnsi="Times New Roman" w:cs="Times New Roman"/>
          <w:sz w:val="28"/>
          <w:szCs w:val="28"/>
        </w:rPr>
        <w:t>баллов</w:t>
      </w:r>
      <w:r w:rsidR="009B4B53">
        <w:rPr>
          <w:rFonts w:ascii="Times New Roman" w:eastAsia="Gungsuh" w:hAnsi="Times New Roman" w:cs="Times New Roman"/>
          <w:sz w:val="28"/>
          <w:szCs w:val="28"/>
        </w:rPr>
        <w:t xml:space="preserve"> и более</w:t>
      </w:r>
      <w:r w:rsidRPr="0056491C">
        <w:rPr>
          <w:rFonts w:ascii="Times New Roman" w:eastAsia="Gungsuh" w:hAnsi="Times New Roman" w:cs="Times New Roman"/>
          <w:sz w:val="28"/>
          <w:szCs w:val="28"/>
        </w:rPr>
        <w:t xml:space="preserve"> </w:t>
      </w:r>
      <w:r w:rsidR="009B4B53" w:rsidRPr="0056491C">
        <w:rPr>
          <w:rFonts w:ascii="Times New Roman" w:eastAsia="Gungsuh" w:hAnsi="Times New Roman" w:cs="Times New Roman"/>
          <w:sz w:val="28"/>
          <w:szCs w:val="28"/>
        </w:rPr>
        <w:t>по Knodell</w:t>
      </w:r>
      <w:r w:rsidR="009B4B53">
        <w:rPr>
          <w:rFonts w:ascii="Times New Roman" w:eastAsia="Gungsuh" w:hAnsi="Times New Roman" w:cs="Times New Roman"/>
          <w:sz w:val="28"/>
          <w:szCs w:val="28"/>
        </w:rPr>
        <w:t>)</w:t>
      </w:r>
      <w:r w:rsidRPr="0056491C">
        <w:rPr>
          <w:rFonts w:ascii="Times New Roman" w:eastAsia="Gungsuh" w:hAnsi="Times New Roman" w:cs="Times New Roman"/>
          <w:sz w:val="28"/>
          <w:szCs w:val="28"/>
        </w:rPr>
        <w:t>, по шкале METAVIR - А2 или А3 и по шкале Ishak</w:t>
      </w:r>
      <w:r w:rsidR="00A72D51">
        <w:rPr>
          <w:rFonts w:ascii="Times New Roman" w:eastAsia="Gungsuh" w:hAnsi="Times New Roman" w:cs="Times New Roman"/>
          <w:sz w:val="28"/>
          <w:szCs w:val="28"/>
        </w:rPr>
        <w:t xml:space="preserve"> </w:t>
      </w:r>
      <w:r w:rsidR="00404C4F">
        <w:rPr>
          <w:rFonts w:ascii="Times New Roman" w:eastAsia="Gungsuh" w:hAnsi="Times New Roman" w:cs="Times New Roman"/>
          <w:sz w:val="28"/>
          <w:szCs w:val="28"/>
        </w:rPr>
        <w:t>–</w:t>
      </w:r>
      <w:r w:rsidRPr="0056491C">
        <w:rPr>
          <w:rFonts w:ascii="Times New Roman" w:eastAsia="Gungsuh" w:hAnsi="Times New Roman" w:cs="Times New Roman"/>
          <w:sz w:val="28"/>
          <w:szCs w:val="28"/>
        </w:rPr>
        <w:t xml:space="preserve"> 7</w:t>
      </w:r>
      <w:r w:rsidR="00B52796" w:rsidRPr="00B52796">
        <w:rPr>
          <w:rFonts w:ascii="Times New Roman" w:eastAsia="Gungsuh" w:hAnsi="Times New Roman" w:cs="Times New Roman"/>
          <w:sz w:val="28"/>
          <w:szCs w:val="28"/>
        </w:rPr>
        <w:t xml:space="preserve"> </w:t>
      </w:r>
      <w:r w:rsidR="00B52796" w:rsidRPr="0056491C">
        <w:rPr>
          <w:rFonts w:ascii="Times New Roman" w:eastAsia="Gungsuh" w:hAnsi="Times New Roman" w:cs="Times New Roman"/>
          <w:sz w:val="28"/>
          <w:szCs w:val="28"/>
        </w:rPr>
        <w:t>баллов</w:t>
      </w:r>
      <w:r w:rsidR="002B31FD">
        <w:rPr>
          <w:rFonts w:ascii="Times New Roman" w:eastAsia="Gungsuh" w:hAnsi="Times New Roman" w:cs="Times New Roman"/>
          <w:sz w:val="28"/>
          <w:szCs w:val="28"/>
        </w:rPr>
        <w:t xml:space="preserve"> </w:t>
      </w:r>
      <w:r w:rsidR="009B4B53">
        <w:rPr>
          <w:rFonts w:ascii="Times New Roman" w:eastAsia="Gungsuh" w:hAnsi="Times New Roman" w:cs="Times New Roman"/>
          <w:sz w:val="28"/>
          <w:szCs w:val="28"/>
        </w:rPr>
        <w:t>и более</w:t>
      </w:r>
      <w:r w:rsidRPr="0056491C">
        <w:rPr>
          <w:rFonts w:ascii="Times New Roman" w:eastAsia="Gungsuh" w:hAnsi="Times New Roman" w:cs="Times New Roman"/>
          <w:sz w:val="28"/>
          <w:szCs w:val="28"/>
        </w:rPr>
        <w:t>;</w:t>
      </w:r>
    </w:p>
    <w:p w:rsidR="00E002DB" w:rsidRPr="00D1389D" w:rsidRDefault="00565380" w:rsidP="009A4129">
      <w:pPr>
        <w:numPr>
          <w:ilvl w:val="0"/>
          <w:numId w:val="13"/>
        </w:numPr>
        <w:pBdr>
          <w:top w:val="nil"/>
          <w:left w:val="nil"/>
          <w:bottom w:val="nil"/>
          <w:right w:val="nil"/>
          <w:between w:val="nil"/>
        </w:pBdr>
        <w:tabs>
          <w:tab w:val="left" w:pos="426"/>
        </w:tabs>
        <w:spacing w:after="0" w:line="240" w:lineRule="auto"/>
        <w:ind w:left="0" w:firstLine="567"/>
        <w:jc w:val="both"/>
        <w:rPr>
          <w:rFonts w:ascii="Times New Roman" w:eastAsia="Times New Roman" w:hAnsi="Times New Roman" w:cs="Times New Roman"/>
          <w:sz w:val="28"/>
          <w:szCs w:val="28"/>
        </w:rPr>
      </w:pPr>
      <w:r w:rsidRPr="0056491C">
        <w:rPr>
          <w:rFonts w:ascii="Times New Roman" w:eastAsia="Gungsuh" w:hAnsi="Times New Roman" w:cs="Times New Roman"/>
          <w:sz w:val="28"/>
          <w:szCs w:val="28"/>
        </w:rPr>
        <w:t>значительно выраженный ф</w:t>
      </w:r>
      <w:r w:rsidR="009B4B53">
        <w:rPr>
          <w:rFonts w:ascii="Times New Roman" w:eastAsia="Gungsuh" w:hAnsi="Times New Roman" w:cs="Times New Roman"/>
          <w:sz w:val="28"/>
          <w:szCs w:val="28"/>
        </w:rPr>
        <w:t>иброз печени (по шкале METAVIR -</w:t>
      </w:r>
      <w:r w:rsidRPr="0056491C">
        <w:rPr>
          <w:rFonts w:ascii="Times New Roman" w:eastAsia="Gungsuh" w:hAnsi="Times New Roman" w:cs="Times New Roman"/>
          <w:sz w:val="28"/>
          <w:szCs w:val="28"/>
        </w:rPr>
        <w:t xml:space="preserve"> F2</w:t>
      </w:r>
      <w:r w:rsidR="002B31FD">
        <w:rPr>
          <w:rFonts w:ascii="Times New Roman" w:eastAsia="Gungsuh" w:hAnsi="Times New Roman" w:cs="Times New Roman"/>
          <w:sz w:val="28"/>
          <w:szCs w:val="28"/>
        </w:rPr>
        <w:t xml:space="preserve"> </w:t>
      </w:r>
      <w:r w:rsidR="009B4B53">
        <w:rPr>
          <w:rFonts w:ascii="Times New Roman" w:eastAsia="Gungsuh" w:hAnsi="Times New Roman" w:cs="Times New Roman"/>
          <w:sz w:val="28"/>
          <w:szCs w:val="28"/>
        </w:rPr>
        <w:t>и более</w:t>
      </w:r>
      <w:r w:rsidRPr="0056491C">
        <w:rPr>
          <w:rFonts w:ascii="Times New Roman" w:eastAsia="Gungsuh" w:hAnsi="Times New Roman" w:cs="Times New Roman"/>
          <w:sz w:val="28"/>
          <w:szCs w:val="28"/>
        </w:rPr>
        <w:t>, по Knodell и Ishak</w:t>
      </w:r>
      <w:r w:rsidR="00A72D51">
        <w:rPr>
          <w:rFonts w:ascii="Times New Roman" w:eastAsia="Gungsuh" w:hAnsi="Times New Roman" w:cs="Times New Roman"/>
          <w:sz w:val="28"/>
          <w:szCs w:val="28"/>
        </w:rPr>
        <w:t xml:space="preserve"> </w:t>
      </w:r>
      <w:r w:rsidR="009B4B53">
        <w:rPr>
          <w:rFonts w:ascii="Times New Roman" w:eastAsia="Gungsuh" w:hAnsi="Times New Roman" w:cs="Times New Roman"/>
          <w:sz w:val="28"/>
          <w:szCs w:val="28"/>
        </w:rPr>
        <w:t>-</w:t>
      </w:r>
      <w:r w:rsidRPr="0056491C">
        <w:rPr>
          <w:rFonts w:ascii="Times New Roman" w:eastAsia="Gungsuh" w:hAnsi="Times New Roman" w:cs="Times New Roman"/>
          <w:sz w:val="28"/>
          <w:szCs w:val="28"/>
        </w:rPr>
        <w:t xml:space="preserve"> 3 баллов</w:t>
      </w:r>
      <w:r w:rsidR="002B31FD">
        <w:rPr>
          <w:rFonts w:ascii="Times New Roman" w:eastAsia="Gungsuh" w:hAnsi="Times New Roman" w:cs="Times New Roman"/>
          <w:sz w:val="28"/>
          <w:szCs w:val="28"/>
        </w:rPr>
        <w:t xml:space="preserve"> </w:t>
      </w:r>
      <w:r w:rsidR="009B4B53">
        <w:rPr>
          <w:rFonts w:ascii="Times New Roman" w:eastAsia="Gungsuh" w:hAnsi="Times New Roman" w:cs="Times New Roman"/>
          <w:sz w:val="28"/>
          <w:szCs w:val="28"/>
        </w:rPr>
        <w:t>и более</w:t>
      </w:r>
      <w:r w:rsidRPr="0056491C">
        <w:rPr>
          <w:rFonts w:ascii="Times New Roman" w:eastAsia="Gungsuh" w:hAnsi="Times New Roman" w:cs="Times New Roman"/>
          <w:sz w:val="28"/>
          <w:szCs w:val="28"/>
        </w:rPr>
        <w:t>)</w:t>
      </w:r>
      <w:r w:rsidR="00D1389D">
        <w:rPr>
          <w:rFonts w:ascii="Times New Roman" w:eastAsia="Gungsuh" w:hAnsi="Times New Roman" w:cs="Times New Roman"/>
          <w:sz w:val="28"/>
          <w:szCs w:val="28"/>
        </w:rPr>
        <w:t>.</w:t>
      </w:r>
    </w:p>
    <w:p w:rsidR="00E002DB" w:rsidRDefault="00E002DB" w:rsidP="00AE42AB">
      <w:pPr>
        <w:pBdr>
          <w:top w:val="nil"/>
          <w:left w:val="nil"/>
          <w:bottom w:val="nil"/>
          <w:right w:val="nil"/>
          <w:between w:val="nil"/>
        </w:pBdr>
        <w:tabs>
          <w:tab w:val="left" w:pos="426"/>
        </w:tabs>
        <w:spacing w:after="0" w:line="240" w:lineRule="auto"/>
        <w:jc w:val="both"/>
        <w:rPr>
          <w:rFonts w:ascii="Times New Roman" w:eastAsia="Times New Roman" w:hAnsi="Times New Roman" w:cs="Times New Roman"/>
          <w:sz w:val="28"/>
          <w:szCs w:val="28"/>
        </w:rPr>
      </w:pPr>
    </w:p>
    <w:p w:rsidR="00D1389D" w:rsidRDefault="00D1389D" w:rsidP="00AE42AB">
      <w:pPr>
        <w:pBdr>
          <w:top w:val="nil"/>
          <w:left w:val="nil"/>
          <w:bottom w:val="nil"/>
          <w:right w:val="nil"/>
          <w:between w:val="nil"/>
        </w:pBdr>
        <w:tabs>
          <w:tab w:val="left" w:pos="426"/>
        </w:tabs>
        <w:spacing w:after="0" w:line="240" w:lineRule="auto"/>
        <w:jc w:val="both"/>
        <w:rPr>
          <w:rFonts w:ascii="Times New Roman" w:eastAsia="Times New Roman" w:hAnsi="Times New Roman" w:cs="Times New Roman"/>
          <w:sz w:val="28"/>
          <w:szCs w:val="28"/>
        </w:rPr>
      </w:pPr>
    </w:p>
    <w:p w:rsidR="00E002DB" w:rsidRDefault="00565380" w:rsidP="00AE42AB">
      <w:pPr>
        <w:pBdr>
          <w:top w:val="nil"/>
          <w:left w:val="nil"/>
          <w:bottom w:val="nil"/>
          <w:right w:val="nil"/>
          <w:between w:val="nil"/>
        </w:pBdr>
        <w:tabs>
          <w:tab w:val="left" w:pos="426"/>
        </w:tabs>
        <w:spacing w:after="0" w:line="240" w:lineRule="auto"/>
        <w:jc w:val="both"/>
        <w:rPr>
          <w:rFonts w:ascii="Times New Roman" w:eastAsia="Times New Roman" w:hAnsi="Times New Roman" w:cs="Times New Roman"/>
          <w:sz w:val="28"/>
          <w:szCs w:val="28"/>
        </w:rPr>
      </w:pPr>
      <w:r w:rsidRPr="00E002DB">
        <w:rPr>
          <w:rFonts w:ascii="Times New Roman" w:eastAsia="Times New Roman" w:hAnsi="Times New Roman" w:cs="Times New Roman"/>
          <w:b/>
          <w:i/>
          <w:sz w:val="28"/>
          <w:szCs w:val="28"/>
        </w:rPr>
        <w:t>Лечение НВеAg-позитивного хронического вирусного гепатита В</w:t>
      </w:r>
    </w:p>
    <w:p w:rsidR="00565380" w:rsidRPr="00E002DB" w:rsidRDefault="00A72D51" w:rsidP="00AE42AB">
      <w:pPr>
        <w:pBdr>
          <w:top w:val="nil"/>
          <w:left w:val="nil"/>
          <w:bottom w:val="nil"/>
          <w:right w:val="nil"/>
          <w:between w:val="nil"/>
        </w:pBdr>
        <w:tabs>
          <w:tab w:val="left" w:pos="426"/>
        </w:tabs>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Для противо</w:t>
      </w:r>
      <w:r w:rsidR="00565380" w:rsidRPr="0056491C">
        <w:rPr>
          <w:rFonts w:ascii="Times New Roman" w:eastAsia="Times New Roman" w:hAnsi="Times New Roman" w:cs="Times New Roman"/>
          <w:sz w:val="28"/>
          <w:szCs w:val="28"/>
        </w:rPr>
        <w:t xml:space="preserve">вирусного лечения НВеAg-позитивного хронического гепатита В используют препараты пегилированного интерферона и аналоги нуклеозидов. </w:t>
      </w:r>
    </w:p>
    <w:p w:rsidR="000F7E33"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 xml:space="preserve">Перечень противовирусных лекарственных средств, рекомендованных для </w:t>
      </w:r>
      <w:r w:rsidR="00E002DB">
        <w:rPr>
          <w:rFonts w:ascii="Times New Roman" w:eastAsia="Times New Roman" w:hAnsi="Times New Roman" w:cs="Times New Roman"/>
          <w:sz w:val="28"/>
          <w:szCs w:val="28"/>
        </w:rPr>
        <w:t>анти</w:t>
      </w:r>
      <w:r w:rsidRPr="0056491C">
        <w:rPr>
          <w:rFonts w:ascii="Times New Roman" w:eastAsia="Times New Roman" w:hAnsi="Times New Roman" w:cs="Times New Roman"/>
          <w:sz w:val="28"/>
          <w:szCs w:val="28"/>
        </w:rPr>
        <w:t>вирусной терапии хронического гепатита В</w:t>
      </w:r>
      <w:r w:rsidRPr="0056491C">
        <w:rPr>
          <w:rFonts w:ascii="Times New Roman" w:eastAsia="Times New Roman" w:hAnsi="Times New Roman" w:cs="Times New Roman"/>
          <w:sz w:val="28"/>
          <w:szCs w:val="28"/>
          <w:highlight w:val="white"/>
        </w:rPr>
        <w:t>, представлен в таблице 44.</w:t>
      </w:r>
    </w:p>
    <w:p w:rsidR="000F7E33" w:rsidRPr="0056491C" w:rsidRDefault="00E002DB" w:rsidP="00AE42AB">
      <w:pPr>
        <w:spacing w:after="0" w:line="240" w:lineRule="auto"/>
        <w:ind w:firstLine="567"/>
        <w:jc w:val="both"/>
        <w:rPr>
          <w:rFonts w:ascii="Times New Roman" w:eastAsia="Times New Roman" w:hAnsi="Times New Roman" w:cs="Times New Roman"/>
          <w:b/>
          <w:i/>
          <w:sz w:val="28"/>
          <w:szCs w:val="28"/>
        </w:rPr>
      </w:pPr>
      <w:r>
        <w:rPr>
          <w:rFonts w:ascii="Times New Roman" w:eastAsia="Times New Roman" w:hAnsi="Times New Roman" w:cs="Times New Roman"/>
          <w:sz w:val="28"/>
          <w:szCs w:val="28"/>
        </w:rPr>
        <w:t>В нашей стране для анти</w:t>
      </w:r>
      <w:r w:rsidR="000F7E33" w:rsidRPr="0056491C">
        <w:rPr>
          <w:rFonts w:ascii="Times New Roman" w:eastAsia="Times New Roman" w:hAnsi="Times New Roman" w:cs="Times New Roman"/>
          <w:sz w:val="28"/>
          <w:szCs w:val="28"/>
        </w:rPr>
        <w:t>вирусного лечения больных хроническим гепатитом</w:t>
      </w:r>
      <w:r w:rsidR="00B52796">
        <w:rPr>
          <w:rFonts w:ascii="Times New Roman" w:eastAsia="Times New Roman" w:hAnsi="Times New Roman" w:cs="Times New Roman"/>
          <w:sz w:val="28"/>
          <w:szCs w:val="28"/>
        </w:rPr>
        <w:t xml:space="preserve"> </w:t>
      </w:r>
      <w:r w:rsidR="000F7E33" w:rsidRPr="0056491C">
        <w:rPr>
          <w:rFonts w:ascii="Times New Roman" w:eastAsia="Times New Roman" w:hAnsi="Times New Roman" w:cs="Times New Roman"/>
          <w:sz w:val="28"/>
          <w:szCs w:val="28"/>
        </w:rPr>
        <w:t>В используются:</w:t>
      </w:r>
    </w:p>
    <w:p w:rsidR="000F7E33" w:rsidRPr="0056491C" w:rsidRDefault="000F7E33" w:rsidP="00AE42AB">
      <w:pPr>
        <w:spacing w:after="0" w:line="240" w:lineRule="auto"/>
        <w:ind w:left="142"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w:t>
      </w:r>
      <w:r w:rsidR="00910549">
        <w:rPr>
          <w:rFonts w:ascii="Times New Roman" w:eastAsia="Times New Roman" w:hAnsi="Times New Roman" w:cs="Times New Roman"/>
          <w:b/>
          <w:sz w:val="28"/>
          <w:szCs w:val="28"/>
        </w:rPr>
        <w:t xml:space="preserve"> </w:t>
      </w:r>
      <w:r w:rsidR="00E002DB" w:rsidRPr="00E002DB">
        <w:rPr>
          <w:rFonts w:ascii="Times New Roman" w:eastAsia="Times New Roman" w:hAnsi="Times New Roman" w:cs="Times New Roman"/>
          <w:sz w:val="28"/>
          <w:szCs w:val="28"/>
        </w:rPr>
        <w:t>стандарт</w:t>
      </w:r>
      <w:r w:rsidRPr="00E002DB">
        <w:rPr>
          <w:rFonts w:ascii="Times New Roman" w:eastAsia="Times New Roman" w:hAnsi="Times New Roman" w:cs="Times New Roman"/>
          <w:sz w:val="28"/>
          <w:szCs w:val="28"/>
        </w:rPr>
        <w:t>ный</w:t>
      </w:r>
      <w:r w:rsidR="00BC510D">
        <w:rPr>
          <w:rFonts w:ascii="Times New Roman" w:eastAsia="Times New Roman" w:hAnsi="Times New Roman" w:cs="Times New Roman"/>
          <w:sz w:val="28"/>
          <w:szCs w:val="28"/>
        </w:rPr>
        <w:t xml:space="preserve"> курс лечение</w:t>
      </w:r>
      <w:r w:rsidR="00B52796">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пегилированного интерферона (Пег-ИНФ альфа-2а</w:t>
      </w:r>
      <w:r w:rsidR="00A30E11">
        <w:rPr>
          <w:rFonts w:ascii="Times New Roman" w:eastAsia="Times New Roman" w:hAnsi="Times New Roman" w:cs="Times New Roman"/>
          <w:sz w:val="28"/>
          <w:szCs w:val="28"/>
          <w:highlight w:val="white"/>
        </w:rPr>
        <w:t>, 180 мкг х 1 раз в неделю под</w:t>
      </w:r>
      <w:r w:rsidR="00B66D3D" w:rsidRPr="0056491C">
        <w:rPr>
          <w:rFonts w:ascii="Times New Roman" w:eastAsia="Times New Roman" w:hAnsi="Times New Roman" w:cs="Times New Roman"/>
          <w:sz w:val="28"/>
          <w:szCs w:val="28"/>
          <w:highlight w:val="white"/>
        </w:rPr>
        <w:t>к</w:t>
      </w:r>
      <w:r w:rsidR="00565FB6">
        <w:rPr>
          <w:rFonts w:ascii="Times New Roman" w:eastAsia="Times New Roman" w:hAnsi="Times New Roman" w:cs="Times New Roman"/>
          <w:sz w:val="28"/>
          <w:szCs w:val="28"/>
        </w:rPr>
        <w:t>ожно в течение</w:t>
      </w:r>
      <w:r w:rsidRPr="0056491C">
        <w:rPr>
          <w:rFonts w:ascii="Times New Roman" w:eastAsia="Times New Roman" w:hAnsi="Times New Roman" w:cs="Times New Roman"/>
          <w:sz w:val="28"/>
          <w:szCs w:val="28"/>
        </w:rPr>
        <w:t xml:space="preserve"> 48 недель</w:t>
      </w:r>
      <w:r w:rsidR="00B66D3D" w:rsidRPr="0056491C">
        <w:rPr>
          <w:rFonts w:ascii="Times New Roman" w:eastAsia="Times New Roman" w:hAnsi="Times New Roman" w:cs="Times New Roman"/>
          <w:sz w:val="28"/>
          <w:szCs w:val="28"/>
        </w:rPr>
        <w:t>)</w:t>
      </w:r>
      <w:r w:rsidRPr="0056491C">
        <w:rPr>
          <w:rFonts w:ascii="Times New Roman" w:eastAsia="Times New Roman" w:hAnsi="Times New Roman" w:cs="Times New Roman"/>
          <w:sz w:val="28"/>
          <w:szCs w:val="28"/>
        </w:rPr>
        <w:t xml:space="preserve"> и в ряде случаев</w:t>
      </w:r>
      <w:r w:rsidR="00F30505" w:rsidRPr="0056491C">
        <w:rPr>
          <w:rFonts w:ascii="Times New Roman" w:eastAsia="Times New Roman" w:hAnsi="Times New Roman" w:cs="Times New Roman"/>
          <w:sz w:val="28"/>
          <w:szCs w:val="28"/>
        </w:rPr>
        <w:t xml:space="preserve"> – аналогами нуклеозидов (данный курс проводиться с целью</w:t>
      </w:r>
      <w:r w:rsidR="000565C9">
        <w:rPr>
          <w:rFonts w:ascii="Times New Roman" w:eastAsia="Times New Roman" w:hAnsi="Times New Roman" w:cs="Times New Roman"/>
          <w:sz w:val="28"/>
          <w:szCs w:val="28"/>
        </w:rPr>
        <w:t xml:space="preserve"> получе</w:t>
      </w:r>
      <w:r w:rsidR="009E7990">
        <w:rPr>
          <w:rFonts w:ascii="Times New Roman" w:eastAsia="Times New Roman" w:hAnsi="Times New Roman" w:cs="Times New Roman"/>
          <w:sz w:val="28"/>
          <w:szCs w:val="28"/>
        </w:rPr>
        <w:t>ния</w:t>
      </w:r>
      <w:r w:rsidRPr="0056491C">
        <w:rPr>
          <w:rFonts w:ascii="Times New Roman" w:eastAsia="Times New Roman" w:hAnsi="Times New Roman" w:cs="Times New Roman"/>
          <w:sz w:val="28"/>
          <w:szCs w:val="28"/>
        </w:rPr>
        <w:t xml:space="preserve"> устойчивого вирусологического ответа после завершения лечения); </w:t>
      </w:r>
    </w:p>
    <w:p w:rsidR="000F7E33" w:rsidRPr="0056491C" w:rsidRDefault="000F7E33" w:rsidP="00AE42AB">
      <w:pPr>
        <w:spacing w:after="0" w:line="240" w:lineRule="auto"/>
        <w:ind w:left="142"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w:t>
      </w:r>
      <w:r w:rsidRPr="0056491C">
        <w:rPr>
          <w:rFonts w:ascii="Times New Roman" w:eastAsia="Times New Roman" w:hAnsi="Times New Roman" w:cs="Times New Roman"/>
          <w:sz w:val="28"/>
          <w:szCs w:val="28"/>
        </w:rPr>
        <w:t>длительное лечение аналогами нуклеозидов (данная</w:t>
      </w:r>
      <w:r w:rsidR="000565C9">
        <w:rPr>
          <w:rFonts w:ascii="Times New Roman" w:eastAsia="Times New Roman" w:hAnsi="Times New Roman" w:cs="Times New Roman"/>
          <w:sz w:val="28"/>
          <w:szCs w:val="28"/>
        </w:rPr>
        <w:t xml:space="preserve"> схема направлена на сохранение</w:t>
      </w:r>
      <w:r w:rsidRPr="0056491C">
        <w:rPr>
          <w:rFonts w:ascii="Times New Roman" w:eastAsia="Times New Roman" w:hAnsi="Times New Roman" w:cs="Times New Roman"/>
          <w:sz w:val="28"/>
          <w:szCs w:val="28"/>
        </w:rPr>
        <w:t xml:space="preserve"> ремиссии).</w:t>
      </w:r>
    </w:p>
    <w:p w:rsidR="00565380" w:rsidRPr="0056491C" w:rsidRDefault="00565380" w:rsidP="00AE42AB">
      <w:pPr>
        <w:spacing w:before="240" w:after="0" w:line="240" w:lineRule="auto"/>
        <w:ind w:left="142" w:firstLine="567"/>
        <w:jc w:val="both"/>
        <w:rPr>
          <w:rFonts w:ascii="Times New Roman" w:eastAsia="Times New Roman" w:hAnsi="Times New Roman" w:cs="Times New Roman"/>
          <w:sz w:val="28"/>
          <w:szCs w:val="28"/>
          <w:highlight w:val="white"/>
        </w:rPr>
      </w:pPr>
      <w:r w:rsidRPr="0056491C">
        <w:rPr>
          <w:rFonts w:ascii="Times New Roman" w:eastAsia="Times New Roman" w:hAnsi="Times New Roman" w:cs="Times New Roman"/>
          <w:sz w:val="28"/>
          <w:szCs w:val="28"/>
        </w:rPr>
        <w:t>Таблица 44. Список лекарственных средств, одобренных для лечения ХВГ «В» в Республике Казахстан, и режим дозирования</w:t>
      </w:r>
    </w:p>
    <w:tbl>
      <w:tblPr>
        <w:tblW w:w="8930" w:type="dxa"/>
        <w:tblInd w:w="217"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4961"/>
        <w:gridCol w:w="3969"/>
      </w:tblGrid>
      <w:tr w:rsidR="00565380" w:rsidRPr="0056491C" w:rsidTr="007D5C75">
        <w:trPr>
          <w:cantSplit/>
          <w:tblHeader/>
        </w:trPr>
        <w:tc>
          <w:tcPr>
            <w:tcW w:w="496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61"/>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МНН</w:t>
            </w:r>
          </w:p>
        </w:tc>
        <w:tc>
          <w:tcPr>
            <w:tcW w:w="3969"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72"/>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Режим дозирования</w:t>
            </w:r>
          </w:p>
        </w:tc>
      </w:tr>
      <w:tr w:rsidR="00565380" w:rsidRPr="0056491C" w:rsidTr="007D5C75">
        <w:trPr>
          <w:cantSplit/>
          <w:trHeight w:val="475"/>
          <w:tblHeader/>
        </w:trPr>
        <w:tc>
          <w:tcPr>
            <w:tcW w:w="496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61"/>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Пег-ИНФ альфа-2а</w:t>
            </w:r>
          </w:p>
        </w:tc>
        <w:tc>
          <w:tcPr>
            <w:tcW w:w="3969"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72"/>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180 мкг еженедельно подкожно</w:t>
            </w:r>
          </w:p>
        </w:tc>
      </w:tr>
      <w:tr w:rsidR="00565380" w:rsidRPr="0056491C" w:rsidTr="007D5C75">
        <w:trPr>
          <w:cantSplit/>
          <w:trHeight w:val="524"/>
          <w:tblHeader/>
        </w:trPr>
        <w:tc>
          <w:tcPr>
            <w:tcW w:w="496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61"/>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Тенофовир</w:t>
            </w:r>
            <w:r w:rsidR="00B52796">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дизопроксилфумарат (TDF)</w:t>
            </w:r>
          </w:p>
        </w:tc>
        <w:tc>
          <w:tcPr>
            <w:tcW w:w="3969"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72"/>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300 мг в сутки внутрь</w:t>
            </w:r>
          </w:p>
        </w:tc>
      </w:tr>
      <w:tr w:rsidR="00565380" w:rsidRPr="0056491C" w:rsidTr="007D5C75">
        <w:trPr>
          <w:cantSplit/>
          <w:tblHeader/>
        </w:trPr>
        <w:tc>
          <w:tcPr>
            <w:tcW w:w="496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61"/>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Тенофовир</w:t>
            </w:r>
            <w:r w:rsidR="00B52796">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алафенамидфумарат (TAF)</w:t>
            </w:r>
          </w:p>
        </w:tc>
        <w:tc>
          <w:tcPr>
            <w:tcW w:w="3969"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72"/>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25 мг в сутки внутрь</w:t>
            </w:r>
          </w:p>
        </w:tc>
      </w:tr>
      <w:tr w:rsidR="00565380" w:rsidRPr="0056491C" w:rsidTr="007D5C75">
        <w:trPr>
          <w:cantSplit/>
          <w:tblHeader/>
        </w:trPr>
        <w:tc>
          <w:tcPr>
            <w:tcW w:w="4961"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61"/>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Энтекавир (ETV)</w:t>
            </w:r>
          </w:p>
        </w:tc>
        <w:tc>
          <w:tcPr>
            <w:tcW w:w="3969" w:type="dxa"/>
            <w:tcBorders>
              <w:top w:val="single" w:sz="6" w:space="0" w:color="000000"/>
              <w:left w:val="single" w:sz="6" w:space="0" w:color="000000"/>
              <w:bottom w:val="single" w:sz="6" w:space="0" w:color="808080"/>
              <w:right w:val="single" w:sz="6" w:space="0" w:color="000000"/>
            </w:tcBorders>
            <w:tcMar>
              <w:top w:w="75" w:type="dxa"/>
              <w:left w:w="75" w:type="dxa"/>
              <w:bottom w:w="75" w:type="dxa"/>
              <w:right w:w="75" w:type="dxa"/>
            </w:tcMar>
            <w:vAlign w:val="center"/>
          </w:tcPr>
          <w:p w:rsidR="00565380" w:rsidRPr="0056491C" w:rsidRDefault="00565380" w:rsidP="00AE42AB">
            <w:pPr>
              <w:spacing w:after="0" w:line="240" w:lineRule="auto"/>
              <w:ind w:firstLine="72"/>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0,5 мг в сутки внутрь</w:t>
            </w:r>
          </w:p>
        </w:tc>
      </w:tr>
    </w:tbl>
    <w:p w:rsidR="00565380" w:rsidRPr="0056491C" w:rsidRDefault="00565380" w:rsidP="00AE42AB">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b/>
          <w:sz w:val="28"/>
          <w:szCs w:val="28"/>
        </w:rPr>
      </w:pPr>
    </w:p>
    <w:p w:rsidR="00565380" w:rsidRPr="0056491C" w:rsidRDefault="00565380" w:rsidP="00AE42AB">
      <w:pPr>
        <w:widowControl w:val="0"/>
        <w:pBdr>
          <w:top w:val="nil"/>
          <w:left w:val="nil"/>
          <w:bottom w:val="nil"/>
          <w:right w:val="nil"/>
          <w:between w:val="nil"/>
        </w:pBdr>
        <w:spacing w:before="240"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Лечение НВeAg-негативного хронического вирусного гепатита В</w:t>
      </w:r>
    </w:p>
    <w:p w:rsidR="004903C7" w:rsidRDefault="004903C7" w:rsidP="00AE42AB">
      <w:pPr>
        <w:spacing w:after="0" w:line="240" w:lineRule="auto"/>
        <w:jc w:val="both"/>
        <w:rPr>
          <w:rFonts w:ascii="Times New Roman" w:eastAsia="Times New Roman" w:hAnsi="Times New Roman" w:cs="Times New Roman"/>
          <w:sz w:val="28"/>
          <w:szCs w:val="28"/>
        </w:rPr>
      </w:pPr>
    </w:p>
    <w:p w:rsidR="004903C7" w:rsidRPr="00D04BC2" w:rsidRDefault="00572D4F" w:rsidP="00AE42AB">
      <w:pPr>
        <w:spacing w:after="0" w:line="24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     </w:t>
      </w:r>
      <w:r w:rsidR="00131522" w:rsidRPr="00D04BC2">
        <w:rPr>
          <w:rFonts w:ascii="Times New Roman" w:eastAsia="Times New Roman" w:hAnsi="Times New Roman" w:cs="Times New Roman"/>
          <w:color w:val="000000" w:themeColor="text1"/>
          <w:sz w:val="28"/>
          <w:szCs w:val="28"/>
        </w:rPr>
        <w:t xml:space="preserve">ХГВ с отрицательным </w:t>
      </w:r>
      <w:r w:rsidR="00131522" w:rsidRPr="00D04BC2">
        <w:rPr>
          <w:rFonts w:ascii="Times New Roman" w:eastAsia="Times New Roman" w:hAnsi="Times New Roman" w:cs="Times New Roman"/>
          <w:color w:val="000000" w:themeColor="text1"/>
          <w:sz w:val="28"/>
          <w:szCs w:val="28"/>
          <w:lang w:val="en-US"/>
        </w:rPr>
        <w:t>HBeAg</w:t>
      </w:r>
      <w:r w:rsidR="004903C7" w:rsidRPr="00D04BC2">
        <w:rPr>
          <w:rFonts w:ascii="Times New Roman" w:eastAsia="Times New Roman" w:hAnsi="Times New Roman" w:cs="Times New Roman"/>
          <w:color w:val="000000" w:themeColor="text1"/>
          <w:sz w:val="28"/>
          <w:szCs w:val="28"/>
        </w:rPr>
        <w:t xml:space="preserve"> и</w:t>
      </w:r>
      <w:r w:rsidR="00131522" w:rsidRPr="00D04BC2">
        <w:rPr>
          <w:rFonts w:ascii="Times New Roman" w:eastAsia="Times New Roman" w:hAnsi="Times New Roman" w:cs="Times New Roman"/>
          <w:color w:val="000000" w:themeColor="text1"/>
          <w:sz w:val="28"/>
          <w:szCs w:val="28"/>
        </w:rPr>
        <w:t>меет сравнительно</w:t>
      </w:r>
      <w:r w:rsidR="004903C7" w:rsidRPr="00D04BC2">
        <w:rPr>
          <w:rFonts w:ascii="Times New Roman" w:eastAsia="Times New Roman" w:hAnsi="Times New Roman" w:cs="Times New Roman"/>
          <w:color w:val="000000" w:themeColor="text1"/>
          <w:sz w:val="28"/>
          <w:szCs w:val="28"/>
        </w:rPr>
        <w:t xml:space="preserve"> стабильную клиническую картину с минимальной активностью аминотрансфераз</w:t>
      </w:r>
      <w:r w:rsidR="00131522" w:rsidRPr="00D04BC2">
        <w:rPr>
          <w:rFonts w:ascii="Times New Roman" w:eastAsia="Times New Roman" w:hAnsi="Times New Roman" w:cs="Times New Roman"/>
          <w:color w:val="000000" w:themeColor="text1"/>
          <w:sz w:val="28"/>
          <w:szCs w:val="28"/>
        </w:rPr>
        <w:t xml:space="preserve">, </w:t>
      </w:r>
      <w:r w:rsidR="00363EB1" w:rsidRPr="00D04BC2">
        <w:rPr>
          <w:rFonts w:ascii="Times New Roman" w:eastAsia="Times New Roman" w:hAnsi="Times New Roman" w:cs="Times New Roman"/>
          <w:color w:val="000000" w:themeColor="text1"/>
          <w:sz w:val="28"/>
          <w:szCs w:val="28"/>
        </w:rPr>
        <w:t>а так же неопределяемый или минимальный уровень</w:t>
      </w:r>
      <w:r w:rsidR="00B52796">
        <w:rPr>
          <w:rFonts w:ascii="Times New Roman" w:eastAsia="Times New Roman" w:hAnsi="Times New Roman" w:cs="Times New Roman"/>
          <w:color w:val="000000" w:themeColor="text1"/>
          <w:sz w:val="28"/>
          <w:szCs w:val="28"/>
        </w:rPr>
        <w:t xml:space="preserve"> </w:t>
      </w:r>
      <w:r w:rsidR="000C76F9" w:rsidRPr="00D04BC2">
        <w:rPr>
          <w:rFonts w:ascii="Times New Roman" w:eastAsia="Times New Roman" w:hAnsi="Times New Roman" w:cs="Times New Roman"/>
          <w:color w:val="000000" w:themeColor="text1"/>
          <w:sz w:val="28"/>
          <w:szCs w:val="28"/>
        </w:rPr>
        <w:t>ДНК HBV</w:t>
      </w:r>
      <w:r w:rsidR="004903C7" w:rsidRPr="00D04BC2">
        <w:rPr>
          <w:rFonts w:ascii="Times New Roman" w:eastAsia="Times New Roman" w:hAnsi="Times New Roman" w:cs="Times New Roman"/>
          <w:color w:val="000000" w:themeColor="text1"/>
          <w:sz w:val="28"/>
          <w:szCs w:val="28"/>
        </w:rPr>
        <w:t xml:space="preserve">, </w:t>
      </w:r>
      <w:r w:rsidR="00131522" w:rsidRPr="00D04BC2">
        <w:rPr>
          <w:rFonts w:ascii="Times New Roman" w:eastAsia="Times New Roman" w:hAnsi="Times New Roman" w:cs="Times New Roman"/>
          <w:color w:val="000000" w:themeColor="text1"/>
          <w:sz w:val="28"/>
          <w:szCs w:val="28"/>
        </w:rPr>
        <w:t>в основном</w:t>
      </w:r>
      <w:r w:rsidR="00B52796">
        <w:rPr>
          <w:rFonts w:ascii="Times New Roman" w:eastAsia="Times New Roman" w:hAnsi="Times New Roman" w:cs="Times New Roman"/>
          <w:color w:val="000000" w:themeColor="text1"/>
          <w:sz w:val="28"/>
          <w:szCs w:val="28"/>
        </w:rPr>
        <w:t xml:space="preserve"> </w:t>
      </w:r>
      <w:r w:rsidR="007644AE" w:rsidRPr="00D04BC2">
        <w:rPr>
          <w:rFonts w:ascii="Times New Roman" w:eastAsia="Times New Roman" w:hAnsi="Times New Roman" w:cs="Times New Roman"/>
          <w:color w:val="000000" w:themeColor="text1"/>
          <w:sz w:val="28"/>
          <w:szCs w:val="28"/>
        </w:rPr>
        <w:t xml:space="preserve">это </w:t>
      </w:r>
      <w:r w:rsidR="00363EB1" w:rsidRPr="00D04BC2">
        <w:rPr>
          <w:rFonts w:ascii="Times New Roman" w:eastAsia="Times New Roman" w:hAnsi="Times New Roman" w:cs="Times New Roman"/>
          <w:color w:val="000000" w:themeColor="text1"/>
          <w:sz w:val="28"/>
          <w:szCs w:val="28"/>
        </w:rPr>
        <w:t>указывает</w:t>
      </w:r>
      <w:r w:rsidR="007644AE" w:rsidRPr="00D04BC2">
        <w:rPr>
          <w:rFonts w:ascii="Times New Roman" w:eastAsia="Times New Roman" w:hAnsi="Times New Roman" w:cs="Times New Roman"/>
          <w:color w:val="000000" w:themeColor="text1"/>
          <w:sz w:val="28"/>
          <w:szCs w:val="28"/>
        </w:rPr>
        <w:t xml:space="preserve"> на</w:t>
      </w:r>
      <w:r w:rsidR="00131522" w:rsidRPr="00D04BC2">
        <w:rPr>
          <w:rFonts w:ascii="Times New Roman" w:eastAsia="Times New Roman" w:hAnsi="Times New Roman" w:cs="Times New Roman"/>
          <w:color w:val="000000" w:themeColor="text1"/>
          <w:sz w:val="28"/>
          <w:szCs w:val="28"/>
        </w:rPr>
        <w:t xml:space="preserve"> произошедшую сероконверсию</w:t>
      </w:r>
      <w:r w:rsidR="00363EB1" w:rsidRPr="00D04BC2">
        <w:rPr>
          <w:rFonts w:ascii="Times New Roman" w:eastAsia="Times New Roman" w:hAnsi="Times New Roman" w:cs="Times New Roman"/>
          <w:color w:val="000000" w:themeColor="text1"/>
          <w:sz w:val="28"/>
          <w:szCs w:val="28"/>
        </w:rPr>
        <w:t xml:space="preserve"> с исчезновением НВеАg</w:t>
      </w:r>
      <w:r w:rsidR="004903C7" w:rsidRPr="00D04BC2">
        <w:rPr>
          <w:rFonts w:ascii="Times New Roman" w:eastAsia="Times New Roman" w:hAnsi="Times New Roman" w:cs="Times New Roman"/>
          <w:color w:val="000000" w:themeColor="text1"/>
          <w:sz w:val="28"/>
          <w:szCs w:val="28"/>
        </w:rPr>
        <w:t xml:space="preserve"> и обнаружением анти-НВе</w:t>
      </w:r>
      <w:r w:rsidR="00363EB1" w:rsidRPr="00D04BC2">
        <w:rPr>
          <w:rFonts w:ascii="Times New Roman" w:eastAsia="Times New Roman" w:hAnsi="Times New Roman" w:cs="Times New Roman"/>
          <w:color w:val="000000" w:themeColor="text1"/>
          <w:sz w:val="28"/>
          <w:szCs w:val="28"/>
        </w:rPr>
        <w:t xml:space="preserve">, </w:t>
      </w:r>
      <w:r w:rsidR="007644AE" w:rsidRPr="00D04BC2">
        <w:rPr>
          <w:rFonts w:ascii="Times New Roman" w:eastAsia="Times New Roman" w:hAnsi="Times New Roman" w:cs="Times New Roman"/>
          <w:color w:val="000000" w:themeColor="text1"/>
          <w:sz w:val="28"/>
          <w:szCs w:val="28"/>
        </w:rPr>
        <w:t>ч</w:t>
      </w:r>
      <w:r w:rsidR="00363EB1" w:rsidRPr="00D04BC2">
        <w:rPr>
          <w:rFonts w:ascii="Times New Roman" w:eastAsia="Times New Roman" w:hAnsi="Times New Roman" w:cs="Times New Roman"/>
          <w:color w:val="000000" w:themeColor="text1"/>
          <w:sz w:val="28"/>
          <w:szCs w:val="28"/>
        </w:rPr>
        <w:t>то свидетельствует о наступлении интегративной фазы НBV-инфекции</w:t>
      </w:r>
      <w:r w:rsidR="004903C7" w:rsidRPr="00D04BC2">
        <w:rPr>
          <w:rFonts w:ascii="Times New Roman" w:eastAsia="Times New Roman" w:hAnsi="Times New Roman" w:cs="Times New Roman"/>
          <w:color w:val="000000" w:themeColor="text1"/>
          <w:sz w:val="28"/>
          <w:szCs w:val="28"/>
        </w:rPr>
        <w:t>. В данном случае</w:t>
      </w:r>
      <w:r w:rsidR="00363EB1" w:rsidRPr="00D04BC2">
        <w:rPr>
          <w:rFonts w:ascii="Times New Roman" w:eastAsia="Times New Roman" w:hAnsi="Times New Roman" w:cs="Times New Roman"/>
          <w:color w:val="000000" w:themeColor="text1"/>
          <w:sz w:val="28"/>
          <w:szCs w:val="28"/>
        </w:rPr>
        <w:t xml:space="preserve"> речь идёт о классическом (дик</w:t>
      </w:r>
      <w:r w:rsidR="007644AE" w:rsidRPr="00D04BC2">
        <w:rPr>
          <w:rFonts w:ascii="Times New Roman" w:eastAsia="Times New Roman" w:hAnsi="Times New Roman" w:cs="Times New Roman"/>
          <w:color w:val="000000" w:themeColor="text1"/>
          <w:sz w:val="28"/>
          <w:szCs w:val="28"/>
        </w:rPr>
        <w:t>о</w:t>
      </w:r>
      <w:r w:rsidR="00363EB1" w:rsidRPr="00D04BC2">
        <w:rPr>
          <w:rFonts w:ascii="Times New Roman" w:eastAsia="Times New Roman" w:hAnsi="Times New Roman" w:cs="Times New Roman"/>
          <w:color w:val="000000" w:themeColor="text1"/>
          <w:sz w:val="28"/>
          <w:szCs w:val="28"/>
        </w:rPr>
        <w:t>м) штамме вируса гепатита В и</w:t>
      </w:r>
      <w:r w:rsidR="007644AE" w:rsidRPr="00D04BC2">
        <w:rPr>
          <w:rFonts w:ascii="Times New Roman" w:eastAsia="Times New Roman" w:hAnsi="Times New Roman" w:cs="Times New Roman"/>
          <w:color w:val="000000" w:themeColor="text1"/>
          <w:sz w:val="28"/>
          <w:szCs w:val="28"/>
        </w:rPr>
        <w:t xml:space="preserve"> в таких ситуациях</w:t>
      </w:r>
      <w:r w:rsidR="00B52796">
        <w:rPr>
          <w:rFonts w:ascii="Times New Roman" w:eastAsia="Times New Roman" w:hAnsi="Times New Roman" w:cs="Times New Roman"/>
          <w:color w:val="000000" w:themeColor="text1"/>
          <w:sz w:val="28"/>
          <w:szCs w:val="28"/>
        </w:rPr>
        <w:t xml:space="preserve"> </w:t>
      </w:r>
      <w:r w:rsidR="00363EB1" w:rsidRPr="00D04BC2">
        <w:rPr>
          <w:rFonts w:ascii="Times New Roman" w:eastAsia="Times New Roman" w:hAnsi="Times New Roman" w:cs="Times New Roman"/>
          <w:color w:val="000000" w:themeColor="text1"/>
          <w:sz w:val="28"/>
          <w:szCs w:val="28"/>
          <w:highlight w:val="white"/>
        </w:rPr>
        <w:t>рекомендуется</w:t>
      </w:r>
      <w:r w:rsidR="00B52796">
        <w:rPr>
          <w:rFonts w:ascii="Times New Roman" w:eastAsia="Times New Roman" w:hAnsi="Times New Roman" w:cs="Times New Roman"/>
          <w:color w:val="000000" w:themeColor="text1"/>
          <w:sz w:val="28"/>
          <w:szCs w:val="28"/>
        </w:rPr>
        <w:t xml:space="preserve"> </w:t>
      </w:r>
      <w:r w:rsidR="004903C7" w:rsidRPr="00D04BC2">
        <w:rPr>
          <w:rFonts w:ascii="Times New Roman" w:eastAsia="Times New Roman" w:hAnsi="Times New Roman" w:cs="Times New Roman"/>
          <w:color w:val="000000" w:themeColor="text1"/>
          <w:sz w:val="28"/>
          <w:szCs w:val="28"/>
        </w:rPr>
        <w:t>проводить наблюдение 1-2 раза в год.</w:t>
      </w:r>
    </w:p>
    <w:p w:rsidR="00B52796" w:rsidRDefault="009E7990"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 xml:space="preserve">      Однако, не стоит забывать</w:t>
      </w:r>
      <w:r w:rsidR="004903C7" w:rsidRPr="00D04BC2">
        <w:rPr>
          <w:rFonts w:ascii="Times New Roman" w:eastAsia="Times New Roman" w:hAnsi="Times New Roman" w:cs="Times New Roman"/>
          <w:color w:val="000000" w:themeColor="text1"/>
          <w:sz w:val="28"/>
          <w:szCs w:val="28"/>
        </w:rPr>
        <w:t xml:space="preserve">, что иногда </w:t>
      </w:r>
      <w:r w:rsidR="000C76F9" w:rsidRPr="00D04BC2">
        <w:rPr>
          <w:rFonts w:ascii="Times New Roman" w:eastAsia="Times New Roman" w:hAnsi="Times New Roman" w:cs="Times New Roman"/>
          <w:color w:val="000000" w:themeColor="text1"/>
          <w:sz w:val="28"/>
          <w:szCs w:val="28"/>
        </w:rPr>
        <w:t xml:space="preserve">обнаружение </w:t>
      </w:r>
      <w:r w:rsidR="004903C7" w:rsidRPr="00D04BC2">
        <w:rPr>
          <w:rFonts w:ascii="Times New Roman" w:eastAsia="Times New Roman" w:hAnsi="Times New Roman" w:cs="Times New Roman"/>
          <w:color w:val="000000" w:themeColor="text1"/>
          <w:sz w:val="28"/>
          <w:szCs w:val="28"/>
        </w:rPr>
        <w:t>НВе - отрицательных вариантов не означает, что хронический</w:t>
      </w:r>
      <w:r>
        <w:rPr>
          <w:rFonts w:ascii="Times New Roman" w:eastAsia="Times New Roman" w:hAnsi="Times New Roman" w:cs="Times New Roman"/>
          <w:color w:val="000000" w:themeColor="text1"/>
          <w:sz w:val="28"/>
          <w:szCs w:val="28"/>
        </w:rPr>
        <w:t xml:space="preserve"> вирусный</w:t>
      </w:r>
      <w:r w:rsidR="004903C7" w:rsidRPr="00D04BC2">
        <w:rPr>
          <w:rFonts w:ascii="Times New Roman" w:eastAsia="Times New Roman" w:hAnsi="Times New Roman" w:cs="Times New Roman"/>
          <w:color w:val="000000" w:themeColor="text1"/>
          <w:sz w:val="28"/>
          <w:szCs w:val="28"/>
        </w:rPr>
        <w:t xml:space="preserve"> гепатит В </w:t>
      </w:r>
      <w:r w:rsidR="004903C7" w:rsidRPr="00D04BC2">
        <w:rPr>
          <w:rFonts w:ascii="Times New Roman" w:eastAsia="Times New Roman" w:hAnsi="Times New Roman" w:cs="Times New Roman"/>
          <w:color w:val="000000" w:themeColor="text1"/>
          <w:sz w:val="28"/>
          <w:szCs w:val="28"/>
        </w:rPr>
        <w:lastRenderedPageBreak/>
        <w:t xml:space="preserve">перешел в  интегративную фазу. Это обусловлено специфической мутацией   pre-core  зоне вируса, вследствие которого происходит раннее завершение синтеза </w:t>
      </w:r>
      <w:r w:rsidR="004903C7" w:rsidRPr="00D04BC2">
        <w:rPr>
          <w:rFonts w:ascii="Times New Roman" w:eastAsia="Times New Roman" w:hAnsi="Times New Roman" w:cs="Times New Roman"/>
          <w:color w:val="000000" w:themeColor="text1"/>
          <w:sz w:val="28"/>
          <w:szCs w:val="28"/>
          <w:lang w:val="en-US"/>
        </w:rPr>
        <w:t>HBeAg</w:t>
      </w:r>
      <w:r w:rsidR="004903C7" w:rsidRPr="00D04BC2">
        <w:rPr>
          <w:rFonts w:ascii="Times New Roman" w:eastAsia="Times New Roman" w:hAnsi="Times New Roman" w:cs="Times New Roman"/>
          <w:color w:val="000000" w:themeColor="text1"/>
          <w:sz w:val="28"/>
          <w:szCs w:val="28"/>
        </w:rPr>
        <w:t xml:space="preserve">. </w:t>
      </w:r>
      <w:r w:rsidR="004903C7" w:rsidRPr="00D04BC2">
        <w:rPr>
          <w:rFonts w:ascii="Times New Roman" w:eastAsia="Times New Roman" w:hAnsi="Times New Roman" w:cs="Times New Roman"/>
          <w:color w:val="000000" w:themeColor="text1"/>
          <w:sz w:val="28"/>
          <w:szCs w:val="28"/>
          <w:lang w:val="kk-KZ"/>
        </w:rPr>
        <w:t>Но</w:t>
      </w:r>
      <w:r w:rsidR="004903C7" w:rsidRPr="00D04BC2">
        <w:rPr>
          <w:rFonts w:ascii="Times New Roman" w:eastAsia="Times New Roman" w:hAnsi="Times New Roman" w:cs="Times New Roman"/>
          <w:color w:val="000000" w:themeColor="text1"/>
          <w:sz w:val="28"/>
          <w:szCs w:val="28"/>
        </w:rPr>
        <w:t>,</w:t>
      </w:r>
      <w:r w:rsidR="00B52796">
        <w:rPr>
          <w:rFonts w:ascii="Times New Roman" w:eastAsia="Times New Roman" w:hAnsi="Times New Roman" w:cs="Times New Roman"/>
          <w:color w:val="000000" w:themeColor="text1"/>
          <w:sz w:val="28"/>
          <w:szCs w:val="28"/>
        </w:rPr>
        <w:t xml:space="preserve"> </w:t>
      </w:r>
      <w:r w:rsidR="0002743E" w:rsidRPr="00D04BC2">
        <w:rPr>
          <w:rFonts w:ascii="Times New Roman" w:eastAsia="Times New Roman" w:hAnsi="Times New Roman" w:cs="Times New Roman"/>
          <w:color w:val="000000" w:themeColor="text1"/>
          <w:sz w:val="28"/>
          <w:szCs w:val="28"/>
          <w:lang w:val="kk-KZ"/>
        </w:rPr>
        <w:t>не</w:t>
      </w:r>
      <w:r w:rsidR="004903C7" w:rsidRPr="00D04BC2">
        <w:rPr>
          <w:rFonts w:ascii="Times New Roman" w:eastAsia="Times New Roman" w:hAnsi="Times New Roman" w:cs="Times New Roman"/>
          <w:color w:val="000000" w:themeColor="text1"/>
          <w:sz w:val="28"/>
          <w:szCs w:val="28"/>
          <w:lang w:val="kk-KZ"/>
        </w:rPr>
        <w:t>смотря</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на</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это</w:t>
      </w:r>
      <w:r w:rsidR="004903C7" w:rsidRPr="00D04BC2">
        <w:rPr>
          <w:rFonts w:ascii="Times New Roman" w:eastAsia="Times New Roman" w:hAnsi="Times New Roman" w:cs="Times New Roman"/>
          <w:color w:val="000000" w:themeColor="text1"/>
          <w:sz w:val="28"/>
          <w:szCs w:val="28"/>
        </w:rPr>
        <w:t>,</w:t>
      </w:r>
      <w:r w:rsidR="00B52796">
        <w:rPr>
          <w:rFonts w:ascii="Times New Roman" w:eastAsia="Times New Roman" w:hAnsi="Times New Roman" w:cs="Times New Roman"/>
          <w:color w:val="000000" w:themeColor="text1"/>
          <w:sz w:val="28"/>
          <w:szCs w:val="28"/>
        </w:rPr>
        <w:t xml:space="preserve"> </w:t>
      </w:r>
      <w:r w:rsidR="004903C7" w:rsidRPr="00D04BC2">
        <w:rPr>
          <w:rFonts w:ascii="Times New Roman" w:eastAsia="Times New Roman" w:hAnsi="Times New Roman" w:cs="Times New Roman"/>
          <w:color w:val="000000" w:themeColor="text1"/>
          <w:sz w:val="28"/>
          <w:szCs w:val="28"/>
        </w:rPr>
        <w:t>синтез ядерного HBcoreAg</w:t>
      </w:r>
      <w:r w:rsidR="0002743E" w:rsidRPr="00D04BC2">
        <w:rPr>
          <w:rFonts w:ascii="Times New Roman" w:eastAsia="Times New Roman" w:hAnsi="Times New Roman" w:cs="Times New Roman"/>
          <w:color w:val="000000" w:themeColor="text1"/>
          <w:sz w:val="28"/>
          <w:szCs w:val="28"/>
          <w:lang w:val="kk-KZ"/>
        </w:rPr>
        <w:t xml:space="preserve"> и размножения</w:t>
      </w:r>
      <w:r w:rsidR="00B52796">
        <w:rPr>
          <w:rFonts w:ascii="Times New Roman" w:eastAsia="Times New Roman" w:hAnsi="Times New Roman" w:cs="Times New Roman"/>
          <w:color w:val="000000" w:themeColor="text1"/>
          <w:sz w:val="28"/>
          <w:szCs w:val="28"/>
          <w:lang w:val="kk-KZ"/>
        </w:rPr>
        <w:t xml:space="preserve"> </w:t>
      </w:r>
      <w:r w:rsidR="0002743E" w:rsidRPr="00D04BC2">
        <w:rPr>
          <w:rFonts w:ascii="Times New Roman" w:eastAsia="Times New Roman" w:hAnsi="Times New Roman" w:cs="Times New Roman"/>
          <w:color w:val="000000" w:themeColor="text1"/>
          <w:sz w:val="28"/>
          <w:szCs w:val="28"/>
          <w:lang w:val="kk-KZ"/>
        </w:rPr>
        <w:t>вируса</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активно</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продолжается, а так же наблюдается</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высокий</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уровень</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вирусемии. В этом</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случае, хотя</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в</w:t>
      </w:r>
      <w:r w:rsidR="0002743E" w:rsidRPr="00D04BC2">
        <w:rPr>
          <w:rFonts w:ascii="Times New Roman" w:eastAsia="Times New Roman" w:hAnsi="Times New Roman" w:cs="Times New Roman"/>
          <w:color w:val="000000" w:themeColor="text1"/>
          <w:sz w:val="28"/>
          <w:szCs w:val="28"/>
          <w:lang w:val="kk-KZ"/>
        </w:rPr>
        <w:t>ирусная репликация продолжается</w:t>
      </w:r>
      <w:r w:rsidR="004903C7" w:rsidRPr="00D04BC2">
        <w:rPr>
          <w:rFonts w:ascii="Times New Roman" w:eastAsia="Times New Roman" w:hAnsi="Times New Roman" w:cs="Times New Roman"/>
          <w:color w:val="000000" w:themeColor="text1"/>
          <w:sz w:val="28"/>
          <w:szCs w:val="28"/>
          <w:lang w:val="kk-KZ"/>
        </w:rPr>
        <w:t>, но</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иммунная система не распознает</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мутир</w:t>
      </w:r>
      <w:r w:rsidR="0002743E" w:rsidRPr="00D04BC2">
        <w:rPr>
          <w:rFonts w:ascii="Times New Roman" w:eastAsia="Times New Roman" w:hAnsi="Times New Roman" w:cs="Times New Roman"/>
          <w:color w:val="000000" w:themeColor="text1"/>
          <w:sz w:val="28"/>
          <w:szCs w:val="28"/>
          <w:lang w:val="kk-KZ"/>
        </w:rPr>
        <w:t>овавший вирус, происходит</w:t>
      </w:r>
      <w:r w:rsidR="00B52796">
        <w:rPr>
          <w:rFonts w:ascii="Times New Roman" w:eastAsia="Times New Roman" w:hAnsi="Times New Roman" w:cs="Times New Roman"/>
          <w:color w:val="000000" w:themeColor="text1"/>
          <w:sz w:val="28"/>
          <w:szCs w:val="28"/>
          <w:lang w:val="kk-KZ"/>
        </w:rPr>
        <w:t xml:space="preserve"> </w:t>
      </w:r>
      <w:r w:rsidR="0002743E" w:rsidRPr="00D04BC2">
        <w:rPr>
          <w:rFonts w:ascii="Times New Roman" w:eastAsia="Times New Roman" w:hAnsi="Times New Roman" w:cs="Times New Roman"/>
          <w:color w:val="000000" w:themeColor="text1"/>
          <w:sz w:val="28"/>
          <w:szCs w:val="28"/>
          <w:lang w:val="kk-KZ"/>
        </w:rPr>
        <w:t>повыш</w:t>
      </w:r>
      <w:r w:rsidR="004903C7" w:rsidRPr="00D04BC2">
        <w:rPr>
          <w:rFonts w:ascii="Times New Roman" w:eastAsia="Times New Roman" w:hAnsi="Times New Roman" w:cs="Times New Roman"/>
          <w:color w:val="000000" w:themeColor="text1"/>
          <w:sz w:val="28"/>
          <w:szCs w:val="28"/>
          <w:lang w:val="kk-KZ"/>
        </w:rPr>
        <w:t>ение</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вирусной</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нагрузки</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на ткань</w:t>
      </w:r>
      <w:r w:rsidR="00B52796">
        <w:rPr>
          <w:rFonts w:ascii="Times New Roman" w:eastAsia="Times New Roman" w:hAnsi="Times New Roman" w:cs="Times New Roman"/>
          <w:color w:val="000000" w:themeColor="text1"/>
          <w:sz w:val="28"/>
          <w:szCs w:val="28"/>
          <w:lang w:val="kk-KZ"/>
        </w:rPr>
        <w:t xml:space="preserve"> </w:t>
      </w:r>
      <w:r w:rsidR="004903C7" w:rsidRPr="00D04BC2">
        <w:rPr>
          <w:rFonts w:ascii="Times New Roman" w:eastAsia="Times New Roman" w:hAnsi="Times New Roman" w:cs="Times New Roman"/>
          <w:color w:val="000000" w:themeColor="text1"/>
          <w:sz w:val="28"/>
          <w:szCs w:val="28"/>
          <w:lang w:val="kk-KZ"/>
        </w:rPr>
        <w:t>печени и постепенное</w:t>
      </w:r>
      <w:r w:rsidR="00B52796">
        <w:rPr>
          <w:rFonts w:ascii="Times New Roman" w:eastAsia="Times New Roman" w:hAnsi="Times New Roman" w:cs="Times New Roman"/>
          <w:color w:val="000000" w:themeColor="text1"/>
          <w:sz w:val="28"/>
          <w:szCs w:val="28"/>
          <w:lang w:val="kk-KZ"/>
        </w:rPr>
        <w:t xml:space="preserve"> </w:t>
      </w:r>
      <w:r w:rsidR="0002743E" w:rsidRPr="00D04BC2">
        <w:rPr>
          <w:rFonts w:ascii="Times New Roman" w:eastAsia="Times New Roman" w:hAnsi="Times New Roman" w:cs="Times New Roman"/>
          <w:color w:val="000000" w:themeColor="text1"/>
          <w:sz w:val="28"/>
          <w:szCs w:val="28"/>
        </w:rPr>
        <w:t>преобладани</w:t>
      </w:r>
      <w:r w:rsidR="004903C7" w:rsidRPr="00D04BC2">
        <w:rPr>
          <w:rFonts w:ascii="Times New Roman" w:eastAsia="Times New Roman" w:hAnsi="Times New Roman" w:cs="Times New Roman"/>
          <w:color w:val="000000" w:themeColor="text1"/>
          <w:sz w:val="28"/>
          <w:szCs w:val="28"/>
          <w:lang w:val="kk-KZ"/>
        </w:rPr>
        <w:t>е мутантных</w:t>
      </w:r>
      <w:r w:rsidR="00B52796">
        <w:rPr>
          <w:rFonts w:ascii="Times New Roman" w:eastAsia="Times New Roman" w:hAnsi="Times New Roman" w:cs="Times New Roman"/>
          <w:color w:val="000000" w:themeColor="text1"/>
          <w:sz w:val="28"/>
          <w:szCs w:val="28"/>
          <w:lang w:val="kk-KZ"/>
        </w:rPr>
        <w:t xml:space="preserve"> </w:t>
      </w:r>
      <w:r w:rsidR="00D04BC2" w:rsidRPr="00D04BC2">
        <w:rPr>
          <w:rFonts w:ascii="Times New Roman" w:eastAsia="Times New Roman" w:hAnsi="Times New Roman" w:cs="Times New Roman"/>
          <w:color w:val="000000" w:themeColor="text1"/>
          <w:sz w:val="28"/>
          <w:szCs w:val="28"/>
        </w:rPr>
        <w:t>штамм</w:t>
      </w:r>
      <w:r w:rsidR="00D04BC2" w:rsidRPr="00D04BC2">
        <w:rPr>
          <w:rFonts w:ascii="Times New Roman" w:eastAsia="Times New Roman" w:hAnsi="Times New Roman" w:cs="Times New Roman"/>
          <w:color w:val="000000" w:themeColor="text1"/>
          <w:sz w:val="28"/>
          <w:szCs w:val="28"/>
          <w:lang w:val="kk-KZ"/>
        </w:rPr>
        <w:t>ов</w:t>
      </w:r>
      <w:r w:rsidR="00B52796">
        <w:rPr>
          <w:rFonts w:ascii="Times New Roman" w:eastAsia="Times New Roman" w:hAnsi="Times New Roman" w:cs="Times New Roman"/>
          <w:color w:val="000000" w:themeColor="text1"/>
          <w:sz w:val="28"/>
          <w:szCs w:val="28"/>
          <w:lang w:val="kk-KZ"/>
        </w:rPr>
        <w:t xml:space="preserve"> </w:t>
      </w:r>
      <w:r w:rsidR="0002743E">
        <w:rPr>
          <w:rFonts w:ascii="Times New Roman" w:eastAsia="Times New Roman" w:hAnsi="Times New Roman" w:cs="Times New Roman"/>
          <w:sz w:val="28"/>
          <w:szCs w:val="28"/>
        </w:rPr>
        <w:t>вируса</w:t>
      </w:r>
      <w:r w:rsidR="004903C7" w:rsidRPr="00CE7506">
        <w:rPr>
          <w:rFonts w:ascii="Times New Roman" w:eastAsia="Times New Roman" w:hAnsi="Times New Roman" w:cs="Times New Roman"/>
          <w:sz w:val="28"/>
          <w:szCs w:val="28"/>
        </w:rPr>
        <w:t>.</w:t>
      </w:r>
    </w:p>
    <w:p w:rsidR="004903C7" w:rsidRPr="00B52796" w:rsidRDefault="00B5279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E877A6">
        <w:rPr>
          <w:rFonts w:ascii="Times New Roman" w:eastAsia="Times New Roman" w:hAnsi="Times New Roman" w:cs="Times New Roman"/>
          <w:sz w:val="28"/>
          <w:szCs w:val="28"/>
          <w:lang w:val="kk-KZ"/>
        </w:rPr>
        <w:t>Таким</w:t>
      </w:r>
      <w:r>
        <w:rPr>
          <w:rFonts w:ascii="Times New Roman" w:eastAsia="Times New Roman" w:hAnsi="Times New Roman" w:cs="Times New Roman"/>
          <w:sz w:val="28"/>
          <w:szCs w:val="28"/>
          <w:lang w:val="kk-KZ"/>
        </w:rPr>
        <w:t xml:space="preserve"> </w:t>
      </w:r>
      <w:r w:rsidR="00E877A6">
        <w:rPr>
          <w:rFonts w:ascii="Times New Roman" w:eastAsia="Times New Roman" w:hAnsi="Times New Roman" w:cs="Times New Roman"/>
          <w:sz w:val="28"/>
          <w:szCs w:val="28"/>
          <w:lang w:val="kk-KZ"/>
        </w:rPr>
        <w:t>образом</w:t>
      </w:r>
      <w:r w:rsidR="004903C7" w:rsidRPr="00CE7506">
        <w:rPr>
          <w:rFonts w:ascii="Times New Roman" w:eastAsia="Times New Roman" w:hAnsi="Times New Roman" w:cs="Times New Roman"/>
          <w:sz w:val="28"/>
          <w:szCs w:val="28"/>
          <w:lang w:val="kk-KZ"/>
        </w:rPr>
        <w:t>, несмотря</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на</w:t>
      </w:r>
      <w:r>
        <w:rPr>
          <w:rFonts w:ascii="Times New Roman" w:eastAsia="Times New Roman" w:hAnsi="Times New Roman" w:cs="Times New Roman"/>
          <w:sz w:val="28"/>
          <w:szCs w:val="28"/>
          <w:lang w:val="kk-KZ"/>
        </w:rPr>
        <w:t xml:space="preserve"> </w:t>
      </w:r>
      <w:r w:rsidR="00E877A6">
        <w:rPr>
          <w:rFonts w:ascii="Times New Roman" w:eastAsia="Times New Roman" w:hAnsi="Times New Roman" w:cs="Times New Roman"/>
          <w:sz w:val="28"/>
          <w:szCs w:val="28"/>
        </w:rPr>
        <w:t>НВе-отрицатель</w:t>
      </w:r>
      <w:r w:rsidR="004903C7" w:rsidRPr="00CE7506">
        <w:rPr>
          <w:rFonts w:ascii="Times New Roman" w:eastAsia="Times New Roman" w:hAnsi="Times New Roman" w:cs="Times New Roman"/>
          <w:sz w:val="28"/>
          <w:szCs w:val="28"/>
        </w:rPr>
        <w:t>ного варианта</w:t>
      </w:r>
      <w:r>
        <w:rPr>
          <w:rFonts w:ascii="Times New Roman" w:eastAsia="Times New Roman" w:hAnsi="Times New Roman" w:cs="Times New Roman"/>
          <w:sz w:val="28"/>
          <w:szCs w:val="28"/>
        </w:rPr>
        <w:t xml:space="preserve"> </w:t>
      </w:r>
      <w:r w:rsidR="00E877A6">
        <w:rPr>
          <w:rFonts w:ascii="Times New Roman" w:eastAsia="Times New Roman" w:hAnsi="Times New Roman" w:cs="Times New Roman"/>
          <w:sz w:val="28"/>
          <w:szCs w:val="28"/>
          <w:lang w:val="kk-KZ"/>
        </w:rPr>
        <w:t>размножения</w:t>
      </w:r>
      <w:r>
        <w:rPr>
          <w:rFonts w:ascii="Times New Roman" w:eastAsia="Times New Roman" w:hAnsi="Times New Roman" w:cs="Times New Roman"/>
          <w:sz w:val="28"/>
          <w:szCs w:val="28"/>
          <w:lang w:val="kk-KZ"/>
        </w:rPr>
        <w:t xml:space="preserve"> </w:t>
      </w:r>
      <w:r w:rsidR="00E877A6">
        <w:rPr>
          <w:rFonts w:ascii="Times New Roman" w:eastAsia="Times New Roman" w:hAnsi="Times New Roman" w:cs="Times New Roman"/>
          <w:sz w:val="28"/>
          <w:szCs w:val="28"/>
          <w:lang w:val="kk-KZ"/>
        </w:rPr>
        <w:t>вируса</w:t>
      </w:r>
      <w:r>
        <w:rPr>
          <w:rFonts w:ascii="Times New Roman" w:eastAsia="Times New Roman" w:hAnsi="Times New Roman" w:cs="Times New Roman"/>
          <w:sz w:val="28"/>
          <w:szCs w:val="28"/>
          <w:lang w:val="kk-KZ"/>
        </w:rPr>
        <w:t xml:space="preserve"> </w:t>
      </w:r>
      <w:r w:rsidR="00E877A6">
        <w:rPr>
          <w:rFonts w:ascii="Times New Roman" w:eastAsia="Times New Roman" w:hAnsi="Times New Roman" w:cs="Times New Roman"/>
          <w:sz w:val="28"/>
          <w:szCs w:val="28"/>
          <w:lang w:val="kk-KZ"/>
        </w:rPr>
        <w:t>гепатита В и вирусемия</w:t>
      </w:r>
      <w:r>
        <w:rPr>
          <w:rFonts w:ascii="Times New Roman" w:eastAsia="Times New Roman" w:hAnsi="Times New Roman" w:cs="Times New Roman"/>
          <w:sz w:val="28"/>
          <w:szCs w:val="28"/>
          <w:lang w:val="kk-KZ"/>
        </w:rPr>
        <w:t xml:space="preserve"> </w:t>
      </w:r>
      <w:r w:rsidR="00E877A6">
        <w:rPr>
          <w:rFonts w:ascii="Times New Roman" w:eastAsia="Times New Roman" w:hAnsi="Times New Roman" w:cs="Times New Roman"/>
          <w:sz w:val="28"/>
          <w:szCs w:val="28"/>
          <w:lang w:val="kk-KZ"/>
        </w:rPr>
        <w:t>сохраняе</w:t>
      </w:r>
      <w:r w:rsidR="004903C7" w:rsidRPr="00CE7506">
        <w:rPr>
          <w:rFonts w:ascii="Times New Roman" w:eastAsia="Times New Roman" w:hAnsi="Times New Roman" w:cs="Times New Roman"/>
          <w:sz w:val="28"/>
          <w:szCs w:val="28"/>
          <w:lang w:val="kk-KZ"/>
        </w:rPr>
        <w:t>тся, что</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приводит к тяжелому</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хроническому</w:t>
      </w:r>
      <w:r>
        <w:rPr>
          <w:rFonts w:ascii="Times New Roman" w:eastAsia="Times New Roman" w:hAnsi="Times New Roman" w:cs="Times New Roman"/>
          <w:sz w:val="28"/>
          <w:szCs w:val="28"/>
          <w:lang w:val="kk-KZ"/>
        </w:rPr>
        <w:t xml:space="preserve"> </w:t>
      </w:r>
      <w:r w:rsidR="004903C7">
        <w:rPr>
          <w:rFonts w:ascii="Times New Roman" w:eastAsia="Times New Roman" w:hAnsi="Times New Roman" w:cs="Times New Roman"/>
          <w:sz w:val="28"/>
          <w:szCs w:val="28"/>
          <w:lang w:val="kk-KZ"/>
        </w:rPr>
        <w:t>гепатиту и необходимости</w:t>
      </w:r>
      <w:r>
        <w:rPr>
          <w:rFonts w:ascii="Times New Roman" w:eastAsia="Times New Roman" w:hAnsi="Times New Roman" w:cs="Times New Roman"/>
          <w:sz w:val="28"/>
          <w:szCs w:val="28"/>
          <w:lang w:val="kk-KZ"/>
        </w:rPr>
        <w:t xml:space="preserve"> </w:t>
      </w:r>
      <w:r w:rsidR="00E877A6" w:rsidRPr="0056491C">
        <w:rPr>
          <w:rFonts w:ascii="Times New Roman" w:eastAsia="Times New Roman" w:hAnsi="Times New Roman" w:cs="Times New Roman"/>
          <w:sz w:val="28"/>
          <w:szCs w:val="28"/>
        </w:rPr>
        <w:t>проведения</w:t>
      </w:r>
      <w:r>
        <w:rPr>
          <w:rFonts w:ascii="Times New Roman" w:eastAsia="Times New Roman" w:hAnsi="Times New Roman" w:cs="Times New Roman"/>
          <w:sz w:val="28"/>
          <w:szCs w:val="28"/>
        </w:rPr>
        <w:t xml:space="preserve"> </w:t>
      </w:r>
      <w:r w:rsidR="004903C7">
        <w:rPr>
          <w:rFonts w:ascii="Times New Roman" w:eastAsia="Times New Roman" w:hAnsi="Times New Roman" w:cs="Times New Roman"/>
          <w:sz w:val="28"/>
          <w:szCs w:val="28"/>
          <w:lang w:val="kk-KZ"/>
        </w:rPr>
        <w:t>анти</w:t>
      </w:r>
      <w:r w:rsidR="00D04BC2">
        <w:rPr>
          <w:rFonts w:ascii="Times New Roman" w:eastAsia="Times New Roman" w:hAnsi="Times New Roman" w:cs="Times New Roman"/>
          <w:sz w:val="28"/>
          <w:szCs w:val="28"/>
          <w:lang w:val="kk-KZ"/>
        </w:rPr>
        <w:t>вирусного</w:t>
      </w:r>
      <w:r>
        <w:rPr>
          <w:rFonts w:ascii="Times New Roman" w:eastAsia="Times New Roman" w:hAnsi="Times New Roman" w:cs="Times New Roman"/>
          <w:sz w:val="28"/>
          <w:szCs w:val="28"/>
          <w:lang w:val="kk-KZ"/>
        </w:rPr>
        <w:t xml:space="preserve"> </w:t>
      </w:r>
      <w:r w:rsidR="00D04BC2">
        <w:rPr>
          <w:rFonts w:ascii="Times New Roman" w:eastAsia="Times New Roman" w:hAnsi="Times New Roman" w:cs="Times New Roman"/>
          <w:sz w:val="28"/>
          <w:szCs w:val="28"/>
          <w:lang w:val="kk-KZ"/>
        </w:rPr>
        <w:t>лечения</w:t>
      </w:r>
      <w:r w:rsidR="004903C7" w:rsidRPr="00CE7506">
        <w:rPr>
          <w:rFonts w:ascii="Times New Roman" w:eastAsia="Times New Roman" w:hAnsi="Times New Roman" w:cs="Times New Roman"/>
          <w:sz w:val="28"/>
          <w:szCs w:val="28"/>
          <w:lang w:val="kk-KZ"/>
        </w:rPr>
        <w:t>.</w:t>
      </w:r>
    </w:p>
    <w:p w:rsidR="004903C7" w:rsidRPr="00CE7506" w:rsidRDefault="00B52796" w:rsidP="00AE42AB">
      <w:pPr>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E877A6">
        <w:rPr>
          <w:rFonts w:ascii="Times New Roman" w:eastAsia="Times New Roman" w:hAnsi="Times New Roman" w:cs="Times New Roman"/>
          <w:sz w:val="28"/>
          <w:szCs w:val="28"/>
          <w:lang w:val="kk-KZ"/>
        </w:rPr>
        <w:t>Для</w:t>
      </w:r>
      <w:r>
        <w:rPr>
          <w:rFonts w:ascii="Times New Roman" w:eastAsia="Times New Roman" w:hAnsi="Times New Roman" w:cs="Times New Roman"/>
          <w:sz w:val="28"/>
          <w:szCs w:val="28"/>
          <w:lang w:val="kk-KZ"/>
        </w:rPr>
        <w:t xml:space="preserve"> </w:t>
      </w:r>
      <w:r w:rsidR="00E877A6">
        <w:rPr>
          <w:rFonts w:ascii="Times New Roman" w:eastAsia="Times New Roman" w:hAnsi="Times New Roman" w:cs="Times New Roman"/>
          <w:sz w:val="28"/>
          <w:szCs w:val="28"/>
          <w:lang w:val="kk-KZ"/>
        </w:rPr>
        <w:t>лечения</w:t>
      </w:r>
      <w:r>
        <w:rPr>
          <w:rFonts w:ascii="Times New Roman" w:eastAsia="Times New Roman" w:hAnsi="Times New Roman" w:cs="Times New Roman"/>
          <w:sz w:val="28"/>
          <w:szCs w:val="28"/>
          <w:lang w:val="kk-KZ"/>
        </w:rPr>
        <w:t xml:space="preserve"> </w:t>
      </w:r>
      <w:r w:rsidR="00E877A6">
        <w:rPr>
          <w:rFonts w:ascii="Times New Roman" w:eastAsia="Times New Roman" w:hAnsi="Times New Roman" w:cs="Times New Roman"/>
          <w:sz w:val="28"/>
          <w:szCs w:val="28"/>
          <w:lang w:val="kk-KZ"/>
        </w:rPr>
        <w:t>испо</w:t>
      </w:r>
      <w:r w:rsidR="004903C7">
        <w:rPr>
          <w:rFonts w:ascii="Times New Roman" w:eastAsia="Times New Roman" w:hAnsi="Times New Roman" w:cs="Times New Roman"/>
          <w:sz w:val="28"/>
          <w:szCs w:val="28"/>
          <w:lang w:val="kk-KZ"/>
        </w:rPr>
        <w:t>льзуются</w:t>
      </w:r>
      <w:r>
        <w:rPr>
          <w:rFonts w:ascii="Times New Roman" w:eastAsia="Times New Roman" w:hAnsi="Times New Roman" w:cs="Times New Roman"/>
          <w:sz w:val="28"/>
          <w:szCs w:val="28"/>
          <w:lang w:val="kk-KZ"/>
        </w:rPr>
        <w:t xml:space="preserve"> </w:t>
      </w:r>
      <w:r w:rsidR="004903C7">
        <w:rPr>
          <w:rFonts w:ascii="Times New Roman" w:eastAsia="Times New Roman" w:hAnsi="Times New Roman" w:cs="Times New Roman"/>
          <w:sz w:val="28"/>
          <w:szCs w:val="28"/>
          <w:lang w:val="kk-KZ"/>
        </w:rPr>
        <w:t>анти</w:t>
      </w:r>
      <w:r w:rsidR="004903C7" w:rsidRPr="00CE7506">
        <w:rPr>
          <w:rFonts w:ascii="Times New Roman" w:eastAsia="Times New Roman" w:hAnsi="Times New Roman" w:cs="Times New Roman"/>
          <w:sz w:val="28"/>
          <w:szCs w:val="28"/>
          <w:lang w:val="kk-KZ"/>
        </w:rPr>
        <w:t>вирусная терапия препаратами</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rPr>
        <w:t>пегилированного α - интерферона и аналогами нуклеозидов</w:t>
      </w:r>
      <w:r w:rsidR="004903C7" w:rsidRPr="00CE7506">
        <w:rPr>
          <w:rFonts w:ascii="Times New Roman" w:eastAsia="Times New Roman" w:hAnsi="Times New Roman" w:cs="Times New Roman"/>
          <w:sz w:val="28"/>
          <w:szCs w:val="28"/>
          <w:lang w:val="kk-KZ"/>
        </w:rPr>
        <w:t>,  как и при</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лечении</w:t>
      </w:r>
      <w:r>
        <w:rPr>
          <w:rFonts w:ascii="Times New Roman" w:eastAsia="Times New Roman" w:hAnsi="Times New Roman" w:cs="Times New Roman"/>
          <w:sz w:val="28"/>
          <w:szCs w:val="28"/>
          <w:lang w:val="kk-KZ"/>
        </w:rPr>
        <w:t xml:space="preserve"> </w:t>
      </w:r>
      <w:r w:rsidR="00E877A6">
        <w:rPr>
          <w:rFonts w:ascii="Times New Roman" w:eastAsia="Times New Roman" w:hAnsi="Times New Roman" w:cs="Times New Roman"/>
          <w:sz w:val="28"/>
          <w:szCs w:val="28"/>
        </w:rPr>
        <w:t>НВе-положительн</w:t>
      </w:r>
      <w:r w:rsidR="004903C7" w:rsidRPr="00CE7506">
        <w:rPr>
          <w:rFonts w:ascii="Times New Roman" w:eastAsia="Times New Roman" w:hAnsi="Times New Roman" w:cs="Times New Roman"/>
          <w:sz w:val="28"/>
          <w:szCs w:val="28"/>
        </w:rPr>
        <w:t>ого гепатита</w:t>
      </w:r>
      <w:r w:rsidR="004903C7" w:rsidRPr="00CE7506">
        <w:rPr>
          <w:rFonts w:ascii="Times New Roman" w:eastAsia="Times New Roman" w:hAnsi="Times New Roman" w:cs="Times New Roman"/>
          <w:sz w:val="28"/>
          <w:szCs w:val="28"/>
          <w:lang w:val="kk-KZ"/>
        </w:rPr>
        <w:t>.</w:t>
      </w:r>
    </w:p>
    <w:p w:rsidR="00E86991" w:rsidRPr="0056491C" w:rsidRDefault="00B52796" w:rsidP="00AE42AB">
      <w:pPr>
        <w:spacing w:after="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Для</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лечения ХГВ используются</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аналоги</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нуклеозидов</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одобренные</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EASL,</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к</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ним</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относятся: ламивудин (LAM), адефовирдипивоксил (ADV), энтекавир (ETV), телбивудин (TBV), тенофовир</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дизопроксилфумарат (TDF), тенофо</w:t>
      </w:r>
      <w:r w:rsidR="00E86991">
        <w:rPr>
          <w:rFonts w:ascii="Times New Roman" w:eastAsia="Times New Roman" w:hAnsi="Times New Roman" w:cs="Times New Roman"/>
          <w:sz w:val="28"/>
          <w:szCs w:val="28"/>
          <w:lang w:val="kk-KZ"/>
        </w:rPr>
        <w:t>вир</w:t>
      </w:r>
      <w:r>
        <w:rPr>
          <w:rFonts w:ascii="Times New Roman" w:eastAsia="Times New Roman" w:hAnsi="Times New Roman" w:cs="Times New Roman"/>
          <w:sz w:val="28"/>
          <w:szCs w:val="28"/>
          <w:lang w:val="kk-KZ"/>
        </w:rPr>
        <w:t xml:space="preserve"> </w:t>
      </w:r>
      <w:r w:rsidRPr="00B52796">
        <w:rPr>
          <w:rFonts w:ascii="Times New Roman" w:eastAsia="Times New Roman" w:hAnsi="Times New Roman" w:cs="Times New Roman"/>
          <w:sz w:val="28"/>
          <w:szCs w:val="28"/>
          <w:lang w:val="kk-KZ"/>
        </w:rPr>
        <w:t>алафенамид</w:t>
      </w:r>
      <w:r w:rsidR="001173DD" w:rsidRPr="001173DD">
        <w:rPr>
          <w:rFonts w:ascii="Times New Roman" w:eastAsia="Times New Roman" w:hAnsi="Times New Roman" w:cs="Times New Roman"/>
          <w:sz w:val="28"/>
          <w:szCs w:val="28"/>
          <w:lang w:val="kk-KZ"/>
        </w:rPr>
        <w:t>фумарат</w:t>
      </w:r>
      <w:r w:rsidR="00E86991">
        <w:rPr>
          <w:rFonts w:ascii="Times New Roman" w:eastAsia="Times New Roman" w:hAnsi="Times New Roman" w:cs="Times New Roman"/>
          <w:sz w:val="28"/>
          <w:szCs w:val="28"/>
          <w:lang w:val="kk-KZ"/>
        </w:rPr>
        <w:t xml:space="preserve"> (TAF). АНН</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делятся</w:t>
      </w:r>
      <w:r>
        <w:rPr>
          <w:rFonts w:ascii="Times New Roman" w:eastAsia="Times New Roman" w:hAnsi="Times New Roman" w:cs="Times New Roman"/>
          <w:sz w:val="28"/>
          <w:szCs w:val="28"/>
          <w:lang w:val="kk-KZ"/>
        </w:rPr>
        <w:t xml:space="preserve"> </w:t>
      </w:r>
      <w:r w:rsidR="00E86991">
        <w:rPr>
          <w:rFonts w:ascii="Times New Roman" w:eastAsia="Times New Roman" w:hAnsi="Times New Roman" w:cs="Times New Roman"/>
          <w:sz w:val="28"/>
          <w:szCs w:val="28"/>
          <w:lang w:val="kk-KZ"/>
        </w:rPr>
        <w:t>по</w:t>
      </w:r>
      <w:r>
        <w:rPr>
          <w:rFonts w:ascii="Times New Roman" w:eastAsia="Times New Roman" w:hAnsi="Times New Roman" w:cs="Times New Roman"/>
          <w:sz w:val="28"/>
          <w:szCs w:val="28"/>
          <w:lang w:val="kk-KZ"/>
        </w:rPr>
        <w:t xml:space="preserve"> </w:t>
      </w:r>
      <w:r w:rsidR="00E86991">
        <w:rPr>
          <w:rFonts w:ascii="Times New Roman" w:eastAsia="Times New Roman" w:hAnsi="Times New Roman" w:cs="Times New Roman"/>
          <w:sz w:val="28"/>
          <w:szCs w:val="28"/>
          <w:lang w:val="kk-KZ"/>
        </w:rPr>
        <w:t>генетическому</w:t>
      </w:r>
      <w:r>
        <w:rPr>
          <w:rFonts w:ascii="Times New Roman" w:eastAsia="Times New Roman" w:hAnsi="Times New Roman" w:cs="Times New Roman"/>
          <w:sz w:val="28"/>
          <w:szCs w:val="28"/>
          <w:lang w:val="kk-KZ"/>
        </w:rPr>
        <w:t xml:space="preserve"> </w:t>
      </w:r>
      <w:r w:rsidR="00E86991">
        <w:rPr>
          <w:rFonts w:ascii="Times New Roman" w:eastAsia="Times New Roman" w:hAnsi="Times New Roman" w:cs="Times New Roman"/>
          <w:sz w:val="28"/>
          <w:szCs w:val="28"/>
          <w:lang w:val="kk-KZ"/>
        </w:rPr>
        <w:t>барьеру</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lang w:val="kk-KZ"/>
        </w:rPr>
        <w:t>Препаратам</w:t>
      </w:r>
      <w:r w:rsidR="004903C7" w:rsidRPr="00CE7506">
        <w:rPr>
          <w:rFonts w:ascii="Times New Roman" w:eastAsia="Times New Roman" w:hAnsi="Times New Roman" w:cs="Times New Roman"/>
          <w:sz w:val="28"/>
          <w:szCs w:val="28"/>
          <w:lang w:val="kk-KZ"/>
        </w:rPr>
        <w:t>, которые</w:t>
      </w:r>
      <w:r>
        <w:rPr>
          <w:rFonts w:ascii="Times New Roman" w:eastAsia="Times New Roman" w:hAnsi="Times New Roman" w:cs="Times New Roman"/>
          <w:sz w:val="28"/>
          <w:szCs w:val="28"/>
          <w:lang w:val="kk-KZ"/>
        </w:rPr>
        <w:t xml:space="preserve"> </w:t>
      </w:r>
      <w:r w:rsidR="004903C7" w:rsidRPr="00CE7506">
        <w:rPr>
          <w:rFonts w:ascii="Times New Roman" w:eastAsia="Times New Roman" w:hAnsi="Times New Roman" w:cs="Times New Roman"/>
          <w:sz w:val="28"/>
          <w:szCs w:val="28"/>
          <w:lang w:val="kk-KZ"/>
        </w:rPr>
        <w:t>имею</w:t>
      </w:r>
      <w:r w:rsidR="004F13FE">
        <w:rPr>
          <w:rFonts w:ascii="Times New Roman" w:eastAsia="Times New Roman" w:hAnsi="Times New Roman" w:cs="Times New Roman"/>
          <w:sz w:val="28"/>
          <w:szCs w:val="28"/>
          <w:lang w:val="kk-KZ"/>
        </w:rPr>
        <w:t>т</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lang w:val="kk-KZ"/>
        </w:rPr>
        <w:t>низкие</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lang w:val="kk-KZ"/>
        </w:rPr>
        <w:t>барьеры</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lang w:val="kk-KZ"/>
        </w:rPr>
        <w:t>против</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lang w:val="kk-KZ"/>
        </w:rPr>
        <w:t>резистентности к вирусу</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lang w:val="kk-KZ"/>
        </w:rPr>
        <w:t>гепатита В относятся</w:t>
      </w:r>
      <w:r w:rsidR="004F13FE">
        <w:rPr>
          <w:rFonts w:ascii="Times New Roman" w:eastAsia="Times New Roman" w:hAnsi="Times New Roman" w:cs="Times New Roman"/>
          <w:sz w:val="28"/>
          <w:szCs w:val="28"/>
        </w:rPr>
        <w:t xml:space="preserve"> LAM, ADV, TBV.</w:t>
      </w:r>
      <w:r>
        <w:rPr>
          <w:rFonts w:ascii="Times New Roman" w:eastAsia="Times New Roman" w:hAnsi="Times New Roman" w:cs="Times New Roman"/>
          <w:sz w:val="28"/>
          <w:szCs w:val="28"/>
        </w:rPr>
        <w:t xml:space="preserve"> </w:t>
      </w:r>
      <w:r w:rsidR="009E7990">
        <w:rPr>
          <w:rFonts w:ascii="Times New Roman" w:eastAsia="Times New Roman" w:hAnsi="Times New Roman" w:cs="Times New Roman"/>
          <w:sz w:val="28"/>
          <w:szCs w:val="28"/>
        </w:rPr>
        <w:t>В отношении</w:t>
      </w:r>
      <w:r>
        <w:rPr>
          <w:rFonts w:ascii="Times New Roman" w:eastAsia="Times New Roman" w:hAnsi="Times New Roman" w:cs="Times New Roman"/>
          <w:sz w:val="28"/>
          <w:szCs w:val="28"/>
        </w:rPr>
        <w:t xml:space="preserve"> </w:t>
      </w:r>
      <w:r w:rsidR="004F13FE">
        <w:rPr>
          <w:rFonts w:ascii="Times New Roman" w:eastAsia="Times New Roman" w:hAnsi="Times New Roman" w:cs="Times New Roman"/>
          <w:sz w:val="28"/>
          <w:szCs w:val="28"/>
          <w:lang w:val="kk-KZ"/>
        </w:rPr>
        <w:t>резистентности к</w:t>
      </w:r>
      <w:r>
        <w:rPr>
          <w:rFonts w:ascii="Times New Roman" w:eastAsia="Times New Roman" w:hAnsi="Times New Roman" w:cs="Times New Roman"/>
          <w:sz w:val="28"/>
          <w:szCs w:val="28"/>
          <w:lang w:val="kk-KZ"/>
        </w:rPr>
        <w:t xml:space="preserve"> </w:t>
      </w:r>
      <w:r w:rsidR="009E7990">
        <w:rPr>
          <w:rFonts w:ascii="Times New Roman" w:eastAsia="Times New Roman" w:hAnsi="Times New Roman" w:cs="Times New Roman"/>
          <w:sz w:val="28"/>
          <w:szCs w:val="28"/>
          <w:lang w:val="kk-KZ"/>
        </w:rPr>
        <w:t>вирусу</w:t>
      </w:r>
      <w:r>
        <w:rPr>
          <w:rFonts w:ascii="Times New Roman" w:eastAsia="Times New Roman" w:hAnsi="Times New Roman" w:cs="Times New Roman"/>
          <w:sz w:val="28"/>
          <w:szCs w:val="28"/>
          <w:lang w:val="kk-KZ"/>
        </w:rPr>
        <w:t xml:space="preserve"> </w:t>
      </w:r>
      <w:r w:rsidR="009E7990">
        <w:rPr>
          <w:rFonts w:ascii="Times New Roman" w:eastAsia="Times New Roman" w:hAnsi="Times New Roman" w:cs="Times New Roman"/>
          <w:sz w:val="28"/>
          <w:szCs w:val="28"/>
          <w:lang w:val="kk-KZ"/>
        </w:rPr>
        <w:t>гепатита В</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lang w:val="kk-KZ"/>
        </w:rPr>
        <w:t>высоко</w:t>
      </w:r>
      <w:r>
        <w:rPr>
          <w:rFonts w:ascii="Times New Roman" w:eastAsia="Times New Roman" w:hAnsi="Times New Roman" w:cs="Times New Roman"/>
          <w:sz w:val="28"/>
          <w:szCs w:val="28"/>
          <w:lang w:val="kk-KZ"/>
        </w:rPr>
        <w:t xml:space="preserve"> </w:t>
      </w:r>
      <w:r w:rsidR="004F13FE" w:rsidRPr="00CE7506">
        <w:rPr>
          <w:rFonts w:ascii="Times New Roman" w:eastAsia="Times New Roman" w:hAnsi="Times New Roman" w:cs="Times New Roman"/>
          <w:sz w:val="28"/>
          <w:szCs w:val="28"/>
          <w:lang w:val="kk-KZ"/>
        </w:rPr>
        <w:t>барьер</w:t>
      </w:r>
      <w:r w:rsidR="004F13FE">
        <w:rPr>
          <w:rFonts w:ascii="Times New Roman" w:eastAsia="Times New Roman" w:hAnsi="Times New Roman" w:cs="Times New Roman"/>
          <w:sz w:val="28"/>
          <w:szCs w:val="28"/>
          <w:lang w:val="kk-KZ"/>
        </w:rPr>
        <w:t>н</w:t>
      </w:r>
      <w:r w:rsidR="004F13FE" w:rsidRPr="00CE7506">
        <w:rPr>
          <w:rFonts w:ascii="Times New Roman" w:eastAsia="Times New Roman" w:hAnsi="Times New Roman" w:cs="Times New Roman"/>
          <w:sz w:val="28"/>
          <w:szCs w:val="28"/>
          <w:lang w:val="kk-KZ"/>
        </w:rPr>
        <w:t>ы</w:t>
      </w:r>
      <w:r w:rsidR="004F13FE">
        <w:rPr>
          <w:rFonts w:ascii="Times New Roman" w:eastAsia="Times New Roman" w:hAnsi="Times New Roman" w:cs="Times New Roman"/>
          <w:sz w:val="28"/>
          <w:szCs w:val="28"/>
          <w:lang w:val="kk-KZ"/>
        </w:rPr>
        <w:t>ми</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lang w:val="kk-KZ"/>
        </w:rPr>
        <w:t>препаратами</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lang w:val="kk-KZ"/>
        </w:rPr>
        <w:t>являются</w:t>
      </w:r>
      <w:r>
        <w:rPr>
          <w:rFonts w:ascii="Times New Roman" w:eastAsia="Times New Roman" w:hAnsi="Times New Roman" w:cs="Times New Roman"/>
          <w:sz w:val="28"/>
          <w:szCs w:val="28"/>
          <w:lang w:val="kk-KZ"/>
        </w:rPr>
        <w:t xml:space="preserve"> </w:t>
      </w:r>
      <w:r w:rsidR="004F13FE">
        <w:rPr>
          <w:rFonts w:ascii="Times New Roman" w:eastAsia="Times New Roman" w:hAnsi="Times New Roman" w:cs="Times New Roman"/>
          <w:sz w:val="28"/>
          <w:szCs w:val="28"/>
        </w:rPr>
        <w:t>ETV, TDF, TAF</w:t>
      </w:r>
      <w:r w:rsidR="004903C7" w:rsidRPr="00CE7506">
        <w:rPr>
          <w:rFonts w:ascii="Times New Roman" w:eastAsia="Times New Roman" w:hAnsi="Times New Roman" w:cs="Times New Roman"/>
          <w:sz w:val="28"/>
          <w:szCs w:val="28"/>
        </w:rPr>
        <w:t>.</w:t>
      </w:r>
    </w:p>
    <w:p w:rsidR="004903C7" w:rsidRPr="00262D12" w:rsidRDefault="00B52796" w:rsidP="00AE42AB">
      <w:pPr>
        <w:spacing w:after="0" w:line="240" w:lineRule="auto"/>
        <w:jc w:val="both"/>
        <w:rPr>
          <w:rFonts w:ascii="Times New Roman" w:eastAsia="Times New Roman" w:hAnsi="Times New Roman" w:cs="Times New Roman"/>
          <w:sz w:val="28"/>
          <w:szCs w:val="28"/>
        </w:rPr>
      </w:pPr>
      <w:r w:rsidRPr="00262D12">
        <w:rPr>
          <w:rFonts w:ascii="Times New Roman" w:eastAsia="Times New Roman" w:hAnsi="Times New Roman" w:cs="Times New Roman"/>
          <w:sz w:val="28"/>
          <w:szCs w:val="28"/>
          <w:lang w:val="kk-KZ"/>
        </w:rPr>
        <w:t xml:space="preserve">      </w:t>
      </w:r>
      <w:r w:rsidR="00C8042D" w:rsidRPr="00262D12">
        <w:rPr>
          <w:rFonts w:ascii="Times New Roman" w:eastAsia="Times New Roman" w:hAnsi="Times New Roman" w:cs="Times New Roman"/>
          <w:sz w:val="28"/>
          <w:szCs w:val="28"/>
          <w:lang w:val="kk-KZ"/>
        </w:rPr>
        <w:t>За счёт</w:t>
      </w:r>
      <w:r w:rsidRPr="00262D12">
        <w:rPr>
          <w:rFonts w:ascii="Times New Roman" w:eastAsia="Times New Roman" w:hAnsi="Times New Roman" w:cs="Times New Roman"/>
          <w:sz w:val="28"/>
          <w:szCs w:val="28"/>
          <w:lang w:val="kk-KZ"/>
        </w:rPr>
        <w:t xml:space="preserve"> </w:t>
      </w:r>
      <w:r w:rsidR="00C8042D" w:rsidRPr="00262D12">
        <w:rPr>
          <w:rFonts w:ascii="Times New Roman" w:eastAsia="Times New Roman" w:hAnsi="Times New Roman" w:cs="Times New Roman"/>
          <w:sz w:val="28"/>
          <w:szCs w:val="28"/>
          <w:lang w:val="kk-KZ"/>
        </w:rPr>
        <w:t>продолжит</w:t>
      </w:r>
      <w:r w:rsidR="004903C7" w:rsidRPr="00262D12">
        <w:rPr>
          <w:rFonts w:ascii="Times New Roman" w:eastAsia="Times New Roman" w:hAnsi="Times New Roman" w:cs="Times New Roman"/>
          <w:sz w:val="28"/>
          <w:szCs w:val="28"/>
          <w:lang w:val="kk-KZ"/>
        </w:rPr>
        <w:t>ельного</w:t>
      </w:r>
      <w:r w:rsidR="00C8042D" w:rsidRPr="00262D12">
        <w:rPr>
          <w:rFonts w:ascii="Times New Roman" w:eastAsia="Times New Roman" w:hAnsi="Times New Roman" w:cs="Times New Roman"/>
          <w:sz w:val="28"/>
          <w:szCs w:val="28"/>
          <w:lang w:val="kk-KZ"/>
        </w:rPr>
        <w:t xml:space="preserve"> противо</w:t>
      </w:r>
      <w:r w:rsidR="004903C7" w:rsidRPr="00262D12">
        <w:rPr>
          <w:rFonts w:ascii="Times New Roman" w:eastAsia="Times New Roman" w:hAnsi="Times New Roman" w:cs="Times New Roman"/>
          <w:sz w:val="28"/>
          <w:szCs w:val="28"/>
          <w:lang w:val="kk-KZ"/>
        </w:rPr>
        <w:t>вирусного</w:t>
      </w:r>
      <w:r w:rsidR="00572D4F"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 xml:space="preserve">эффекта, </w:t>
      </w:r>
      <w:r w:rsidR="004903C7" w:rsidRPr="00262D12">
        <w:rPr>
          <w:rFonts w:ascii="Times New Roman" w:eastAsia="Times New Roman" w:hAnsi="Times New Roman" w:cs="Times New Roman"/>
          <w:sz w:val="28"/>
          <w:szCs w:val="28"/>
        </w:rPr>
        <w:t>приводящ</w:t>
      </w:r>
      <w:r w:rsidR="006B5633">
        <w:rPr>
          <w:rFonts w:ascii="Times New Roman" w:eastAsia="Times New Roman" w:hAnsi="Times New Roman" w:cs="Times New Roman"/>
          <w:sz w:val="28"/>
          <w:szCs w:val="28"/>
          <w:lang w:val="kk-KZ"/>
        </w:rPr>
        <w:t>его</w:t>
      </w:r>
      <w:r w:rsidR="0080426A" w:rsidRPr="00262D12">
        <w:rPr>
          <w:rFonts w:ascii="Times New Roman" w:eastAsia="Times New Roman" w:hAnsi="Times New Roman" w:cs="Times New Roman"/>
          <w:sz w:val="28"/>
          <w:szCs w:val="28"/>
        </w:rPr>
        <w:t xml:space="preserve"> к неопределяемым уровням </w:t>
      </w:r>
      <w:r w:rsidR="00A8240B" w:rsidRPr="00262D12">
        <w:rPr>
          <w:rFonts w:ascii="Times New Roman" w:eastAsia="Times New Roman" w:hAnsi="Times New Roman" w:cs="Times New Roman"/>
          <w:sz w:val="28"/>
          <w:szCs w:val="28"/>
        </w:rPr>
        <w:t>HB</w:t>
      </w:r>
      <w:r w:rsidR="00A8240B" w:rsidRPr="00262D12">
        <w:rPr>
          <w:rFonts w:ascii="Times New Roman" w:eastAsia="Times New Roman" w:hAnsi="Times New Roman" w:cs="Times New Roman"/>
          <w:sz w:val="28"/>
          <w:szCs w:val="28"/>
          <w:lang w:val="en-US"/>
        </w:rPr>
        <w:t>V</w:t>
      </w:r>
      <w:r w:rsidR="00A8240B"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у большинства</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 xml:space="preserve">больных, </w:t>
      </w:r>
      <w:r w:rsidR="004903C7" w:rsidRPr="00262D12">
        <w:rPr>
          <w:rFonts w:ascii="Times New Roman" w:eastAsia="Times New Roman" w:hAnsi="Times New Roman" w:cs="Times New Roman"/>
          <w:sz w:val="28"/>
          <w:szCs w:val="28"/>
        </w:rPr>
        <w:t>лечени</w:t>
      </w:r>
      <w:r w:rsidR="004903C7" w:rsidRPr="00262D12">
        <w:rPr>
          <w:rFonts w:ascii="Times New Roman" w:eastAsia="Times New Roman" w:hAnsi="Times New Roman" w:cs="Times New Roman"/>
          <w:sz w:val="28"/>
          <w:szCs w:val="28"/>
          <w:lang w:val="kk-KZ"/>
        </w:rPr>
        <w:t>е</w:t>
      </w:r>
      <w:r w:rsidR="004903C7" w:rsidRPr="00262D12">
        <w:rPr>
          <w:rFonts w:ascii="Times New Roman" w:eastAsia="Times New Roman" w:hAnsi="Times New Roman" w:cs="Times New Roman"/>
          <w:sz w:val="28"/>
          <w:szCs w:val="28"/>
        </w:rPr>
        <w:t xml:space="preserve">  аналогами нуклеозидов с высо</w:t>
      </w:r>
      <w:r w:rsidR="0080426A" w:rsidRPr="00262D12">
        <w:rPr>
          <w:rFonts w:ascii="Times New Roman" w:eastAsia="Times New Roman" w:hAnsi="Times New Roman" w:cs="Times New Roman"/>
          <w:sz w:val="28"/>
          <w:szCs w:val="28"/>
        </w:rPr>
        <w:t>ким барьером резистентности</w:t>
      </w:r>
      <w:r w:rsidRPr="00262D12">
        <w:rPr>
          <w:rFonts w:ascii="Times New Roman" w:eastAsia="Times New Roman" w:hAnsi="Times New Roman" w:cs="Times New Roman"/>
          <w:sz w:val="28"/>
          <w:szCs w:val="28"/>
        </w:rPr>
        <w:t xml:space="preserve"> </w:t>
      </w:r>
      <w:r w:rsidR="004903C7" w:rsidRPr="00262D12">
        <w:rPr>
          <w:rFonts w:ascii="Times New Roman" w:eastAsia="Times New Roman" w:hAnsi="Times New Roman" w:cs="Times New Roman"/>
          <w:sz w:val="28"/>
          <w:szCs w:val="28"/>
          <w:lang w:val="kk-KZ"/>
        </w:rPr>
        <w:t>считается самым оптимальным и достаточно</w:t>
      </w:r>
      <w:r w:rsidRPr="00262D12">
        <w:rPr>
          <w:rFonts w:ascii="Times New Roman" w:eastAsia="Times New Roman" w:hAnsi="Times New Roman" w:cs="Times New Roman"/>
          <w:sz w:val="28"/>
          <w:szCs w:val="28"/>
          <w:lang w:val="kk-KZ"/>
        </w:rPr>
        <w:t xml:space="preserve"> </w:t>
      </w:r>
      <w:r w:rsidR="006B5633">
        <w:rPr>
          <w:rFonts w:ascii="Times New Roman" w:eastAsia="Times New Roman" w:hAnsi="Times New Roman" w:cs="Times New Roman"/>
          <w:sz w:val="28"/>
          <w:szCs w:val="28"/>
          <w:lang w:val="kk-KZ"/>
        </w:rPr>
        <w:t>безопасным. Данные</w:t>
      </w:r>
      <w:r w:rsidR="00C8042D" w:rsidRPr="00262D12">
        <w:rPr>
          <w:rFonts w:ascii="Times New Roman" w:eastAsia="Times New Roman" w:hAnsi="Times New Roman" w:cs="Times New Roman"/>
          <w:sz w:val="28"/>
          <w:szCs w:val="28"/>
          <w:lang w:val="kk-KZ"/>
        </w:rPr>
        <w:t xml:space="preserve"> препараты</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могут</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использоваться</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у всех</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 xml:space="preserve">больных, </w:t>
      </w:r>
      <w:r w:rsidR="006B5633">
        <w:rPr>
          <w:rFonts w:ascii="Times New Roman" w:eastAsia="Times New Roman" w:hAnsi="Times New Roman" w:cs="Times New Roman"/>
          <w:sz w:val="28"/>
          <w:szCs w:val="28"/>
        </w:rPr>
        <w:t>инфицированных</w:t>
      </w:r>
      <w:r w:rsidR="00A8240B" w:rsidRPr="00262D12">
        <w:rPr>
          <w:rFonts w:ascii="Times New Roman" w:eastAsia="Times New Roman" w:hAnsi="Times New Roman" w:cs="Times New Roman"/>
          <w:sz w:val="28"/>
          <w:szCs w:val="28"/>
          <w:lang w:val="kk-KZ"/>
        </w:rPr>
        <w:t xml:space="preserve"> вирусом гепатита В</w:t>
      </w:r>
      <w:r w:rsidR="004903C7" w:rsidRPr="00262D12">
        <w:rPr>
          <w:rFonts w:ascii="Times New Roman" w:eastAsia="Times New Roman" w:hAnsi="Times New Roman" w:cs="Times New Roman"/>
          <w:sz w:val="28"/>
          <w:szCs w:val="28"/>
          <w:lang w:val="kk-KZ"/>
        </w:rPr>
        <w:t>, и являются</w:t>
      </w:r>
      <w:r w:rsidR="00C8042D" w:rsidRPr="00262D12">
        <w:rPr>
          <w:rFonts w:ascii="Times New Roman" w:eastAsia="Times New Roman" w:hAnsi="Times New Roman" w:cs="Times New Roman"/>
          <w:sz w:val="28"/>
          <w:szCs w:val="28"/>
          <w:lang w:val="kk-KZ"/>
        </w:rPr>
        <w:t xml:space="preserve"> наилучши</w:t>
      </w:r>
      <w:r w:rsidR="004903C7" w:rsidRPr="00262D12">
        <w:rPr>
          <w:rFonts w:ascii="Times New Roman" w:eastAsia="Times New Roman" w:hAnsi="Times New Roman" w:cs="Times New Roman"/>
          <w:sz w:val="28"/>
          <w:szCs w:val="28"/>
          <w:lang w:val="kk-KZ"/>
        </w:rPr>
        <w:t>м</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вариантом</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лечения</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для</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некоторых</w:t>
      </w:r>
      <w:r w:rsidRPr="00262D12">
        <w:rPr>
          <w:rFonts w:ascii="Times New Roman" w:eastAsia="Times New Roman" w:hAnsi="Times New Roman" w:cs="Times New Roman"/>
          <w:sz w:val="28"/>
          <w:szCs w:val="28"/>
          <w:lang w:val="kk-KZ"/>
        </w:rPr>
        <w:t xml:space="preserve"> </w:t>
      </w:r>
      <w:r w:rsidR="006B5633">
        <w:rPr>
          <w:rFonts w:ascii="Times New Roman" w:eastAsia="Times New Roman" w:hAnsi="Times New Roman" w:cs="Times New Roman"/>
          <w:sz w:val="28"/>
          <w:szCs w:val="28"/>
          <w:lang w:val="kk-KZ"/>
        </w:rPr>
        <w:t>подгрупп.</w:t>
      </w:r>
      <w:r w:rsidR="004903C7" w:rsidRPr="00262D12">
        <w:rPr>
          <w:rFonts w:ascii="Times New Roman" w:eastAsia="Times New Roman" w:hAnsi="Times New Roman" w:cs="Times New Roman"/>
          <w:sz w:val="28"/>
          <w:szCs w:val="28"/>
          <w:lang w:val="kk-KZ"/>
        </w:rPr>
        <w:t xml:space="preserve"> </w:t>
      </w:r>
      <w:r w:rsidR="006B5633">
        <w:rPr>
          <w:rFonts w:ascii="Times New Roman" w:eastAsia="Times New Roman" w:hAnsi="Times New Roman" w:cs="Times New Roman"/>
          <w:sz w:val="28"/>
          <w:szCs w:val="28"/>
          <w:lang w:val="kk-KZ"/>
        </w:rPr>
        <w:t>В частности, для пациентов</w:t>
      </w:r>
      <w:r w:rsidR="004903C7" w:rsidRPr="00262D12">
        <w:rPr>
          <w:rFonts w:ascii="Times New Roman" w:eastAsia="Times New Roman" w:hAnsi="Times New Roman" w:cs="Times New Roman"/>
          <w:sz w:val="28"/>
          <w:szCs w:val="28"/>
          <w:lang w:val="kk-KZ"/>
        </w:rPr>
        <w:t xml:space="preserve"> с трансплантацией и декомпенсированным</w:t>
      </w:r>
      <w:r w:rsidR="006B5633">
        <w:rPr>
          <w:rFonts w:ascii="Times New Roman" w:eastAsia="Times New Roman" w:hAnsi="Times New Roman" w:cs="Times New Roman"/>
          <w:sz w:val="28"/>
          <w:szCs w:val="28"/>
          <w:lang w:val="kk-KZ"/>
        </w:rPr>
        <w:t>и</w:t>
      </w:r>
      <w:r w:rsidRPr="00262D12">
        <w:rPr>
          <w:rFonts w:ascii="Times New Roman" w:eastAsia="Times New Roman" w:hAnsi="Times New Roman" w:cs="Times New Roman"/>
          <w:sz w:val="28"/>
          <w:szCs w:val="28"/>
          <w:lang w:val="kk-KZ"/>
        </w:rPr>
        <w:t xml:space="preserve"> </w:t>
      </w:r>
      <w:r w:rsidR="006B5633">
        <w:rPr>
          <w:rFonts w:ascii="Times New Roman" w:eastAsia="Times New Roman" w:hAnsi="Times New Roman" w:cs="Times New Roman"/>
          <w:sz w:val="28"/>
          <w:szCs w:val="28"/>
          <w:lang w:val="kk-KZ"/>
        </w:rPr>
        <w:t>заболеваниями</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печени.</w:t>
      </w:r>
      <w:r w:rsidRPr="00262D12">
        <w:rPr>
          <w:rFonts w:ascii="Times New Roman" w:eastAsia="Times New Roman" w:hAnsi="Times New Roman" w:cs="Times New Roman"/>
          <w:sz w:val="28"/>
          <w:szCs w:val="28"/>
          <w:lang w:val="kk-KZ"/>
        </w:rPr>
        <w:t xml:space="preserve"> </w:t>
      </w:r>
      <w:r w:rsidR="00C8042D" w:rsidRPr="00262D12">
        <w:rPr>
          <w:rFonts w:ascii="Times New Roman" w:eastAsia="Times New Roman" w:hAnsi="Times New Roman" w:cs="Times New Roman"/>
          <w:sz w:val="28"/>
          <w:szCs w:val="28"/>
          <w:lang w:val="kk-KZ"/>
        </w:rPr>
        <w:t xml:space="preserve">К тому же, </w:t>
      </w:r>
      <w:r w:rsidR="004903C7" w:rsidRPr="00262D12">
        <w:rPr>
          <w:rFonts w:ascii="Times New Roman" w:eastAsia="Times New Roman" w:hAnsi="Times New Roman" w:cs="Times New Roman"/>
          <w:sz w:val="28"/>
          <w:szCs w:val="28"/>
          <w:lang w:val="kk-KZ"/>
        </w:rPr>
        <w:t>только</w:t>
      </w:r>
      <w:r w:rsidR="00A72D51" w:rsidRPr="00262D12">
        <w:rPr>
          <w:rFonts w:ascii="Times New Roman" w:eastAsia="Times New Roman" w:hAnsi="Times New Roman" w:cs="Times New Roman"/>
          <w:sz w:val="28"/>
          <w:szCs w:val="28"/>
          <w:lang w:val="kk-KZ"/>
        </w:rPr>
        <w:t xml:space="preserve"> АНН использую</w:t>
      </w:r>
      <w:r w:rsidR="004903C7" w:rsidRPr="00262D12">
        <w:rPr>
          <w:rFonts w:ascii="Times New Roman" w:eastAsia="Times New Roman" w:hAnsi="Times New Roman" w:cs="Times New Roman"/>
          <w:sz w:val="28"/>
          <w:szCs w:val="28"/>
          <w:lang w:val="kk-KZ"/>
        </w:rPr>
        <w:t>тся у больных</w:t>
      </w:r>
      <w:r w:rsidR="006B5633">
        <w:rPr>
          <w:rFonts w:ascii="Times New Roman" w:eastAsia="Times New Roman" w:hAnsi="Times New Roman" w:cs="Times New Roman"/>
          <w:sz w:val="28"/>
          <w:szCs w:val="28"/>
          <w:lang w:val="kk-KZ"/>
        </w:rPr>
        <w:t xml:space="preserve">, получающих </w:t>
      </w:r>
      <w:r w:rsidR="004903C7" w:rsidRPr="00262D12">
        <w:rPr>
          <w:rFonts w:ascii="Times New Roman" w:eastAsia="Times New Roman" w:hAnsi="Times New Roman" w:cs="Times New Roman"/>
          <w:sz w:val="28"/>
          <w:szCs w:val="28"/>
          <w:lang w:val="kk-KZ"/>
        </w:rPr>
        <w:t>и</w:t>
      </w:r>
      <w:r w:rsidR="006B5633">
        <w:rPr>
          <w:rFonts w:ascii="Times New Roman" w:eastAsia="Times New Roman" w:hAnsi="Times New Roman" w:cs="Times New Roman"/>
          <w:sz w:val="28"/>
          <w:szCs w:val="28"/>
          <w:lang w:val="kk-KZ"/>
        </w:rPr>
        <w:t xml:space="preserve">ммуноспрессивную терапию, </w:t>
      </w:r>
      <w:r w:rsidR="00685219" w:rsidRPr="00262D12">
        <w:rPr>
          <w:rFonts w:ascii="Times New Roman" w:eastAsia="Times New Roman" w:hAnsi="Times New Roman" w:cs="Times New Roman"/>
          <w:sz w:val="28"/>
          <w:szCs w:val="28"/>
          <w:lang w:val="kk-KZ"/>
        </w:rPr>
        <w:t>для</w:t>
      </w:r>
      <w:r w:rsidRPr="00262D12">
        <w:rPr>
          <w:rFonts w:ascii="Times New Roman" w:eastAsia="Times New Roman" w:hAnsi="Times New Roman" w:cs="Times New Roman"/>
          <w:sz w:val="28"/>
          <w:szCs w:val="28"/>
          <w:lang w:val="kk-KZ"/>
        </w:rPr>
        <w:t xml:space="preserve"> </w:t>
      </w:r>
      <w:r w:rsidR="006B5633">
        <w:rPr>
          <w:rFonts w:ascii="Times New Roman" w:eastAsia="Times New Roman" w:hAnsi="Times New Roman" w:cs="Times New Roman"/>
          <w:sz w:val="28"/>
          <w:szCs w:val="28"/>
          <w:lang w:val="kk-KZ"/>
        </w:rPr>
        <w:t>предотвращения</w:t>
      </w:r>
      <w:r w:rsidRPr="00262D12">
        <w:rPr>
          <w:rFonts w:ascii="Times New Roman" w:eastAsia="Times New Roman" w:hAnsi="Times New Roman" w:cs="Times New Roman"/>
          <w:sz w:val="28"/>
          <w:szCs w:val="28"/>
          <w:lang w:val="kk-KZ"/>
        </w:rPr>
        <w:t xml:space="preserve"> </w:t>
      </w:r>
      <w:r w:rsidR="004903C7" w:rsidRPr="00262D12">
        <w:rPr>
          <w:rFonts w:ascii="Times New Roman" w:eastAsia="Times New Roman" w:hAnsi="Times New Roman" w:cs="Times New Roman"/>
          <w:sz w:val="28"/>
          <w:szCs w:val="28"/>
          <w:lang w:val="kk-KZ"/>
        </w:rPr>
        <w:t>реактивации</w:t>
      </w:r>
      <w:r w:rsidRPr="00262D12">
        <w:rPr>
          <w:rFonts w:ascii="Times New Roman" w:eastAsia="Times New Roman" w:hAnsi="Times New Roman" w:cs="Times New Roman"/>
          <w:sz w:val="28"/>
          <w:szCs w:val="28"/>
          <w:lang w:val="kk-KZ"/>
        </w:rPr>
        <w:t xml:space="preserve"> </w:t>
      </w:r>
      <w:r w:rsidR="0080426A" w:rsidRPr="00262D12">
        <w:rPr>
          <w:rFonts w:ascii="Times New Roman" w:eastAsia="Times New Roman" w:hAnsi="Times New Roman" w:cs="Times New Roman"/>
          <w:sz w:val="28"/>
          <w:szCs w:val="28"/>
        </w:rPr>
        <w:t>вируса</w:t>
      </w:r>
      <w:r w:rsidR="004903C7" w:rsidRPr="00262D12">
        <w:rPr>
          <w:rFonts w:ascii="Times New Roman" w:eastAsia="Times New Roman" w:hAnsi="Times New Roman" w:cs="Times New Roman"/>
          <w:sz w:val="28"/>
          <w:szCs w:val="28"/>
        </w:rPr>
        <w:t>.</w:t>
      </w:r>
    </w:p>
    <w:p w:rsidR="00260148" w:rsidRPr="0056491C" w:rsidRDefault="00260148"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Из аналогов нуклеозидов </w:t>
      </w:r>
      <w:r>
        <w:rPr>
          <w:rFonts w:ascii="Times New Roman" w:eastAsia="Times New Roman" w:hAnsi="Times New Roman" w:cs="Times New Roman"/>
          <w:sz w:val="28"/>
          <w:szCs w:val="28"/>
        </w:rPr>
        <w:t>«</w:t>
      </w:r>
      <w:r w:rsidRPr="0056491C">
        <w:rPr>
          <w:rFonts w:ascii="Times New Roman" w:eastAsia="Times New Roman" w:hAnsi="Times New Roman" w:cs="Times New Roman"/>
          <w:sz w:val="28"/>
          <w:szCs w:val="28"/>
        </w:rPr>
        <w:t>энтекавир</w:t>
      </w:r>
      <w:r>
        <w:rPr>
          <w:rFonts w:ascii="Times New Roman" w:eastAsia="Times New Roman" w:hAnsi="Times New Roman" w:cs="Times New Roman"/>
          <w:sz w:val="28"/>
          <w:szCs w:val="28"/>
        </w:rPr>
        <w:t xml:space="preserve">» </w:t>
      </w:r>
      <w:r w:rsidR="000E3938">
        <w:rPr>
          <w:rFonts w:ascii="Times New Roman" w:eastAsia="Times New Roman" w:hAnsi="Times New Roman" w:cs="Times New Roman"/>
          <w:sz w:val="28"/>
          <w:szCs w:val="28"/>
        </w:rPr>
        <w:t>наи</w:t>
      </w:r>
      <w:r w:rsidRPr="0056491C">
        <w:rPr>
          <w:rFonts w:ascii="Times New Roman" w:eastAsia="Times New Roman" w:hAnsi="Times New Roman" w:cs="Times New Roman"/>
          <w:sz w:val="28"/>
          <w:szCs w:val="28"/>
        </w:rPr>
        <w:t>более эффектив</w:t>
      </w:r>
      <w:r>
        <w:rPr>
          <w:rFonts w:ascii="Times New Roman" w:eastAsia="Times New Roman" w:hAnsi="Times New Roman" w:cs="Times New Roman"/>
          <w:sz w:val="28"/>
          <w:szCs w:val="28"/>
        </w:rPr>
        <w:t>но снижает размножения вируса в течение первых 48 недель лечения</w:t>
      </w:r>
      <w:r w:rsidR="000E3938">
        <w:rPr>
          <w:rFonts w:ascii="Times New Roman" w:eastAsia="Times New Roman" w:hAnsi="Times New Roman" w:cs="Times New Roman"/>
          <w:sz w:val="28"/>
          <w:szCs w:val="28"/>
        </w:rPr>
        <w:t xml:space="preserve"> (при HBe </w:t>
      </w:r>
      <w:r w:rsidR="001C0923">
        <w:rPr>
          <w:rFonts w:ascii="Times New Roman" w:eastAsia="Times New Roman" w:hAnsi="Times New Roman" w:cs="Times New Roman"/>
          <w:sz w:val="28"/>
          <w:szCs w:val="28"/>
        </w:rPr>
        <w:t>– позитив</w:t>
      </w:r>
      <w:r w:rsidRPr="0056491C">
        <w:rPr>
          <w:rFonts w:ascii="Times New Roman" w:eastAsia="Times New Roman" w:hAnsi="Times New Roman" w:cs="Times New Roman"/>
          <w:sz w:val="28"/>
          <w:szCs w:val="28"/>
        </w:rPr>
        <w:t>ном</w:t>
      </w:r>
      <w:r w:rsidR="001C0923">
        <w:rPr>
          <w:rFonts w:ascii="Times New Roman" w:eastAsia="Times New Roman" w:hAnsi="Times New Roman" w:cs="Times New Roman"/>
          <w:sz w:val="28"/>
          <w:szCs w:val="28"/>
        </w:rPr>
        <w:t xml:space="preserve"> варианте </w:t>
      </w:r>
      <w:r>
        <w:rPr>
          <w:rFonts w:ascii="Times New Roman" w:eastAsia="Times New Roman" w:hAnsi="Times New Roman" w:cs="Times New Roman"/>
          <w:sz w:val="28"/>
          <w:szCs w:val="28"/>
        </w:rPr>
        <w:t xml:space="preserve">ХГВ эффективность составляет </w:t>
      </w:r>
      <w:r w:rsidRPr="0056491C">
        <w:rPr>
          <w:rFonts w:ascii="Times New Roman" w:eastAsia="Times New Roman" w:hAnsi="Times New Roman" w:cs="Times New Roman"/>
          <w:sz w:val="28"/>
          <w:szCs w:val="28"/>
        </w:rPr>
        <w:t xml:space="preserve">67% и </w:t>
      </w:r>
      <w:r>
        <w:rPr>
          <w:rFonts w:ascii="Times New Roman" w:eastAsia="Times New Roman" w:hAnsi="Times New Roman" w:cs="Times New Roman"/>
          <w:sz w:val="28"/>
          <w:szCs w:val="28"/>
        </w:rPr>
        <w:t xml:space="preserve">при </w:t>
      </w:r>
      <w:r w:rsidR="001C0923">
        <w:rPr>
          <w:rFonts w:ascii="Times New Roman" w:eastAsia="Times New Roman" w:hAnsi="Times New Roman" w:cs="Times New Roman"/>
          <w:sz w:val="28"/>
          <w:szCs w:val="28"/>
        </w:rPr>
        <w:t>HBe – негатив</w:t>
      </w:r>
      <w:r w:rsidR="000E3938">
        <w:rPr>
          <w:rFonts w:ascii="Times New Roman" w:eastAsia="Times New Roman" w:hAnsi="Times New Roman" w:cs="Times New Roman"/>
          <w:sz w:val="28"/>
          <w:szCs w:val="28"/>
        </w:rPr>
        <w:t>ном варианте</w:t>
      </w:r>
      <w:r>
        <w:rPr>
          <w:rFonts w:ascii="Times New Roman" w:eastAsia="Times New Roman" w:hAnsi="Times New Roman" w:cs="Times New Roman"/>
          <w:sz w:val="28"/>
          <w:szCs w:val="28"/>
        </w:rPr>
        <w:t xml:space="preserve"> - </w:t>
      </w:r>
      <w:r w:rsidRPr="0056491C">
        <w:rPr>
          <w:rFonts w:ascii="Times New Roman" w:eastAsia="Times New Roman" w:hAnsi="Times New Roman" w:cs="Times New Roman"/>
          <w:sz w:val="28"/>
          <w:szCs w:val="28"/>
        </w:rPr>
        <w:t>90%</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и с более чем</w:t>
      </w:r>
      <w:r>
        <w:rPr>
          <w:rFonts w:ascii="Times New Roman" w:eastAsia="Times New Roman" w:hAnsi="Times New Roman" w:cs="Times New Roman"/>
          <w:sz w:val="28"/>
          <w:szCs w:val="28"/>
        </w:rPr>
        <w:t xml:space="preserve"> 70% эффективностью формирует биохимическую ремиссию</w:t>
      </w:r>
      <w:r w:rsidRPr="0056491C">
        <w:rPr>
          <w:rFonts w:ascii="Times New Roman" w:eastAsia="Times New Roman" w:hAnsi="Times New Roman" w:cs="Times New Roman"/>
          <w:sz w:val="28"/>
          <w:szCs w:val="28"/>
        </w:rPr>
        <w:t xml:space="preserve"> при той и</w:t>
      </w:r>
      <w:r>
        <w:rPr>
          <w:rFonts w:ascii="Times New Roman" w:eastAsia="Times New Roman" w:hAnsi="Times New Roman" w:cs="Times New Roman"/>
          <w:sz w:val="28"/>
          <w:szCs w:val="28"/>
        </w:rPr>
        <w:t>ли иной</w:t>
      </w:r>
      <w:r w:rsidRPr="0056491C">
        <w:rPr>
          <w:rFonts w:ascii="Times New Roman" w:eastAsia="Times New Roman" w:hAnsi="Times New Roman" w:cs="Times New Roman"/>
          <w:sz w:val="28"/>
          <w:szCs w:val="28"/>
        </w:rPr>
        <w:t xml:space="preserve"> форме ХГВ.</w:t>
      </w:r>
      <w:r>
        <w:rPr>
          <w:rFonts w:ascii="Times New Roman" w:eastAsia="Times New Roman" w:hAnsi="Times New Roman" w:cs="Times New Roman"/>
          <w:sz w:val="28"/>
          <w:szCs w:val="28"/>
        </w:rPr>
        <w:t xml:space="preserve"> Э</w:t>
      </w:r>
      <w:r w:rsidRPr="0056491C">
        <w:rPr>
          <w:rFonts w:ascii="Times New Roman" w:eastAsia="Times New Roman" w:hAnsi="Times New Roman" w:cs="Times New Roman"/>
          <w:sz w:val="28"/>
          <w:szCs w:val="28"/>
        </w:rPr>
        <w:t>ффект быстрого снижения уровня вирусной нагрузки</w:t>
      </w:r>
      <w:r>
        <w:rPr>
          <w:rFonts w:ascii="Times New Roman" w:eastAsia="Times New Roman" w:hAnsi="Times New Roman" w:cs="Times New Roman"/>
          <w:sz w:val="28"/>
          <w:szCs w:val="28"/>
        </w:rPr>
        <w:t xml:space="preserve"> наблюдают у</w:t>
      </w:r>
      <w:r w:rsidR="00F22779">
        <w:rPr>
          <w:rFonts w:ascii="Times New Roman" w:eastAsia="Times New Roman" w:hAnsi="Times New Roman" w:cs="Times New Roman"/>
          <w:sz w:val="28"/>
          <w:szCs w:val="28"/>
        </w:rPr>
        <w:t xml:space="preserve"> </w:t>
      </w:r>
      <w:r w:rsidR="000E3938">
        <w:rPr>
          <w:rFonts w:ascii="Times New Roman" w:eastAsia="Times New Roman" w:hAnsi="Times New Roman" w:cs="Times New Roman"/>
          <w:sz w:val="28"/>
          <w:szCs w:val="28"/>
        </w:rPr>
        <w:t>большинства больных, включая</w:t>
      </w:r>
      <w:r w:rsidR="00F22779">
        <w:rPr>
          <w:rFonts w:ascii="Times New Roman" w:eastAsia="Times New Roman" w:hAnsi="Times New Roman" w:cs="Times New Roman"/>
          <w:sz w:val="28"/>
          <w:szCs w:val="28"/>
        </w:rPr>
        <w:t xml:space="preserve"> </w:t>
      </w:r>
      <w:r w:rsidR="000E3938">
        <w:rPr>
          <w:rFonts w:ascii="Times New Roman" w:eastAsia="Times New Roman" w:hAnsi="Times New Roman" w:cs="Times New Roman"/>
          <w:sz w:val="28"/>
          <w:szCs w:val="28"/>
        </w:rPr>
        <w:t xml:space="preserve">больных </w:t>
      </w:r>
      <w:r w:rsidRPr="0056491C">
        <w:rPr>
          <w:rFonts w:ascii="Times New Roman" w:eastAsia="Times New Roman" w:hAnsi="Times New Roman" w:cs="Times New Roman"/>
          <w:sz w:val="28"/>
          <w:szCs w:val="28"/>
        </w:rPr>
        <w:t>с исходно высокой репликативной активностью. Гистологический ответ</w:t>
      </w:r>
      <w:r w:rsidR="0003295F">
        <w:rPr>
          <w:rFonts w:ascii="Times New Roman" w:eastAsia="Times New Roman" w:hAnsi="Times New Roman" w:cs="Times New Roman"/>
          <w:sz w:val="28"/>
          <w:szCs w:val="28"/>
        </w:rPr>
        <w:t xml:space="preserve"> регистрируют у 70-72% больных</w:t>
      </w:r>
      <w:r w:rsidRPr="0056491C">
        <w:rPr>
          <w:rFonts w:ascii="Times New Roman" w:eastAsia="Times New Roman" w:hAnsi="Times New Roman" w:cs="Times New Roman"/>
          <w:sz w:val="28"/>
          <w:szCs w:val="28"/>
        </w:rPr>
        <w:t xml:space="preserve"> при H</w:t>
      </w:r>
      <w:r w:rsidR="0003295F">
        <w:rPr>
          <w:rFonts w:ascii="Times New Roman" w:eastAsia="Times New Roman" w:hAnsi="Times New Roman" w:cs="Times New Roman"/>
          <w:sz w:val="28"/>
          <w:szCs w:val="28"/>
        </w:rPr>
        <w:t xml:space="preserve">Be – </w:t>
      </w:r>
      <w:r w:rsidR="00D15061">
        <w:rPr>
          <w:rFonts w:ascii="Times New Roman" w:eastAsia="Times New Roman" w:hAnsi="Times New Roman" w:cs="Times New Roman"/>
          <w:sz w:val="28"/>
          <w:szCs w:val="28"/>
        </w:rPr>
        <w:t>позитив</w:t>
      </w:r>
      <w:r w:rsidR="00D15061" w:rsidRPr="0056491C">
        <w:rPr>
          <w:rFonts w:ascii="Times New Roman" w:eastAsia="Times New Roman" w:hAnsi="Times New Roman" w:cs="Times New Roman"/>
          <w:sz w:val="28"/>
          <w:szCs w:val="28"/>
        </w:rPr>
        <w:t>ном</w:t>
      </w:r>
      <w:r w:rsidR="00D15061">
        <w:rPr>
          <w:rFonts w:ascii="Times New Roman" w:eastAsia="Times New Roman" w:hAnsi="Times New Roman" w:cs="Times New Roman"/>
          <w:sz w:val="28"/>
          <w:szCs w:val="28"/>
        </w:rPr>
        <w:t xml:space="preserve"> </w:t>
      </w:r>
      <w:r w:rsidR="0003295F">
        <w:rPr>
          <w:rFonts w:ascii="Times New Roman" w:eastAsia="Times New Roman" w:hAnsi="Times New Roman" w:cs="Times New Roman"/>
          <w:sz w:val="28"/>
          <w:szCs w:val="28"/>
        </w:rPr>
        <w:t xml:space="preserve">и HBe – </w:t>
      </w:r>
      <w:r w:rsidR="00D15061">
        <w:rPr>
          <w:rFonts w:ascii="Times New Roman" w:eastAsia="Times New Roman" w:hAnsi="Times New Roman" w:cs="Times New Roman"/>
          <w:sz w:val="28"/>
          <w:szCs w:val="28"/>
        </w:rPr>
        <w:t xml:space="preserve">негативном </w:t>
      </w:r>
      <w:r w:rsidRPr="0056491C">
        <w:rPr>
          <w:rFonts w:ascii="Times New Roman" w:eastAsia="Times New Roman" w:hAnsi="Times New Roman" w:cs="Times New Roman"/>
          <w:sz w:val="28"/>
          <w:szCs w:val="28"/>
        </w:rPr>
        <w:t xml:space="preserve">ХГВ </w:t>
      </w:r>
      <w:r>
        <w:rPr>
          <w:rFonts w:ascii="Times New Roman" w:eastAsia="Times New Roman" w:hAnsi="Times New Roman" w:cs="Times New Roman"/>
          <w:sz w:val="28"/>
          <w:szCs w:val="28"/>
        </w:rPr>
        <w:t xml:space="preserve">спустя </w:t>
      </w:r>
      <w:r w:rsidRPr="0056491C">
        <w:rPr>
          <w:rFonts w:ascii="Times New Roman" w:eastAsia="Times New Roman" w:hAnsi="Times New Roman" w:cs="Times New Roman"/>
          <w:sz w:val="28"/>
          <w:szCs w:val="28"/>
        </w:rPr>
        <w:t>48 недель терапии.</w:t>
      </w:r>
      <w:r w:rsidR="00A57479">
        <w:rPr>
          <w:rFonts w:ascii="Times New Roman" w:eastAsia="Times New Roman" w:hAnsi="Times New Roman" w:cs="Times New Roman"/>
          <w:sz w:val="28"/>
          <w:szCs w:val="28"/>
        </w:rPr>
        <w:t xml:space="preserve"> После одного</w:t>
      </w:r>
      <w:r w:rsidRPr="0056491C">
        <w:rPr>
          <w:rFonts w:ascii="Times New Roman" w:eastAsia="Times New Roman" w:hAnsi="Times New Roman" w:cs="Times New Roman"/>
          <w:sz w:val="28"/>
          <w:szCs w:val="28"/>
        </w:rPr>
        <w:t xml:space="preserve"> год</w:t>
      </w:r>
      <w:r>
        <w:rPr>
          <w:rFonts w:ascii="Times New Roman" w:eastAsia="Times New Roman" w:hAnsi="Times New Roman" w:cs="Times New Roman"/>
          <w:sz w:val="28"/>
          <w:szCs w:val="28"/>
        </w:rPr>
        <w:t>а</w:t>
      </w:r>
      <w:r w:rsidRPr="0056491C">
        <w:rPr>
          <w:rFonts w:ascii="Times New Roman" w:eastAsia="Times New Roman" w:hAnsi="Times New Roman" w:cs="Times New Roman"/>
          <w:sz w:val="28"/>
          <w:szCs w:val="28"/>
        </w:rPr>
        <w:t xml:space="preserve"> терапии </w:t>
      </w:r>
      <w:r>
        <w:rPr>
          <w:rFonts w:ascii="Times New Roman" w:eastAsia="Times New Roman" w:hAnsi="Times New Roman" w:cs="Times New Roman"/>
          <w:sz w:val="28"/>
          <w:szCs w:val="28"/>
        </w:rPr>
        <w:t>ч</w:t>
      </w:r>
      <w:r w:rsidRPr="0056491C">
        <w:rPr>
          <w:rFonts w:ascii="Times New Roman" w:eastAsia="Times New Roman" w:hAnsi="Times New Roman" w:cs="Times New Roman"/>
          <w:sz w:val="28"/>
          <w:szCs w:val="28"/>
        </w:rPr>
        <w:t>астота сероконверсии</w:t>
      </w:r>
      <w:r w:rsidR="00F22779">
        <w:rPr>
          <w:rFonts w:ascii="Times New Roman" w:eastAsia="Times New Roman" w:hAnsi="Times New Roman" w:cs="Times New Roman"/>
          <w:sz w:val="28"/>
          <w:szCs w:val="28"/>
        </w:rPr>
        <w:t xml:space="preserve"> </w:t>
      </w:r>
      <w:r w:rsidR="0003295F">
        <w:rPr>
          <w:rFonts w:ascii="Times New Roman" w:eastAsia="Times New Roman" w:hAnsi="Times New Roman" w:cs="Times New Roman"/>
          <w:sz w:val="28"/>
          <w:szCs w:val="28"/>
        </w:rPr>
        <w:t>HBe/</w:t>
      </w:r>
      <w:r w:rsidRPr="0056491C">
        <w:rPr>
          <w:rFonts w:ascii="Times New Roman" w:eastAsia="Times New Roman" w:hAnsi="Times New Roman" w:cs="Times New Roman"/>
          <w:sz w:val="28"/>
          <w:szCs w:val="28"/>
        </w:rPr>
        <w:t xml:space="preserve">антиНВе не превышает 21%, но </w:t>
      </w:r>
      <w:r w:rsidR="0003295F">
        <w:rPr>
          <w:rFonts w:ascii="Times New Roman" w:eastAsia="Times New Roman" w:hAnsi="Times New Roman" w:cs="Times New Roman"/>
          <w:sz w:val="28"/>
          <w:szCs w:val="28"/>
        </w:rPr>
        <w:t>наблюдается положительная динамика</w:t>
      </w:r>
      <w:r w:rsidR="00F22779">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при </w:t>
      </w:r>
      <w:r w:rsidR="0003295F">
        <w:rPr>
          <w:rFonts w:ascii="Times New Roman" w:eastAsia="Times New Roman" w:hAnsi="Times New Roman" w:cs="Times New Roman"/>
          <w:sz w:val="28"/>
          <w:szCs w:val="28"/>
        </w:rPr>
        <w:t xml:space="preserve">повышении </w:t>
      </w:r>
      <w:r w:rsidR="0003295F">
        <w:rPr>
          <w:rFonts w:ascii="Times New Roman" w:eastAsia="Times New Roman" w:hAnsi="Times New Roman" w:cs="Times New Roman"/>
          <w:sz w:val="28"/>
          <w:szCs w:val="28"/>
        </w:rPr>
        <w:lastRenderedPageBreak/>
        <w:t>продолжи</w:t>
      </w:r>
      <w:r>
        <w:rPr>
          <w:rFonts w:ascii="Times New Roman" w:eastAsia="Times New Roman" w:hAnsi="Times New Roman" w:cs="Times New Roman"/>
          <w:sz w:val="28"/>
          <w:szCs w:val="28"/>
        </w:rPr>
        <w:t>тельнос</w:t>
      </w:r>
      <w:r w:rsidR="0003295F">
        <w:rPr>
          <w:rFonts w:ascii="Times New Roman" w:eastAsia="Times New Roman" w:hAnsi="Times New Roman" w:cs="Times New Roman"/>
          <w:sz w:val="28"/>
          <w:szCs w:val="28"/>
        </w:rPr>
        <w:t>ти лечения, т.е. характерно для больных</w:t>
      </w:r>
      <w:r w:rsidRPr="0056491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которые продлили лечение ещё на</w:t>
      </w:r>
      <w:r w:rsidR="009E7990">
        <w:rPr>
          <w:rFonts w:ascii="Times New Roman" w:eastAsia="Times New Roman" w:hAnsi="Times New Roman" w:cs="Times New Roman"/>
          <w:sz w:val="28"/>
          <w:szCs w:val="28"/>
        </w:rPr>
        <w:t xml:space="preserve"> один</w:t>
      </w:r>
      <w:r>
        <w:rPr>
          <w:rFonts w:ascii="Times New Roman" w:eastAsia="Times New Roman" w:hAnsi="Times New Roman" w:cs="Times New Roman"/>
          <w:sz w:val="28"/>
          <w:szCs w:val="28"/>
        </w:rPr>
        <w:t xml:space="preserve"> год</w:t>
      </w:r>
      <w:r w:rsidRPr="0056491C">
        <w:rPr>
          <w:rFonts w:ascii="Times New Roman" w:eastAsia="Times New Roman" w:hAnsi="Times New Roman" w:cs="Times New Roman"/>
          <w:sz w:val="28"/>
          <w:szCs w:val="28"/>
        </w:rPr>
        <w:t xml:space="preserve">. </w:t>
      </w:r>
    </w:p>
    <w:p w:rsidR="00260148" w:rsidRPr="0056491C" w:rsidRDefault="00260148"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Эти данные были подтверждены результатами крупного мета - анализа (EASL, 2</w:t>
      </w:r>
      <w:r>
        <w:rPr>
          <w:rFonts w:ascii="Times New Roman" w:eastAsia="Times New Roman" w:hAnsi="Times New Roman" w:cs="Times New Roman"/>
          <w:sz w:val="28"/>
          <w:szCs w:val="28"/>
        </w:rPr>
        <w:t xml:space="preserve">020), в которых приняло участие, </w:t>
      </w:r>
      <w:r w:rsidRPr="0056491C">
        <w:rPr>
          <w:rFonts w:ascii="Times New Roman" w:eastAsia="Times New Roman" w:hAnsi="Times New Roman" w:cs="Times New Roman"/>
          <w:sz w:val="28"/>
          <w:szCs w:val="28"/>
        </w:rPr>
        <w:t>в общей сложности</w:t>
      </w:r>
      <w:r>
        <w:rPr>
          <w:rFonts w:ascii="Times New Roman" w:eastAsia="Times New Roman" w:hAnsi="Times New Roman" w:cs="Times New Roman"/>
          <w:sz w:val="28"/>
          <w:szCs w:val="28"/>
        </w:rPr>
        <w:t>,</w:t>
      </w:r>
      <w:r w:rsidR="00D3753B">
        <w:rPr>
          <w:rFonts w:ascii="Times New Roman" w:eastAsia="Times New Roman" w:hAnsi="Times New Roman" w:cs="Times New Roman"/>
          <w:sz w:val="28"/>
          <w:szCs w:val="28"/>
        </w:rPr>
        <w:t xml:space="preserve"> около 1700 больных</w:t>
      </w:r>
      <w:r w:rsidRPr="0056491C">
        <w:rPr>
          <w:rFonts w:ascii="Times New Roman" w:eastAsia="Times New Roman" w:hAnsi="Times New Roman" w:cs="Times New Roman"/>
          <w:sz w:val="28"/>
          <w:szCs w:val="28"/>
        </w:rPr>
        <w:t xml:space="preserve"> с Х</w:t>
      </w:r>
      <w:r w:rsidR="004841AE">
        <w:rPr>
          <w:rFonts w:ascii="Times New Roman" w:eastAsia="Times New Roman" w:hAnsi="Times New Roman" w:cs="Times New Roman"/>
          <w:sz w:val="28"/>
          <w:szCs w:val="28"/>
        </w:rPr>
        <w:t>В</w:t>
      </w:r>
      <w:r w:rsidRPr="0056491C">
        <w:rPr>
          <w:rFonts w:ascii="Times New Roman" w:eastAsia="Times New Roman" w:hAnsi="Times New Roman" w:cs="Times New Roman"/>
          <w:sz w:val="28"/>
          <w:szCs w:val="28"/>
        </w:rPr>
        <w:t xml:space="preserve">ГВ. </w:t>
      </w:r>
      <w:r>
        <w:rPr>
          <w:rFonts w:ascii="Times New Roman" w:eastAsia="Times New Roman" w:hAnsi="Times New Roman" w:cs="Times New Roman"/>
          <w:sz w:val="28"/>
          <w:szCs w:val="28"/>
        </w:rPr>
        <w:t xml:space="preserve">В соответствии с </w:t>
      </w:r>
      <w:r w:rsidR="0003295F">
        <w:rPr>
          <w:rFonts w:ascii="Times New Roman" w:eastAsia="Times New Roman" w:hAnsi="Times New Roman" w:cs="Times New Roman"/>
          <w:sz w:val="28"/>
          <w:szCs w:val="28"/>
        </w:rPr>
        <w:t xml:space="preserve">результатами лечения </w:t>
      </w:r>
      <w:r>
        <w:rPr>
          <w:rFonts w:ascii="Times New Roman" w:eastAsia="Times New Roman" w:hAnsi="Times New Roman" w:cs="Times New Roman"/>
          <w:sz w:val="28"/>
          <w:szCs w:val="28"/>
        </w:rPr>
        <w:t>«</w:t>
      </w:r>
      <w:r w:rsidRPr="0056491C">
        <w:rPr>
          <w:rFonts w:ascii="Times New Roman" w:eastAsia="Times New Roman" w:hAnsi="Times New Roman" w:cs="Times New Roman"/>
          <w:sz w:val="28"/>
          <w:szCs w:val="28"/>
        </w:rPr>
        <w:t>Энтекавир</w:t>
      </w:r>
      <w:r>
        <w:rPr>
          <w:rFonts w:ascii="Times New Roman" w:eastAsia="Times New Roman" w:hAnsi="Times New Roman" w:cs="Times New Roman"/>
          <w:sz w:val="28"/>
          <w:szCs w:val="28"/>
        </w:rPr>
        <w:t>»</w:t>
      </w:r>
      <w:r w:rsidR="00F22779">
        <w:rPr>
          <w:rFonts w:ascii="Times New Roman" w:eastAsia="Times New Roman" w:hAnsi="Times New Roman" w:cs="Times New Roman"/>
          <w:sz w:val="28"/>
          <w:szCs w:val="28"/>
        </w:rPr>
        <w:t xml:space="preserve"> </w:t>
      </w:r>
      <w:r w:rsidR="009A4604">
        <w:rPr>
          <w:rFonts w:ascii="Times New Roman" w:eastAsia="Times New Roman" w:hAnsi="Times New Roman" w:cs="Times New Roman"/>
          <w:sz w:val="28"/>
          <w:szCs w:val="28"/>
        </w:rPr>
        <w:t xml:space="preserve">рекомендуется </w:t>
      </w:r>
      <w:r w:rsidRPr="0056491C">
        <w:rPr>
          <w:rFonts w:ascii="Times New Roman" w:eastAsia="Times New Roman" w:hAnsi="Times New Roman" w:cs="Times New Roman"/>
          <w:sz w:val="28"/>
          <w:szCs w:val="28"/>
        </w:rPr>
        <w:t xml:space="preserve">в качестве </w:t>
      </w:r>
      <w:r>
        <w:rPr>
          <w:rFonts w:ascii="Times New Roman" w:eastAsia="Times New Roman" w:hAnsi="Times New Roman" w:cs="Times New Roman"/>
          <w:sz w:val="28"/>
          <w:szCs w:val="28"/>
        </w:rPr>
        <w:t xml:space="preserve">препарата </w:t>
      </w:r>
      <w:r w:rsidRPr="0056491C">
        <w:rPr>
          <w:rFonts w:ascii="Times New Roman" w:eastAsia="Times New Roman" w:hAnsi="Times New Roman" w:cs="Times New Roman"/>
          <w:sz w:val="28"/>
          <w:szCs w:val="28"/>
        </w:rPr>
        <w:t>первой линии</w:t>
      </w:r>
      <w:r w:rsidR="0003295F">
        <w:rPr>
          <w:rFonts w:ascii="Times New Roman" w:eastAsia="Times New Roman" w:hAnsi="Times New Roman" w:cs="Times New Roman"/>
          <w:sz w:val="28"/>
          <w:szCs w:val="28"/>
        </w:rPr>
        <w:t xml:space="preserve"> по лечению больных</w:t>
      </w:r>
      <w:r w:rsidRPr="0056491C">
        <w:rPr>
          <w:rFonts w:ascii="Times New Roman" w:eastAsia="Times New Roman" w:hAnsi="Times New Roman" w:cs="Times New Roman"/>
          <w:sz w:val="28"/>
          <w:szCs w:val="28"/>
        </w:rPr>
        <w:t xml:space="preserve"> с ХГВ (рекомендации Европейской ассоциации по изучению болезней печени, 2020).  </w:t>
      </w:r>
    </w:p>
    <w:p w:rsidR="00260148" w:rsidRPr="0056491C" w:rsidRDefault="009A4604"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Энтекавир надо</w:t>
      </w:r>
      <w:r w:rsidR="00260148" w:rsidRPr="0056491C">
        <w:rPr>
          <w:rFonts w:ascii="Times New Roman" w:eastAsia="Times New Roman" w:hAnsi="Times New Roman" w:cs="Times New Roman"/>
          <w:sz w:val="28"/>
          <w:szCs w:val="28"/>
        </w:rPr>
        <w:t xml:space="preserve"> принимать внутрь натощак (не менее чем через 2ч</w:t>
      </w:r>
      <w:r w:rsidR="00F22779">
        <w:rPr>
          <w:rFonts w:ascii="Times New Roman" w:eastAsia="Times New Roman" w:hAnsi="Times New Roman" w:cs="Times New Roman"/>
          <w:sz w:val="28"/>
          <w:szCs w:val="28"/>
        </w:rPr>
        <w:t>аса</w:t>
      </w:r>
      <w:r w:rsidR="00260148" w:rsidRPr="0056491C">
        <w:rPr>
          <w:rFonts w:ascii="Times New Roman" w:eastAsia="Times New Roman" w:hAnsi="Times New Roman" w:cs="Times New Roman"/>
          <w:sz w:val="28"/>
          <w:szCs w:val="28"/>
        </w:rPr>
        <w:t xml:space="preserve"> после еды и не </w:t>
      </w:r>
      <w:r w:rsidR="00260148">
        <w:rPr>
          <w:rFonts w:ascii="Times New Roman" w:eastAsia="Times New Roman" w:hAnsi="Times New Roman" w:cs="Times New Roman"/>
          <w:sz w:val="28"/>
          <w:szCs w:val="28"/>
        </w:rPr>
        <w:t xml:space="preserve">менее </w:t>
      </w:r>
      <w:r w:rsidR="00260148" w:rsidRPr="0056491C">
        <w:rPr>
          <w:rFonts w:ascii="Times New Roman" w:eastAsia="Times New Roman" w:hAnsi="Times New Roman" w:cs="Times New Roman"/>
          <w:sz w:val="28"/>
          <w:szCs w:val="28"/>
        </w:rPr>
        <w:t>чем за 2ч</w:t>
      </w:r>
      <w:r w:rsidR="00F22779">
        <w:rPr>
          <w:rFonts w:ascii="Times New Roman" w:eastAsia="Times New Roman" w:hAnsi="Times New Roman" w:cs="Times New Roman"/>
          <w:sz w:val="28"/>
          <w:szCs w:val="28"/>
        </w:rPr>
        <w:t>аса</w:t>
      </w:r>
      <w:r w:rsidR="00260148" w:rsidRPr="0056491C">
        <w:rPr>
          <w:rFonts w:ascii="Times New Roman" w:eastAsia="Times New Roman" w:hAnsi="Times New Roman" w:cs="Times New Roman"/>
          <w:sz w:val="28"/>
          <w:szCs w:val="28"/>
        </w:rPr>
        <w:t xml:space="preserve"> до следующего приёма пищи). Рекомендуемая доза энтекавира составляет 0,5 мг один раз в день.</w:t>
      </w:r>
      <w:r>
        <w:rPr>
          <w:rFonts w:ascii="Times New Roman" w:eastAsia="Times New Roman" w:hAnsi="Times New Roman" w:cs="Times New Roman"/>
          <w:sz w:val="28"/>
          <w:szCs w:val="28"/>
        </w:rPr>
        <w:t xml:space="preserve"> Для больных</w:t>
      </w:r>
      <w:r w:rsidR="00260148">
        <w:rPr>
          <w:rFonts w:ascii="Times New Roman" w:eastAsia="Times New Roman" w:hAnsi="Times New Roman" w:cs="Times New Roman"/>
          <w:sz w:val="28"/>
          <w:szCs w:val="28"/>
        </w:rPr>
        <w:t xml:space="preserve"> с </w:t>
      </w:r>
      <w:r w:rsidR="00A57479">
        <w:rPr>
          <w:rFonts w:ascii="Times New Roman" w:eastAsia="Times New Roman" w:hAnsi="Times New Roman" w:cs="Times New Roman"/>
          <w:sz w:val="28"/>
          <w:szCs w:val="28"/>
        </w:rPr>
        <w:t>невосприимчив</w:t>
      </w:r>
      <w:r w:rsidR="00260148">
        <w:rPr>
          <w:rFonts w:ascii="Times New Roman" w:eastAsia="Times New Roman" w:hAnsi="Times New Roman" w:cs="Times New Roman"/>
          <w:sz w:val="28"/>
          <w:szCs w:val="28"/>
        </w:rPr>
        <w:t>остью</w:t>
      </w:r>
      <w:r w:rsidR="00260148" w:rsidRPr="0056491C">
        <w:rPr>
          <w:rFonts w:ascii="Times New Roman" w:eastAsia="Times New Roman" w:hAnsi="Times New Roman" w:cs="Times New Roman"/>
          <w:sz w:val="28"/>
          <w:szCs w:val="28"/>
        </w:rPr>
        <w:t xml:space="preserve"> к ламивудину</w:t>
      </w:r>
      <w:r>
        <w:rPr>
          <w:rFonts w:ascii="Times New Roman" w:eastAsia="Times New Roman" w:hAnsi="Times New Roman" w:cs="Times New Roman"/>
          <w:sz w:val="28"/>
          <w:szCs w:val="28"/>
        </w:rPr>
        <w:t xml:space="preserve"> (т.е. больны</w:t>
      </w:r>
      <w:r w:rsidR="00260148">
        <w:rPr>
          <w:rFonts w:ascii="Times New Roman" w:eastAsia="Times New Roman" w:hAnsi="Times New Roman" w:cs="Times New Roman"/>
          <w:sz w:val="28"/>
          <w:szCs w:val="28"/>
        </w:rPr>
        <w:t>м в анамнезе с персистирующей</w:t>
      </w:r>
      <w:r w:rsidR="00F2277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виремией HBV </w:t>
      </w:r>
      <w:r w:rsidR="00260148" w:rsidRPr="0056491C">
        <w:rPr>
          <w:rFonts w:ascii="Times New Roman" w:eastAsia="Times New Roman" w:hAnsi="Times New Roman" w:cs="Times New Roman"/>
          <w:sz w:val="28"/>
          <w:szCs w:val="28"/>
        </w:rPr>
        <w:t xml:space="preserve">на фоне </w:t>
      </w:r>
      <w:r w:rsidR="00260148">
        <w:rPr>
          <w:rFonts w:ascii="Times New Roman" w:eastAsia="Times New Roman" w:hAnsi="Times New Roman" w:cs="Times New Roman"/>
          <w:sz w:val="28"/>
          <w:szCs w:val="28"/>
        </w:rPr>
        <w:t xml:space="preserve">лечения </w:t>
      </w:r>
      <w:r>
        <w:rPr>
          <w:rFonts w:ascii="Times New Roman" w:eastAsia="Times New Roman" w:hAnsi="Times New Roman" w:cs="Times New Roman"/>
          <w:sz w:val="28"/>
          <w:szCs w:val="28"/>
        </w:rPr>
        <w:t>ламивудином, или больным с подтверждённой устойчивос</w:t>
      </w:r>
      <w:r w:rsidR="00260148" w:rsidRPr="0056491C">
        <w:rPr>
          <w:rFonts w:ascii="Times New Roman" w:eastAsia="Times New Roman" w:hAnsi="Times New Roman" w:cs="Times New Roman"/>
          <w:sz w:val="28"/>
          <w:szCs w:val="28"/>
        </w:rPr>
        <w:t>тью к л</w:t>
      </w:r>
      <w:r w:rsidR="00260148">
        <w:rPr>
          <w:rFonts w:ascii="Times New Roman" w:eastAsia="Times New Roman" w:hAnsi="Times New Roman" w:cs="Times New Roman"/>
          <w:sz w:val="28"/>
          <w:szCs w:val="28"/>
        </w:rPr>
        <w:t xml:space="preserve">амивудину) рекомендуемая доза </w:t>
      </w:r>
      <w:r w:rsidR="00260148" w:rsidRPr="0056491C">
        <w:rPr>
          <w:rFonts w:ascii="Times New Roman" w:eastAsia="Times New Roman" w:hAnsi="Times New Roman" w:cs="Times New Roman"/>
          <w:sz w:val="28"/>
          <w:szCs w:val="28"/>
        </w:rPr>
        <w:t xml:space="preserve">1 мг энтакавира один раз в день.  </w:t>
      </w:r>
    </w:p>
    <w:p w:rsidR="00260148" w:rsidRPr="0056491C" w:rsidRDefault="006522B0" w:rsidP="00AE42AB">
      <w:pPr>
        <w:spacing w:after="0" w:line="24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Лечения</w:t>
      </w:r>
      <w:r w:rsidR="00F2277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аналогами</w:t>
      </w:r>
      <w:r w:rsidR="00260148" w:rsidRPr="0056491C">
        <w:rPr>
          <w:rFonts w:ascii="Times New Roman" w:eastAsia="Times New Roman" w:hAnsi="Times New Roman" w:cs="Times New Roman"/>
          <w:sz w:val="28"/>
          <w:szCs w:val="28"/>
        </w:rPr>
        <w:t xml:space="preserve"> нуклеозидов </w:t>
      </w:r>
      <w:r w:rsidR="009A4604">
        <w:rPr>
          <w:rFonts w:ascii="Times New Roman" w:eastAsia="Times New Roman" w:hAnsi="Times New Roman" w:cs="Times New Roman"/>
          <w:sz w:val="28"/>
          <w:szCs w:val="28"/>
          <w:highlight w:val="white"/>
        </w:rPr>
        <w:t>обычно неопределенно продолжи</w:t>
      </w:r>
      <w:r w:rsidR="00260148" w:rsidRPr="0056491C">
        <w:rPr>
          <w:rFonts w:ascii="Times New Roman" w:eastAsia="Times New Roman" w:hAnsi="Times New Roman" w:cs="Times New Roman"/>
          <w:sz w:val="28"/>
          <w:szCs w:val="28"/>
          <w:highlight w:val="white"/>
        </w:rPr>
        <w:t xml:space="preserve">тельная, но в </w:t>
      </w:r>
      <w:r w:rsidR="00260148">
        <w:rPr>
          <w:rFonts w:ascii="Times New Roman" w:eastAsia="Times New Roman" w:hAnsi="Times New Roman" w:cs="Times New Roman"/>
          <w:sz w:val="28"/>
          <w:szCs w:val="28"/>
          <w:highlight w:val="white"/>
        </w:rPr>
        <w:t>некоторых случаях</w:t>
      </w:r>
      <w:r w:rsidR="009A4604">
        <w:rPr>
          <w:rFonts w:ascii="Times New Roman" w:eastAsia="Times New Roman" w:hAnsi="Times New Roman" w:cs="Times New Roman"/>
          <w:sz w:val="28"/>
          <w:szCs w:val="28"/>
          <w:highlight w:val="white"/>
        </w:rPr>
        <w:t xml:space="preserve"> может проводиться стандарт</w:t>
      </w:r>
      <w:r w:rsidR="00D1389D">
        <w:rPr>
          <w:rFonts w:ascii="Times New Roman" w:eastAsia="Times New Roman" w:hAnsi="Times New Roman" w:cs="Times New Roman"/>
          <w:sz w:val="28"/>
          <w:szCs w:val="28"/>
          <w:highlight w:val="white"/>
        </w:rPr>
        <w:t>ным курсом при п</w:t>
      </w:r>
      <w:r w:rsidR="00260148" w:rsidRPr="0056491C">
        <w:rPr>
          <w:rFonts w:ascii="Times New Roman" w:eastAsia="Times New Roman" w:hAnsi="Times New Roman" w:cs="Times New Roman"/>
          <w:sz w:val="28"/>
          <w:szCs w:val="28"/>
          <w:highlight w:val="white"/>
        </w:rPr>
        <w:t>о</w:t>
      </w:r>
      <w:r w:rsidR="00D1389D">
        <w:rPr>
          <w:rFonts w:ascii="Times New Roman" w:eastAsia="Times New Roman" w:hAnsi="Times New Roman" w:cs="Times New Roman"/>
          <w:sz w:val="28"/>
          <w:szCs w:val="28"/>
          <w:highlight w:val="white"/>
        </w:rPr>
        <w:t>луче</w:t>
      </w:r>
      <w:r>
        <w:rPr>
          <w:rFonts w:ascii="Times New Roman" w:eastAsia="Times New Roman" w:hAnsi="Times New Roman" w:cs="Times New Roman"/>
          <w:sz w:val="28"/>
          <w:szCs w:val="28"/>
          <w:highlight w:val="white"/>
        </w:rPr>
        <w:t>нии определённых результатов</w:t>
      </w:r>
      <w:r w:rsidR="00260148" w:rsidRPr="0056491C">
        <w:rPr>
          <w:rFonts w:ascii="Times New Roman" w:eastAsia="Times New Roman" w:hAnsi="Times New Roman" w:cs="Times New Roman"/>
          <w:sz w:val="28"/>
          <w:szCs w:val="28"/>
          <w:highlight w:val="white"/>
        </w:rPr>
        <w:t xml:space="preserve"> (схема 1):                                                     </w:t>
      </w:r>
    </w:p>
    <w:p w:rsidR="00260148" w:rsidRPr="0056491C" w:rsidRDefault="00F22779" w:rsidP="00AE42AB">
      <w:pPr>
        <w:spacing w:after="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r w:rsidR="006522B0">
        <w:rPr>
          <w:rFonts w:ascii="Times New Roman" w:eastAsia="Times New Roman" w:hAnsi="Times New Roman" w:cs="Times New Roman"/>
          <w:sz w:val="28"/>
          <w:szCs w:val="28"/>
          <w:highlight w:val="white"/>
        </w:rPr>
        <w:t>• п</w:t>
      </w:r>
      <w:r w:rsidR="00260148" w:rsidRPr="0056491C">
        <w:rPr>
          <w:rFonts w:ascii="Times New Roman" w:eastAsia="Times New Roman" w:hAnsi="Times New Roman" w:cs="Times New Roman"/>
          <w:sz w:val="28"/>
          <w:szCs w:val="28"/>
          <w:highlight w:val="white"/>
        </w:rPr>
        <w:t>ри подтвержденном клиренсе (выведение) HBsAg с сероконверсией</w:t>
      </w:r>
      <w:r>
        <w:rPr>
          <w:rFonts w:ascii="Times New Roman" w:eastAsia="Times New Roman" w:hAnsi="Times New Roman" w:cs="Times New Roman"/>
          <w:sz w:val="28"/>
          <w:szCs w:val="28"/>
          <w:highlight w:val="white"/>
        </w:rPr>
        <w:t xml:space="preserve"> </w:t>
      </w:r>
      <w:r w:rsidR="00260148" w:rsidRPr="0056491C">
        <w:rPr>
          <w:rFonts w:ascii="Times New Roman" w:eastAsia="Times New Roman" w:hAnsi="Times New Roman" w:cs="Times New Roman"/>
          <w:sz w:val="28"/>
          <w:szCs w:val="28"/>
          <w:highlight w:val="white"/>
        </w:rPr>
        <w:t>anti-HBs или без нее; </w:t>
      </w:r>
    </w:p>
    <w:p w:rsidR="00260148" w:rsidRPr="006522B0" w:rsidRDefault="00404C4F" w:rsidP="00AE42AB">
      <w:pPr>
        <w:shd w:val="clear" w:color="auto" w:fill="FFFFFF"/>
        <w:spacing w:after="46" w:line="240" w:lineRule="auto"/>
        <w:jc w:val="both"/>
        <w:rPr>
          <w:rFonts w:ascii="Arial" w:hAnsi="Arial" w:cs="Arial"/>
          <w:color w:val="202124"/>
          <w:sz w:val="18"/>
          <w:szCs w:val="18"/>
        </w:rPr>
      </w:pPr>
      <w:r>
        <w:rPr>
          <w:rFonts w:ascii="Times New Roman" w:eastAsia="Times New Roman" w:hAnsi="Times New Roman" w:cs="Times New Roman"/>
          <w:sz w:val="28"/>
          <w:szCs w:val="28"/>
          <w:highlight w:val="white"/>
        </w:rPr>
        <w:t xml:space="preserve">        • </w:t>
      </w:r>
      <w:r w:rsidR="00BC3E32">
        <w:rPr>
          <w:rFonts w:ascii="Times New Roman" w:eastAsia="Times New Roman" w:hAnsi="Times New Roman" w:cs="Times New Roman"/>
          <w:sz w:val="28"/>
          <w:szCs w:val="28"/>
          <w:highlight w:val="white"/>
        </w:rPr>
        <w:t xml:space="preserve">у HBeAg-положительных больных </w:t>
      </w:r>
      <w:r w:rsidR="00260148" w:rsidRPr="0056491C">
        <w:rPr>
          <w:rFonts w:ascii="Times New Roman" w:eastAsia="Times New Roman" w:hAnsi="Times New Roman" w:cs="Times New Roman"/>
          <w:sz w:val="28"/>
          <w:szCs w:val="28"/>
          <w:highlight w:val="white"/>
        </w:rPr>
        <w:t>с хроническим вирусным гепатитом В без цирроза печени, у которых достигнута стабильная сероконверсия</w:t>
      </w:r>
      <w:r w:rsidR="00F22779">
        <w:rPr>
          <w:rFonts w:ascii="Times New Roman" w:eastAsia="Times New Roman" w:hAnsi="Times New Roman" w:cs="Times New Roman"/>
          <w:sz w:val="28"/>
          <w:szCs w:val="28"/>
          <w:highlight w:val="white"/>
        </w:rPr>
        <w:t xml:space="preserve"> </w:t>
      </w:r>
      <w:r w:rsidR="00BC3E32">
        <w:rPr>
          <w:rFonts w:ascii="Times New Roman" w:eastAsia="Times New Roman" w:hAnsi="Times New Roman" w:cs="Times New Roman"/>
          <w:sz w:val="28"/>
          <w:szCs w:val="28"/>
          <w:highlight w:val="white"/>
        </w:rPr>
        <w:t>HBeAg и неопределяем</w:t>
      </w:r>
      <w:r w:rsidR="006522B0">
        <w:rPr>
          <w:rFonts w:ascii="Times New Roman" w:eastAsia="Times New Roman" w:hAnsi="Times New Roman" w:cs="Times New Roman"/>
          <w:sz w:val="28"/>
          <w:szCs w:val="28"/>
          <w:highlight w:val="white"/>
        </w:rPr>
        <w:t>ый уровень</w:t>
      </w:r>
      <w:r w:rsidR="00F22779">
        <w:rPr>
          <w:rFonts w:ascii="Times New Roman" w:eastAsia="Times New Roman" w:hAnsi="Times New Roman" w:cs="Times New Roman"/>
          <w:sz w:val="28"/>
          <w:szCs w:val="28"/>
          <w:highlight w:val="white"/>
        </w:rPr>
        <w:t xml:space="preserve"> </w:t>
      </w:r>
      <w:r w:rsidR="00BA0284">
        <w:rPr>
          <w:rFonts w:ascii="Times New Roman" w:eastAsia="Times New Roman" w:hAnsi="Times New Roman" w:cs="Times New Roman"/>
          <w:sz w:val="28"/>
          <w:szCs w:val="28"/>
          <w:highlight w:val="white"/>
        </w:rPr>
        <w:t>ДНК вируса</w:t>
      </w:r>
      <w:r w:rsidR="00260148" w:rsidRPr="0056491C">
        <w:rPr>
          <w:rFonts w:ascii="Times New Roman" w:eastAsia="Times New Roman" w:hAnsi="Times New Roman" w:cs="Times New Roman"/>
          <w:sz w:val="28"/>
          <w:szCs w:val="28"/>
          <w:highlight w:val="white"/>
        </w:rPr>
        <w:t xml:space="preserve"> по</w:t>
      </w:r>
      <w:r w:rsidR="00BC3E32">
        <w:rPr>
          <w:rFonts w:ascii="Times New Roman" w:eastAsia="Times New Roman" w:hAnsi="Times New Roman" w:cs="Times New Roman"/>
          <w:sz w:val="28"/>
          <w:szCs w:val="28"/>
          <w:highlight w:val="white"/>
        </w:rPr>
        <w:t>сле оконча</w:t>
      </w:r>
      <w:r w:rsidR="00260148">
        <w:rPr>
          <w:rFonts w:ascii="Times New Roman" w:eastAsia="Times New Roman" w:hAnsi="Times New Roman" w:cs="Times New Roman"/>
          <w:sz w:val="28"/>
          <w:szCs w:val="28"/>
          <w:highlight w:val="white"/>
        </w:rPr>
        <w:t>ния</w:t>
      </w:r>
      <w:r w:rsidR="00F22779">
        <w:rPr>
          <w:rFonts w:ascii="Times New Roman" w:eastAsia="Times New Roman" w:hAnsi="Times New Roman" w:cs="Times New Roman"/>
          <w:sz w:val="28"/>
          <w:szCs w:val="28"/>
        </w:rPr>
        <w:t xml:space="preserve"> </w:t>
      </w:r>
      <w:r w:rsidR="006522B0" w:rsidRPr="006522B0">
        <w:rPr>
          <w:rFonts w:ascii="Times New Roman" w:hAnsi="Times New Roman" w:cs="Times New Roman"/>
          <w:color w:val="202124"/>
          <w:sz w:val="28"/>
          <w:szCs w:val="28"/>
        </w:rPr>
        <w:t>интегрированного лечения</w:t>
      </w:r>
      <w:r w:rsidR="00BF766D">
        <w:rPr>
          <w:rFonts w:ascii="Times New Roman" w:hAnsi="Times New Roman" w:cs="Times New Roman"/>
          <w:color w:val="202124"/>
          <w:sz w:val="28"/>
          <w:szCs w:val="28"/>
        </w:rPr>
        <w:t xml:space="preserve"> в течение года</w:t>
      </w:r>
      <w:r w:rsidR="00260148" w:rsidRPr="006522B0">
        <w:rPr>
          <w:rFonts w:ascii="Times New Roman" w:eastAsia="Times New Roman" w:hAnsi="Times New Roman" w:cs="Times New Roman"/>
          <w:sz w:val="28"/>
          <w:szCs w:val="28"/>
          <w:highlight w:val="white"/>
        </w:rPr>
        <w:t>;</w:t>
      </w:r>
      <w:r w:rsidR="00260148" w:rsidRPr="006522B0">
        <w:rPr>
          <w:rFonts w:ascii="Times New Roman" w:eastAsia="Times New Roman" w:hAnsi="Times New Roman" w:cs="Times New Roman"/>
          <w:sz w:val="28"/>
          <w:szCs w:val="28"/>
        </w:rPr>
        <w:br/>
      </w:r>
      <w:r w:rsidR="00F22779">
        <w:rPr>
          <w:rFonts w:ascii="Times New Roman" w:eastAsia="Gungsuh" w:hAnsi="Times New Roman" w:cs="Times New Roman"/>
          <w:sz w:val="28"/>
          <w:szCs w:val="28"/>
          <w:highlight w:val="white"/>
        </w:rPr>
        <w:t xml:space="preserve">        </w:t>
      </w:r>
      <w:r w:rsidR="00260148" w:rsidRPr="006522B0">
        <w:rPr>
          <w:rFonts w:ascii="Times New Roman" w:eastAsia="Gungsuh" w:hAnsi="Times New Roman" w:cs="Times New Roman"/>
          <w:sz w:val="28"/>
          <w:szCs w:val="28"/>
          <w:highlight w:val="white"/>
        </w:rPr>
        <w:t xml:space="preserve">• </w:t>
      </w:r>
      <w:r w:rsidR="00BF766D">
        <w:rPr>
          <w:rFonts w:ascii="Times New Roman" w:eastAsia="Gungsuh" w:hAnsi="Times New Roman" w:cs="Times New Roman"/>
          <w:sz w:val="28"/>
          <w:szCs w:val="28"/>
          <w:highlight w:val="white"/>
        </w:rPr>
        <w:t>у</w:t>
      </w:r>
      <w:r w:rsidR="00BA0284" w:rsidRPr="006522B0">
        <w:rPr>
          <w:rFonts w:ascii="Times New Roman" w:eastAsia="Gungsuh" w:hAnsi="Times New Roman" w:cs="Times New Roman"/>
          <w:sz w:val="28"/>
          <w:szCs w:val="28"/>
          <w:highlight w:val="white"/>
        </w:rPr>
        <w:t xml:space="preserve"> больных с HBeAg-отрицатель</w:t>
      </w:r>
      <w:r w:rsidR="00260148" w:rsidRPr="006522B0">
        <w:rPr>
          <w:rFonts w:ascii="Times New Roman" w:eastAsia="Gungsuh" w:hAnsi="Times New Roman" w:cs="Times New Roman"/>
          <w:sz w:val="28"/>
          <w:szCs w:val="28"/>
          <w:highlight w:val="white"/>
        </w:rPr>
        <w:t>ным</w:t>
      </w:r>
      <w:r w:rsidR="00BF766D">
        <w:rPr>
          <w:rFonts w:ascii="Times New Roman" w:eastAsia="Gungsuh" w:hAnsi="Times New Roman" w:cs="Times New Roman"/>
          <w:sz w:val="28"/>
          <w:szCs w:val="28"/>
          <w:highlight w:val="white"/>
        </w:rPr>
        <w:t xml:space="preserve"> варианте хронического вирусного гепатита  В </w:t>
      </w:r>
      <w:r w:rsidR="00260148" w:rsidRPr="006522B0">
        <w:rPr>
          <w:rFonts w:ascii="Times New Roman" w:eastAsia="Gungsuh" w:hAnsi="Times New Roman" w:cs="Times New Roman"/>
          <w:sz w:val="28"/>
          <w:szCs w:val="28"/>
          <w:highlight w:val="white"/>
        </w:rPr>
        <w:t>без цирроза печени при неопределяемом уровне ДНК HBV</w:t>
      </w:r>
      <w:r w:rsidR="00BA0284" w:rsidRPr="006522B0">
        <w:rPr>
          <w:rFonts w:ascii="Times New Roman" w:eastAsia="Gungsuh" w:hAnsi="Times New Roman" w:cs="Times New Roman"/>
          <w:sz w:val="28"/>
          <w:szCs w:val="28"/>
          <w:highlight w:val="white"/>
        </w:rPr>
        <w:t xml:space="preserve"> в течении более трёх лет</w:t>
      </w:r>
      <w:r w:rsidR="00260148" w:rsidRPr="006522B0">
        <w:rPr>
          <w:rFonts w:ascii="Times New Roman" w:eastAsia="Gungsuh" w:hAnsi="Times New Roman" w:cs="Times New Roman"/>
          <w:sz w:val="28"/>
          <w:szCs w:val="28"/>
          <w:highlight w:val="white"/>
        </w:rPr>
        <w:t xml:space="preserve"> при </w:t>
      </w:r>
      <w:r w:rsidR="00BF766D">
        <w:rPr>
          <w:rFonts w:ascii="Times New Roman" w:eastAsia="Gungsuh" w:hAnsi="Times New Roman" w:cs="Times New Roman"/>
          <w:sz w:val="28"/>
          <w:szCs w:val="28"/>
          <w:highlight w:val="white"/>
        </w:rPr>
        <w:t>условии тщательного наблюдение в динамике</w:t>
      </w:r>
      <w:r w:rsidR="00260148" w:rsidRPr="006522B0">
        <w:rPr>
          <w:rFonts w:ascii="Times New Roman" w:eastAsia="Gungsuh" w:hAnsi="Times New Roman" w:cs="Times New Roman"/>
          <w:sz w:val="28"/>
          <w:szCs w:val="28"/>
          <w:highlight w:val="white"/>
        </w:rPr>
        <w:t>.</w:t>
      </w:r>
    </w:p>
    <w:p w:rsidR="00260148" w:rsidRPr="002F4B7F" w:rsidRDefault="002B2C36" w:rsidP="00AE42AB">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Утверждение аспекта, </w:t>
      </w:r>
      <w:r w:rsidR="00260148" w:rsidRPr="0056491C">
        <w:rPr>
          <w:rFonts w:ascii="Times New Roman" w:eastAsia="Times New Roman" w:hAnsi="Times New Roman" w:cs="Times New Roman"/>
          <w:sz w:val="28"/>
          <w:szCs w:val="28"/>
        </w:rPr>
        <w:t>о</w:t>
      </w:r>
      <w:r>
        <w:rPr>
          <w:rFonts w:ascii="Times New Roman" w:eastAsia="Times New Roman" w:hAnsi="Times New Roman" w:cs="Times New Roman"/>
          <w:sz w:val="28"/>
          <w:szCs w:val="28"/>
        </w:rPr>
        <w:t>сно</w:t>
      </w:r>
      <w:r w:rsidR="00260148" w:rsidRPr="0056491C">
        <w:rPr>
          <w:rFonts w:ascii="Times New Roman" w:eastAsia="Times New Roman" w:hAnsi="Times New Roman" w:cs="Times New Roman"/>
          <w:sz w:val="28"/>
          <w:szCs w:val="28"/>
        </w:rPr>
        <w:t>ванного на пегИНФα, заключается в том, чтобы вызвать долгосрочный иммунологический контроль</w:t>
      </w:r>
      <w:r>
        <w:rPr>
          <w:rFonts w:ascii="Times New Roman" w:eastAsia="Times New Roman" w:hAnsi="Times New Roman" w:cs="Times New Roman"/>
          <w:sz w:val="28"/>
          <w:szCs w:val="28"/>
        </w:rPr>
        <w:t xml:space="preserve"> вследствие</w:t>
      </w:r>
      <w:r w:rsidR="00260148">
        <w:rPr>
          <w:rFonts w:ascii="Times New Roman" w:eastAsia="Times New Roman" w:hAnsi="Times New Roman" w:cs="Times New Roman"/>
          <w:sz w:val="28"/>
          <w:szCs w:val="28"/>
        </w:rPr>
        <w:t xml:space="preserve"> ограниченной продолжительности лечения</w:t>
      </w:r>
      <w:r w:rsidR="00260148" w:rsidRPr="0056491C">
        <w:rPr>
          <w:rFonts w:ascii="Times New Roman" w:eastAsia="Times New Roman" w:hAnsi="Times New Roman" w:cs="Times New Roman"/>
          <w:sz w:val="28"/>
          <w:szCs w:val="28"/>
        </w:rPr>
        <w:t xml:space="preserve">. </w:t>
      </w:r>
      <w:r w:rsidR="00260148">
        <w:rPr>
          <w:rFonts w:ascii="Times New Roman" w:eastAsia="Times New Roman" w:hAnsi="Times New Roman" w:cs="Times New Roman"/>
          <w:sz w:val="28"/>
          <w:szCs w:val="28"/>
        </w:rPr>
        <w:t xml:space="preserve">Основными </w:t>
      </w:r>
      <w:r w:rsidR="00260148" w:rsidRPr="0056491C">
        <w:rPr>
          <w:rFonts w:ascii="Times New Roman" w:eastAsia="Times New Roman" w:hAnsi="Times New Roman" w:cs="Times New Roman"/>
          <w:sz w:val="28"/>
          <w:szCs w:val="28"/>
        </w:rPr>
        <w:t>нед</w:t>
      </w:r>
      <w:r>
        <w:rPr>
          <w:rFonts w:ascii="Times New Roman" w:eastAsia="Times New Roman" w:hAnsi="Times New Roman" w:cs="Times New Roman"/>
          <w:sz w:val="28"/>
          <w:szCs w:val="28"/>
        </w:rPr>
        <w:t>остатками лечение пегИНФα явля</w:t>
      </w:r>
      <w:r w:rsidR="00260148">
        <w:rPr>
          <w:rFonts w:ascii="Times New Roman" w:eastAsia="Times New Roman" w:hAnsi="Times New Roman" w:cs="Times New Roman"/>
          <w:sz w:val="28"/>
          <w:szCs w:val="28"/>
        </w:rPr>
        <w:t>ю</w:t>
      </w:r>
      <w:r w:rsidR="00260148" w:rsidRPr="0056491C">
        <w:rPr>
          <w:rFonts w:ascii="Times New Roman" w:eastAsia="Times New Roman" w:hAnsi="Times New Roman" w:cs="Times New Roman"/>
          <w:sz w:val="28"/>
          <w:szCs w:val="28"/>
        </w:rPr>
        <w:t>тся</w:t>
      </w:r>
      <w:r w:rsidR="006522B0">
        <w:rPr>
          <w:rFonts w:ascii="Times New Roman" w:eastAsia="Times New Roman" w:hAnsi="Times New Roman" w:cs="Times New Roman"/>
          <w:sz w:val="28"/>
          <w:szCs w:val="28"/>
        </w:rPr>
        <w:t xml:space="preserve"> высокая вариатив</w:t>
      </w:r>
      <w:r w:rsidR="00260148">
        <w:rPr>
          <w:rFonts w:ascii="Times New Roman" w:eastAsia="Times New Roman" w:hAnsi="Times New Roman" w:cs="Times New Roman"/>
          <w:sz w:val="28"/>
          <w:szCs w:val="28"/>
        </w:rPr>
        <w:t xml:space="preserve">ность ответа и </w:t>
      </w:r>
      <w:r w:rsidR="00260148" w:rsidRPr="0056491C">
        <w:rPr>
          <w:rFonts w:ascii="Times New Roman" w:eastAsia="Times New Roman" w:hAnsi="Times New Roman" w:cs="Times New Roman"/>
          <w:sz w:val="28"/>
          <w:szCs w:val="28"/>
        </w:rPr>
        <w:t xml:space="preserve">его </w:t>
      </w:r>
      <w:r w:rsidR="00260148">
        <w:rPr>
          <w:rFonts w:ascii="Times New Roman" w:eastAsia="Times New Roman" w:hAnsi="Times New Roman" w:cs="Times New Roman"/>
          <w:sz w:val="28"/>
          <w:szCs w:val="28"/>
        </w:rPr>
        <w:t>не</w:t>
      </w:r>
      <w:r w:rsidR="00F22779">
        <w:rPr>
          <w:rFonts w:ascii="Times New Roman" w:eastAsia="Times New Roman" w:hAnsi="Times New Roman" w:cs="Times New Roman"/>
          <w:sz w:val="28"/>
          <w:szCs w:val="28"/>
        </w:rPr>
        <w:t xml:space="preserve"> </w:t>
      </w:r>
      <w:r w:rsidR="00260148">
        <w:rPr>
          <w:rFonts w:ascii="Times New Roman" w:eastAsia="Times New Roman" w:hAnsi="Times New Roman" w:cs="Times New Roman"/>
          <w:sz w:val="28"/>
          <w:szCs w:val="28"/>
        </w:rPr>
        <w:t>безопасное прим</w:t>
      </w:r>
      <w:r>
        <w:rPr>
          <w:rFonts w:ascii="Times New Roman" w:eastAsia="Times New Roman" w:hAnsi="Times New Roman" w:cs="Times New Roman"/>
          <w:sz w:val="28"/>
          <w:szCs w:val="28"/>
        </w:rPr>
        <w:t>енение, что способствует уменьше</w:t>
      </w:r>
      <w:r w:rsidR="00260148">
        <w:rPr>
          <w:rFonts w:ascii="Times New Roman" w:eastAsia="Times New Roman" w:hAnsi="Times New Roman" w:cs="Times New Roman"/>
          <w:sz w:val="28"/>
          <w:szCs w:val="28"/>
        </w:rPr>
        <w:t>нию количества</w:t>
      </w:r>
      <w:r w:rsidR="002D21AC">
        <w:rPr>
          <w:rFonts w:ascii="Times New Roman" w:eastAsia="Times New Roman" w:hAnsi="Times New Roman" w:cs="Times New Roman"/>
          <w:sz w:val="28"/>
          <w:szCs w:val="28"/>
        </w:rPr>
        <w:t xml:space="preserve"> больных</w:t>
      </w:r>
      <w:r>
        <w:rPr>
          <w:rFonts w:ascii="Times New Roman" w:eastAsia="Times New Roman" w:hAnsi="Times New Roman" w:cs="Times New Roman"/>
          <w:sz w:val="28"/>
          <w:szCs w:val="28"/>
        </w:rPr>
        <w:t xml:space="preserve"> для данной схемы</w:t>
      </w:r>
      <w:r w:rsidR="00F2277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терапии</w:t>
      </w:r>
      <w:r w:rsidR="00260148" w:rsidRPr="0056491C">
        <w:rPr>
          <w:rFonts w:ascii="Times New Roman" w:eastAsia="Times New Roman" w:hAnsi="Times New Roman" w:cs="Times New Roman"/>
          <w:sz w:val="28"/>
          <w:szCs w:val="28"/>
        </w:rPr>
        <w:t>.</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Индикаторы эффективности лечения:</w:t>
      </w:r>
    </w:p>
    <w:p w:rsidR="001C3A8F" w:rsidRPr="0056491C" w:rsidRDefault="001C3A8F" w:rsidP="00AE42AB">
      <w:pPr>
        <w:shd w:val="clear" w:color="auto" w:fill="FFFFFF"/>
        <w:spacing w:after="0" w:line="240" w:lineRule="auto"/>
        <w:ind w:left="142" w:firstLine="425"/>
        <w:jc w:val="both"/>
        <w:rPr>
          <w:rFonts w:ascii="Times New Roman" w:eastAsia="Times New Roman" w:hAnsi="Times New Roman" w:cs="Times New Roman"/>
          <w:sz w:val="28"/>
          <w:szCs w:val="28"/>
        </w:rPr>
      </w:pPr>
    </w:p>
    <w:p w:rsidR="00565380" w:rsidRPr="0056491C" w:rsidRDefault="0092313B" w:rsidP="00AE42AB">
      <w:pPr>
        <w:shd w:val="clear" w:color="auto" w:fill="FFFFFF"/>
        <w:spacing w:after="0" w:line="240" w:lineRule="auto"/>
        <w:ind w:left="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И</w:t>
      </w:r>
      <w:r w:rsidR="002973E8" w:rsidRPr="0056491C">
        <w:rPr>
          <w:rFonts w:ascii="Times New Roman" w:eastAsia="Times New Roman" w:hAnsi="Times New Roman" w:cs="Times New Roman"/>
          <w:sz w:val="28"/>
          <w:szCs w:val="28"/>
        </w:rPr>
        <w:t>счезновение</w:t>
      </w:r>
      <w:r w:rsidR="00F22779">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 xml:space="preserve">HBsAg (с формированием и без формирования anti-HBs) у HBeAg-позитивных и HBeAg-негативных </w:t>
      </w:r>
      <w:r>
        <w:rPr>
          <w:rFonts w:ascii="Times New Roman" w:eastAsia="Times New Roman" w:hAnsi="Times New Roman" w:cs="Times New Roman"/>
          <w:sz w:val="28"/>
          <w:szCs w:val="28"/>
          <w:highlight w:val="white"/>
        </w:rPr>
        <w:t>больных</w:t>
      </w:r>
      <w:r w:rsidR="00145247">
        <w:rPr>
          <w:rFonts w:ascii="Times New Roman" w:eastAsia="Times New Roman" w:hAnsi="Times New Roman" w:cs="Times New Roman"/>
          <w:sz w:val="28"/>
          <w:szCs w:val="28"/>
        </w:rPr>
        <w:t>.</w:t>
      </w:r>
    </w:p>
    <w:p w:rsidR="00565380" w:rsidRPr="0056491C" w:rsidRDefault="0092313B" w:rsidP="00AE42AB">
      <w:pPr>
        <w:shd w:val="clear" w:color="auto" w:fill="FFFFFF"/>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Сероконверсия</w:t>
      </w:r>
      <w:r w:rsidR="00F2277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HBeAg.</w:t>
      </w:r>
    </w:p>
    <w:p w:rsidR="00565380" w:rsidRPr="0056491C" w:rsidRDefault="0092313B" w:rsidP="00AE42AB">
      <w:pPr>
        <w:shd w:val="clear" w:color="auto" w:fill="FFFFFF"/>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   У</w:t>
      </w:r>
      <w:r w:rsidR="00565380" w:rsidRPr="0056491C">
        <w:rPr>
          <w:rFonts w:ascii="Times New Roman" w:eastAsia="Times New Roman" w:hAnsi="Times New Roman" w:cs="Times New Roman"/>
          <w:sz w:val="28"/>
          <w:szCs w:val="28"/>
        </w:rPr>
        <w:t>стойчивый вирусологический ответ:</w:t>
      </w:r>
    </w:p>
    <w:p w:rsidR="00565380" w:rsidRPr="0056491C" w:rsidRDefault="008E630C" w:rsidP="00AE42AB">
      <w:pPr>
        <w:spacing w:after="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  </w:t>
      </w:r>
      <w:r w:rsidR="0092313B">
        <w:rPr>
          <w:rFonts w:ascii="Times New Roman" w:eastAsia="Times New Roman" w:hAnsi="Times New Roman" w:cs="Times New Roman"/>
          <w:sz w:val="28"/>
          <w:szCs w:val="28"/>
          <w:highlight w:val="white"/>
        </w:rPr>
        <w:t>в</w:t>
      </w:r>
      <w:r w:rsidR="002E0E42">
        <w:rPr>
          <w:rFonts w:ascii="Times New Roman" w:eastAsia="Times New Roman" w:hAnsi="Times New Roman" w:cs="Times New Roman"/>
          <w:sz w:val="28"/>
          <w:szCs w:val="28"/>
          <w:highlight w:val="white"/>
        </w:rPr>
        <w:t xml:space="preserve"> случае лечения</w:t>
      </w:r>
      <w:r w:rsidR="00F22779">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пэгИНФ</w:t>
      </w:r>
      <w:r w:rsidR="00F22779">
        <w:rPr>
          <w:rFonts w:ascii="Times New Roman" w:eastAsia="Times New Roman" w:hAnsi="Times New Roman" w:cs="Times New Roman"/>
          <w:sz w:val="28"/>
          <w:szCs w:val="28"/>
        </w:rPr>
        <w:t xml:space="preserve"> </w:t>
      </w:r>
      <w:r w:rsidR="002E0E42">
        <w:rPr>
          <w:rFonts w:ascii="Times New Roman" w:eastAsia="Times New Roman" w:hAnsi="Times New Roman" w:cs="Times New Roman"/>
          <w:sz w:val="28"/>
          <w:szCs w:val="28"/>
          <w:highlight w:val="white"/>
        </w:rPr>
        <w:t>уровень</w:t>
      </w:r>
      <w:r w:rsidR="00F22779">
        <w:rPr>
          <w:rFonts w:ascii="Times New Roman" w:eastAsia="Times New Roman" w:hAnsi="Times New Roman" w:cs="Times New Roman"/>
          <w:sz w:val="28"/>
          <w:szCs w:val="28"/>
          <w:highlight w:val="white"/>
        </w:rPr>
        <w:t xml:space="preserve"> </w:t>
      </w:r>
      <w:r w:rsidR="00BC510D">
        <w:rPr>
          <w:rFonts w:ascii="Times New Roman" w:eastAsia="Times New Roman" w:hAnsi="Times New Roman" w:cs="Times New Roman"/>
          <w:sz w:val="28"/>
          <w:szCs w:val="28"/>
          <w:highlight w:val="white"/>
        </w:rPr>
        <w:t xml:space="preserve">HBV DNA менее </w:t>
      </w:r>
      <w:r w:rsidR="002E0E42" w:rsidRPr="0056491C">
        <w:rPr>
          <w:rFonts w:ascii="Times New Roman" w:eastAsia="Times New Roman" w:hAnsi="Times New Roman" w:cs="Times New Roman"/>
          <w:sz w:val="28"/>
          <w:szCs w:val="28"/>
          <w:highlight w:val="white"/>
        </w:rPr>
        <w:t xml:space="preserve">2000 МЕ/мл </w:t>
      </w:r>
      <w:r w:rsidR="0092313B" w:rsidRPr="0056491C">
        <w:rPr>
          <w:rFonts w:ascii="Times New Roman" w:eastAsia="Times New Roman" w:hAnsi="Times New Roman" w:cs="Times New Roman"/>
          <w:sz w:val="28"/>
          <w:szCs w:val="28"/>
          <w:highlight w:val="white"/>
        </w:rPr>
        <w:t>у HBeAg-негативных</w:t>
      </w:r>
      <w:r w:rsidR="00F22779">
        <w:rPr>
          <w:rFonts w:ascii="Times New Roman" w:eastAsia="Times New Roman" w:hAnsi="Times New Roman" w:cs="Times New Roman"/>
          <w:sz w:val="28"/>
          <w:szCs w:val="28"/>
          <w:highlight w:val="white"/>
        </w:rPr>
        <w:t xml:space="preserve"> </w:t>
      </w:r>
      <w:r w:rsidR="000C76F9">
        <w:rPr>
          <w:rFonts w:ascii="Times New Roman" w:eastAsia="Times New Roman" w:hAnsi="Times New Roman" w:cs="Times New Roman"/>
          <w:sz w:val="28"/>
          <w:szCs w:val="28"/>
          <w:highlight w:val="white"/>
        </w:rPr>
        <w:t>больных</w:t>
      </w:r>
      <w:r w:rsidR="0092313B">
        <w:rPr>
          <w:rFonts w:ascii="Times New Roman" w:eastAsia="Times New Roman" w:hAnsi="Times New Roman" w:cs="Times New Roman"/>
          <w:sz w:val="28"/>
          <w:szCs w:val="28"/>
          <w:highlight w:val="white"/>
        </w:rPr>
        <w:t xml:space="preserve">, </w:t>
      </w:r>
      <w:r w:rsidR="00FA1607">
        <w:rPr>
          <w:rFonts w:ascii="Times New Roman" w:eastAsia="Times New Roman" w:hAnsi="Times New Roman" w:cs="Times New Roman"/>
          <w:sz w:val="28"/>
          <w:szCs w:val="28"/>
          <w:highlight w:val="white"/>
        </w:rPr>
        <w:t>стойк</w:t>
      </w:r>
      <w:r w:rsidR="0092313B">
        <w:rPr>
          <w:rFonts w:ascii="Times New Roman" w:eastAsia="Times New Roman" w:hAnsi="Times New Roman" w:cs="Times New Roman"/>
          <w:sz w:val="28"/>
          <w:szCs w:val="28"/>
          <w:highlight w:val="white"/>
        </w:rPr>
        <w:t>ая сероконверсия</w:t>
      </w:r>
      <w:r w:rsidR="00F22779">
        <w:rPr>
          <w:rFonts w:ascii="Times New Roman" w:eastAsia="Times New Roman" w:hAnsi="Times New Roman" w:cs="Times New Roman"/>
          <w:sz w:val="28"/>
          <w:szCs w:val="28"/>
          <w:highlight w:val="white"/>
        </w:rPr>
        <w:t xml:space="preserve"> </w:t>
      </w:r>
      <w:r w:rsidR="00FA1607">
        <w:rPr>
          <w:rFonts w:ascii="Times New Roman" w:eastAsia="Times New Roman" w:hAnsi="Times New Roman" w:cs="Times New Roman"/>
          <w:sz w:val="28"/>
          <w:szCs w:val="28"/>
          <w:highlight w:val="white"/>
        </w:rPr>
        <w:t xml:space="preserve">у </w:t>
      </w:r>
      <w:r w:rsidR="0092313B" w:rsidRPr="0056491C">
        <w:rPr>
          <w:rFonts w:ascii="Times New Roman" w:eastAsia="Times New Roman" w:hAnsi="Times New Roman" w:cs="Times New Roman"/>
          <w:sz w:val="28"/>
          <w:szCs w:val="28"/>
          <w:highlight w:val="white"/>
        </w:rPr>
        <w:t xml:space="preserve">исходно HBeAg-позитивных </w:t>
      </w:r>
      <w:r w:rsidR="0092313B">
        <w:rPr>
          <w:rFonts w:ascii="Times New Roman" w:eastAsia="Times New Roman" w:hAnsi="Times New Roman" w:cs="Times New Roman"/>
          <w:sz w:val="28"/>
          <w:szCs w:val="28"/>
          <w:highlight w:val="white"/>
        </w:rPr>
        <w:t>больных</w:t>
      </w:r>
      <w:r w:rsidR="000C76F9">
        <w:rPr>
          <w:rFonts w:ascii="Times New Roman" w:eastAsia="Times New Roman" w:hAnsi="Times New Roman" w:cs="Times New Roman"/>
          <w:sz w:val="28"/>
          <w:szCs w:val="28"/>
          <w:highlight w:val="white"/>
        </w:rPr>
        <w:t>;</w:t>
      </w:r>
    </w:p>
    <w:p w:rsidR="00DD25BE" w:rsidRPr="00367DD5" w:rsidRDefault="008E630C" w:rsidP="00AE42AB">
      <w:pPr>
        <w:spacing w:after="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 </w:t>
      </w:r>
      <w:r w:rsidR="00FA1607">
        <w:rPr>
          <w:rFonts w:ascii="Times New Roman" w:eastAsia="Times New Roman" w:hAnsi="Times New Roman" w:cs="Times New Roman"/>
          <w:sz w:val="28"/>
          <w:szCs w:val="28"/>
          <w:highlight w:val="white"/>
        </w:rPr>
        <w:t>стойкий</w:t>
      </w:r>
      <w:r w:rsidR="00565380" w:rsidRPr="0056491C">
        <w:rPr>
          <w:rFonts w:ascii="Times New Roman" w:eastAsia="Times New Roman" w:hAnsi="Times New Roman" w:cs="Times New Roman"/>
          <w:sz w:val="28"/>
          <w:szCs w:val="28"/>
          <w:highlight w:val="white"/>
        </w:rPr>
        <w:t xml:space="preserve"> отрицательный р</w:t>
      </w:r>
      <w:r w:rsidR="00FA1607">
        <w:rPr>
          <w:rFonts w:ascii="Times New Roman" w:eastAsia="Times New Roman" w:hAnsi="Times New Roman" w:cs="Times New Roman"/>
          <w:sz w:val="28"/>
          <w:szCs w:val="28"/>
          <w:highlight w:val="white"/>
        </w:rPr>
        <w:t>езультат HBV-ДНК при применен</w:t>
      </w:r>
      <w:r w:rsidR="004841AE">
        <w:rPr>
          <w:rFonts w:ascii="Times New Roman" w:eastAsia="Times New Roman" w:hAnsi="Times New Roman" w:cs="Times New Roman"/>
          <w:sz w:val="28"/>
          <w:szCs w:val="28"/>
          <w:highlight w:val="white"/>
        </w:rPr>
        <w:t>ии чувствительны</w:t>
      </w:r>
      <w:r w:rsidR="00565380" w:rsidRPr="0056491C">
        <w:rPr>
          <w:rFonts w:ascii="Times New Roman" w:eastAsia="Times New Roman" w:hAnsi="Times New Roman" w:cs="Times New Roman"/>
          <w:sz w:val="28"/>
          <w:szCs w:val="28"/>
          <w:highlight w:val="white"/>
        </w:rPr>
        <w:t>й ПЦР у HBeAg-позитивных</w:t>
      </w:r>
      <w:r w:rsidR="00F22779">
        <w:rPr>
          <w:rFonts w:ascii="Times New Roman" w:eastAsia="Times New Roman" w:hAnsi="Times New Roman" w:cs="Times New Roman"/>
          <w:sz w:val="28"/>
          <w:szCs w:val="28"/>
          <w:highlight w:val="white"/>
        </w:rPr>
        <w:t xml:space="preserve"> </w:t>
      </w:r>
      <w:r w:rsidR="00FA1607">
        <w:rPr>
          <w:rFonts w:ascii="Times New Roman" w:eastAsia="Times New Roman" w:hAnsi="Times New Roman" w:cs="Times New Roman"/>
          <w:sz w:val="28"/>
          <w:szCs w:val="28"/>
          <w:highlight w:val="white"/>
        </w:rPr>
        <w:t>больных</w:t>
      </w:r>
      <w:r w:rsidR="00565380" w:rsidRPr="0056491C">
        <w:rPr>
          <w:rFonts w:ascii="Times New Roman" w:eastAsia="Times New Roman" w:hAnsi="Times New Roman" w:cs="Times New Roman"/>
          <w:sz w:val="28"/>
          <w:szCs w:val="28"/>
          <w:highlight w:val="white"/>
        </w:rPr>
        <w:t xml:space="preserve">, не достигших сероконверсии, а также у HBeAg-негативных </w:t>
      </w:r>
      <w:r w:rsidR="00FA1607">
        <w:rPr>
          <w:rFonts w:ascii="Times New Roman" w:eastAsia="Times New Roman" w:hAnsi="Times New Roman" w:cs="Times New Roman"/>
          <w:sz w:val="28"/>
          <w:szCs w:val="28"/>
          <w:highlight w:val="white"/>
        </w:rPr>
        <w:t>больных</w:t>
      </w:r>
      <w:r w:rsidR="00F22779">
        <w:rPr>
          <w:rFonts w:ascii="Times New Roman" w:eastAsia="Times New Roman" w:hAnsi="Times New Roman" w:cs="Times New Roman"/>
          <w:sz w:val="28"/>
          <w:szCs w:val="28"/>
          <w:highlight w:val="white"/>
        </w:rPr>
        <w:t xml:space="preserve"> </w:t>
      </w:r>
      <w:r w:rsidR="00A708C4">
        <w:rPr>
          <w:rFonts w:ascii="Times New Roman" w:eastAsia="Times New Roman" w:hAnsi="Times New Roman" w:cs="Times New Roman"/>
          <w:sz w:val="28"/>
          <w:szCs w:val="28"/>
          <w:highlight w:val="white"/>
        </w:rPr>
        <w:t>во время</w:t>
      </w:r>
      <w:r w:rsidR="00F22779">
        <w:rPr>
          <w:rFonts w:ascii="Times New Roman" w:eastAsia="Times New Roman" w:hAnsi="Times New Roman" w:cs="Times New Roman"/>
          <w:sz w:val="28"/>
          <w:szCs w:val="28"/>
          <w:highlight w:val="white"/>
        </w:rPr>
        <w:t xml:space="preserve"> </w:t>
      </w:r>
      <w:r w:rsidR="00FA1607">
        <w:rPr>
          <w:rFonts w:ascii="Times New Roman" w:eastAsia="Times New Roman" w:hAnsi="Times New Roman" w:cs="Times New Roman"/>
          <w:sz w:val="28"/>
          <w:szCs w:val="28"/>
          <w:highlight w:val="white"/>
        </w:rPr>
        <w:t>про</w:t>
      </w:r>
      <w:r w:rsidR="00565380" w:rsidRPr="0056491C">
        <w:rPr>
          <w:rFonts w:ascii="Times New Roman" w:eastAsia="Times New Roman" w:hAnsi="Times New Roman" w:cs="Times New Roman"/>
          <w:sz w:val="28"/>
          <w:szCs w:val="28"/>
          <w:highlight w:val="white"/>
        </w:rPr>
        <w:t>д</w:t>
      </w:r>
      <w:r w:rsidR="00FA1607">
        <w:rPr>
          <w:rFonts w:ascii="Times New Roman" w:eastAsia="Times New Roman" w:hAnsi="Times New Roman" w:cs="Times New Roman"/>
          <w:sz w:val="28"/>
          <w:szCs w:val="28"/>
          <w:highlight w:val="white"/>
        </w:rPr>
        <w:t>о</w:t>
      </w:r>
      <w:r w:rsidR="00565380" w:rsidRPr="0056491C">
        <w:rPr>
          <w:rFonts w:ascii="Times New Roman" w:eastAsia="Times New Roman" w:hAnsi="Times New Roman" w:cs="Times New Roman"/>
          <w:sz w:val="28"/>
          <w:szCs w:val="28"/>
          <w:highlight w:val="white"/>
        </w:rPr>
        <w:t>л</w:t>
      </w:r>
      <w:r w:rsidR="00FA1607">
        <w:rPr>
          <w:rFonts w:ascii="Times New Roman" w:eastAsia="Times New Roman" w:hAnsi="Times New Roman" w:cs="Times New Roman"/>
          <w:sz w:val="28"/>
          <w:szCs w:val="28"/>
          <w:highlight w:val="white"/>
        </w:rPr>
        <w:t>жительного лечения</w:t>
      </w:r>
      <w:r w:rsidR="00F22779">
        <w:rPr>
          <w:rFonts w:ascii="Times New Roman" w:eastAsia="Times New Roman" w:hAnsi="Times New Roman" w:cs="Times New Roman"/>
          <w:sz w:val="28"/>
          <w:szCs w:val="28"/>
        </w:rPr>
        <w:t xml:space="preserve"> </w:t>
      </w:r>
      <w:r w:rsidR="00FA1607">
        <w:rPr>
          <w:rFonts w:ascii="Times New Roman" w:eastAsia="Times New Roman" w:hAnsi="Times New Roman" w:cs="Times New Roman"/>
          <w:sz w:val="28"/>
          <w:szCs w:val="28"/>
        </w:rPr>
        <w:t>нуклеозидными</w:t>
      </w:r>
      <w:r w:rsidR="00145247">
        <w:rPr>
          <w:rFonts w:ascii="Times New Roman" w:eastAsia="Times New Roman" w:hAnsi="Times New Roman" w:cs="Times New Roman"/>
          <w:sz w:val="28"/>
          <w:szCs w:val="28"/>
        </w:rPr>
        <w:t>/нуклеотидными</w:t>
      </w:r>
      <w:r w:rsidR="00F22779">
        <w:rPr>
          <w:rFonts w:ascii="Times New Roman" w:eastAsia="Times New Roman" w:hAnsi="Times New Roman" w:cs="Times New Roman"/>
          <w:sz w:val="28"/>
          <w:szCs w:val="28"/>
        </w:rPr>
        <w:t xml:space="preserve"> </w:t>
      </w:r>
      <w:r w:rsidR="00FA1607">
        <w:rPr>
          <w:rFonts w:ascii="Times New Roman" w:eastAsia="Times New Roman" w:hAnsi="Times New Roman" w:cs="Times New Roman"/>
          <w:sz w:val="28"/>
          <w:szCs w:val="28"/>
        </w:rPr>
        <w:t>аналогами</w:t>
      </w:r>
      <w:r w:rsidR="00565380" w:rsidRPr="0056491C">
        <w:rPr>
          <w:rFonts w:ascii="Times New Roman" w:eastAsia="Times New Roman" w:hAnsi="Times New Roman" w:cs="Times New Roman"/>
          <w:sz w:val="28"/>
          <w:szCs w:val="28"/>
          <w:highlight w:val="white"/>
        </w:rPr>
        <w:t>.</w:t>
      </w:r>
    </w:p>
    <w:p w:rsidR="00DD25BE" w:rsidRDefault="00DD25BE" w:rsidP="00AE42AB">
      <w:pPr>
        <w:spacing w:after="0" w:line="240" w:lineRule="auto"/>
        <w:ind w:firstLine="567"/>
        <w:jc w:val="both"/>
        <w:rPr>
          <w:rFonts w:ascii="Times New Roman" w:eastAsia="Times New Roman" w:hAnsi="Times New Roman" w:cs="Times New Roman"/>
          <w:b/>
          <w:i/>
          <w:sz w:val="28"/>
          <w:szCs w:val="28"/>
        </w:rPr>
      </w:pPr>
    </w:p>
    <w:p w:rsidR="00145247" w:rsidRPr="0056491C" w:rsidRDefault="00145247" w:rsidP="00AE42AB">
      <w:pPr>
        <w:spacing w:after="0" w:line="240" w:lineRule="auto"/>
        <w:ind w:firstLine="567"/>
        <w:jc w:val="both"/>
        <w:rPr>
          <w:rFonts w:ascii="Times New Roman" w:eastAsia="Times New Roman" w:hAnsi="Times New Roman" w:cs="Times New Roman"/>
          <w:b/>
          <w:i/>
          <w:sz w:val="28"/>
          <w:szCs w:val="28"/>
        </w:rPr>
      </w:pPr>
    </w:p>
    <w:p w:rsidR="005F4FF3" w:rsidRPr="0056491C" w:rsidRDefault="005F4FF3"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Разновидности ответов на ПВТ:</w:t>
      </w:r>
    </w:p>
    <w:p w:rsidR="001C3A8F" w:rsidRPr="0056491C" w:rsidRDefault="001C3A8F" w:rsidP="00AE42AB">
      <w:pPr>
        <w:spacing w:after="0" w:line="240" w:lineRule="auto"/>
        <w:ind w:firstLine="709"/>
        <w:jc w:val="both"/>
        <w:rPr>
          <w:rFonts w:ascii="Times New Roman" w:eastAsia="Times New Roman" w:hAnsi="Times New Roman" w:cs="Times New Roman"/>
          <w:sz w:val="28"/>
          <w:szCs w:val="28"/>
          <w:highlight w:val="white"/>
        </w:rPr>
      </w:pPr>
    </w:p>
    <w:p w:rsidR="005F4FF3" w:rsidRPr="0056491C" w:rsidRDefault="00C0504E" w:rsidP="00AE42AB">
      <w:pPr>
        <w:spacing w:after="0" w:line="240" w:lineRule="auto"/>
        <w:jc w:val="both"/>
        <w:rPr>
          <w:rFonts w:ascii="Times New Roman" w:eastAsia="Times New Roman" w:hAnsi="Times New Roman" w:cs="Times New Roman"/>
          <w:b/>
          <w:i/>
          <w:sz w:val="28"/>
          <w:szCs w:val="28"/>
        </w:rPr>
      </w:pPr>
      <w:r>
        <w:rPr>
          <w:rFonts w:ascii="Times New Roman" w:eastAsia="Times New Roman" w:hAnsi="Times New Roman" w:cs="Times New Roman"/>
          <w:sz w:val="28"/>
          <w:szCs w:val="28"/>
          <w:highlight w:val="white"/>
        </w:rPr>
        <w:t xml:space="preserve"> 1.</w:t>
      </w:r>
      <w:r w:rsidR="000A1E7F">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Б</w:t>
      </w:r>
      <w:r w:rsidR="00565380" w:rsidRPr="0056491C">
        <w:rPr>
          <w:rFonts w:ascii="Times New Roman" w:eastAsia="Times New Roman" w:hAnsi="Times New Roman" w:cs="Times New Roman"/>
          <w:i/>
          <w:sz w:val="28"/>
          <w:szCs w:val="28"/>
        </w:rPr>
        <w:t>иохимический ответ</w:t>
      </w:r>
      <w:r w:rsidR="00DB18EB" w:rsidRPr="0056491C">
        <w:rPr>
          <w:rFonts w:ascii="Times New Roman" w:eastAsia="Times New Roman" w:hAnsi="Times New Roman" w:cs="Times New Roman"/>
          <w:i/>
          <w:sz w:val="28"/>
          <w:szCs w:val="28"/>
        </w:rPr>
        <w:t xml:space="preserve"> –</w:t>
      </w:r>
      <w:r w:rsidR="000A1E7F">
        <w:rPr>
          <w:rFonts w:ascii="Times New Roman" w:eastAsia="Times New Roman" w:hAnsi="Times New Roman" w:cs="Times New Roman"/>
          <w:i/>
          <w:sz w:val="28"/>
          <w:szCs w:val="28"/>
        </w:rPr>
        <w:t xml:space="preserve"> </w:t>
      </w:r>
      <w:r w:rsidR="000A1E7F">
        <w:rPr>
          <w:rFonts w:ascii="Times New Roman" w:eastAsia="Times New Roman" w:hAnsi="Times New Roman" w:cs="Times New Roman"/>
          <w:sz w:val="28"/>
          <w:szCs w:val="28"/>
          <w:highlight w:val="white"/>
        </w:rPr>
        <w:t>нормализация АЛ</w:t>
      </w:r>
      <w:r w:rsidR="005F4FF3" w:rsidRPr="0056491C">
        <w:rPr>
          <w:rFonts w:ascii="Times New Roman" w:eastAsia="Times New Roman" w:hAnsi="Times New Roman" w:cs="Times New Roman"/>
          <w:sz w:val="28"/>
          <w:szCs w:val="28"/>
          <w:highlight w:val="white"/>
        </w:rPr>
        <w:t>АТ</w:t>
      </w:r>
      <w:r w:rsidR="000A1E7F">
        <w:rPr>
          <w:rFonts w:ascii="Times New Roman" w:eastAsia="Times New Roman" w:hAnsi="Times New Roman" w:cs="Times New Roman"/>
          <w:sz w:val="28"/>
          <w:szCs w:val="28"/>
          <w:highlight w:val="white"/>
        </w:rPr>
        <w:t xml:space="preserve"> </w:t>
      </w:r>
      <w:r w:rsidR="004841AE">
        <w:rPr>
          <w:rFonts w:ascii="Times New Roman" w:eastAsia="Times New Roman" w:hAnsi="Times New Roman" w:cs="Times New Roman"/>
          <w:sz w:val="28"/>
          <w:szCs w:val="28"/>
          <w:highlight w:val="white"/>
        </w:rPr>
        <w:t xml:space="preserve">(менее </w:t>
      </w:r>
      <w:r w:rsidR="005F4FF3" w:rsidRPr="0056491C">
        <w:rPr>
          <w:rFonts w:ascii="Times New Roman" w:eastAsia="Times New Roman" w:hAnsi="Times New Roman" w:cs="Times New Roman"/>
          <w:sz w:val="28"/>
          <w:szCs w:val="28"/>
          <w:highlight w:val="white"/>
        </w:rPr>
        <w:t>40 МЕ/мл, с контролем минимум каждые 3 месяца на протяжении первог</w:t>
      </w:r>
      <w:r>
        <w:rPr>
          <w:rFonts w:ascii="Times New Roman" w:eastAsia="Times New Roman" w:hAnsi="Times New Roman" w:cs="Times New Roman"/>
          <w:sz w:val="28"/>
          <w:szCs w:val="28"/>
          <w:highlight w:val="white"/>
        </w:rPr>
        <w:t>о года после окончания терапии).</w:t>
      </w:r>
    </w:p>
    <w:p w:rsidR="005F4FF3" w:rsidRPr="0056491C" w:rsidRDefault="00C0504E"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w:t>
      </w:r>
      <w:r w:rsidR="000A1E7F">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Г</w:t>
      </w:r>
      <w:r w:rsidR="005F4FF3" w:rsidRPr="0056491C">
        <w:rPr>
          <w:rFonts w:ascii="Times New Roman" w:eastAsia="Times New Roman" w:hAnsi="Times New Roman" w:cs="Times New Roman"/>
          <w:i/>
          <w:sz w:val="28"/>
          <w:szCs w:val="28"/>
        </w:rPr>
        <w:t xml:space="preserve">истологический ответ – </w:t>
      </w:r>
      <w:r w:rsidR="005F4FF3" w:rsidRPr="004841AE">
        <w:rPr>
          <w:rFonts w:ascii="Times New Roman" w:eastAsia="Times New Roman" w:hAnsi="Times New Roman" w:cs="Times New Roman"/>
          <w:sz w:val="28"/>
          <w:szCs w:val="28"/>
        </w:rPr>
        <w:t>снижение активности некровоспалительного процесса на</w:t>
      </w:r>
      <w:r w:rsidR="004841AE">
        <w:rPr>
          <w:rFonts w:ascii="Times New Roman" w:eastAsia="Gungsuh" w:hAnsi="Times New Roman" w:cs="Times New Roman"/>
          <w:sz w:val="28"/>
          <w:szCs w:val="28"/>
          <w:highlight w:val="white"/>
        </w:rPr>
        <w:t xml:space="preserve"> 2</w:t>
      </w:r>
      <w:r w:rsidR="000A1E7F">
        <w:rPr>
          <w:rFonts w:ascii="Times New Roman" w:eastAsia="Gungsuh" w:hAnsi="Times New Roman" w:cs="Times New Roman"/>
          <w:sz w:val="28"/>
          <w:szCs w:val="28"/>
          <w:highlight w:val="white"/>
        </w:rPr>
        <w:t xml:space="preserve"> </w:t>
      </w:r>
      <w:r w:rsidR="004841AE">
        <w:rPr>
          <w:rFonts w:ascii="Times New Roman" w:eastAsia="Gungsuh" w:hAnsi="Times New Roman" w:cs="Times New Roman"/>
          <w:sz w:val="28"/>
          <w:szCs w:val="28"/>
          <w:highlight w:val="white"/>
        </w:rPr>
        <w:t>и более балла индекса гистологической активности</w:t>
      </w:r>
      <w:r w:rsidR="005F4FF3" w:rsidRPr="0056491C">
        <w:rPr>
          <w:rFonts w:ascii="Times New Roman" w:eastAsia="Gungsuh" w:hAnsi="Times New Roman" w:cs="Times New Roman"/>
          <w:sz w:val="28"/>
          <w:szCs w:val="28"/>
          <w:highlight w:val="white"/>
        </w:rPr>
        <w:t xml:space="preserve"> (Metavir, Ishak) с учетом отсутствия прогрессирования</w:t>
      </w:r>
      <w:r>
        <w:rPr>
          <w:rFonts w:ascii="Times New Roman" w:eastAsia="Gungsuh" w:hAnsi="Times New Roman" w:cs="Times New Roman"/>
          <w:sz w:val="28"/>
          <w:szCs w:val="28"/>
        </w:rPr>
        <w:t xml:space="preserve"> фиброза.</w:t>
      </w:r>
    </w:p>
    <w:p w:rsidR="005F4FF3" w:rsidRPr="0056491C" w:rsidRDefault="00C0504E" w:rsidP="00AE42AB">
      <w:pPr>
        <w:spacing w:after="0" w:line="24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highlight w:val="white"/>
        </w:rPr>
        <w:t xml:space="preserve"> 3. </w:t>
      </w:r>
      <w:r w:rsidR="000A1E7F">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С</w:t>
      </w:r>
      <w:r w:rsidR="005F4FF3" w:rsidRPr="0056491C">
        <w:rPr>
          <w:rFonts w:ascii="Times New Roman" w:eastAsia="Times New Roman" w:hAnsi="Times New Roman" w:cs="Times New Roman"/>
          <w:i/>
          <w:sz w:val="28"/>
          <w:szCs w:val="28"/>
        </w:rPr>
        <w:t>ерологический ответ:</w:t>
      </w:r>
    </w:p>
    <w:p w:rsidR="005F4FF3" w:rsidRPr="0056491C" w:rsidRDefault="00C0504E" w:rsidP="00AE42AB">
      <w:pPr>
        <w:spacing w:after="0" w:line="24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r w:rsidR="005F4FF3" w:rsidRPr="0056491C">
        <w:rPr>
          <w:rFonts w:ascii="Times New Roman" w:eastAsia="Times New Roman" w:hAnsi="Times New Roman" w:cs="Times New Roman"/>
          <w:sz w:val="28"/>
          <w:szCs w:val="28"/>
          <w:highlight w:val="white"/>
        </w:rPr>
        <w:t>клиренс / сероконверсия</w:t>
      </w:r>
      <w:r w:rsidR="000A1E7F">
        <w:rPr>
          <w:rFonts w:ascii="Times New Roman" w:eastAsia="Times New Roman" w:hAnsi="Times New Roman" w:cs="Times New Roman"/>
          <w:sz w:val="28"/>
          <w:szCs w:val="28"/>
          <w:highlight w:val="white"/>
        </w:rPr>
        <w:t xml:space="preserve"> </w:t>
      </w:r>
      <w:r w:rsidR="005F4FF3" w:rsidRPr="0056491C">
        <w:rPr>
          <w:rFonts w:ascii="Times New Roman" w:eastAsia="Times New Roman" w:hAnsi="Times New Roman" w:cs="Times New Roman"/>
          <w:sz w:val="28"/>
          <w:szCs w:val="28"/>
          <w:highlight w:val="white"/>
        </w:rPr>
        <w:t>HBsAg, т. е. выведение</w:t>
      </w:r>
      <w:r w:rsidR="000A1E7F">
        <w:rPr>
          <w:rFonts w:ascii="Times New Roman" w:eastAsia="Times New Roman" w:hAnsi="Times New Roman" w:cs="Times New Roman"/>
          <w:sz w:val="28"/>
          <w:szCs w:val="28"/>
          <w:highlight w:val="white"/>
        </w:rPr>
        <w:t xml:space="preserve"> </w:t>
      </w:r>
      <w:r w:rsidR="005F4FF3" w:rsidRPr="0056491C">
        <w:rPr>
          <w:rFonts w:ascii="Times New Roman" w:eastAsia="Times New Roman" w:hAnsi="Times New Roman" w:cs="Times New Roman"/>
          <w:sz w:val="28"/>
          <w:szCs w:val="28"/>
          <w:highlight w:val="white"/>
        </w:rPr>
        <w:t>HBsAg / выведение HBsAg и формировани</w:t>
      </w:r>
      <w:r w:rsidR="00A17182">
        <w:rPr>
          <w:rFonts w:ascii="Times New Roman" w:eastAsia="Times New Roman" w:hAnsi="Times New Roman" w:cs="Times New Roman"/>
          <w:sz w:val="28"/>
          <w:szCs w:val="28"/>
          <w:highlight w:val="white"/>
        </w:rPr>
        <w:t>е an</w:t>
      </w:r>
      <w:r w:rsidR="0092313B">
        <w:rPr>
          <w:rFonts w:ascii="Times New Roman" w:eastAsia="Times New Roman" w:hAnsi="Times New Roman" w:cs="Times New Roman"/>
          <w:sz w:val="28"/>
          <w:szCs w:val="28"/>
          <w:highlight w:val="white"/>
        </w:rPr>
        <w:t>ti-HBs (для всех больных</w:t>
      </w:r>
      <w:r>
        <w:rPr>
          <w:rFonts w:ascii="Times New Roman" w:eastAsia="Times New Roman" w:hAnsi="Times New Roman" w:cs="Times New Roman"/>
          <w:sz w:val="28"/>
          <w:szCs w:val="28"/>
          <w:highlight w:val="white"/>
        </w:rPr>
        <w:t>);</w:t>
      </w:r>
    </w:p>
    <w:p w:rsidR="005F4FF3" w:rsidRPr="0056491C" w:rsidRDefault="00C0504E" w:rsidP="00AE42AB">
      <w:pPr>
        <w:spacing w:after="0" w:line="24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r w:rsidR="005F4FF3" w:rsidRPr="0056491C">
        <w:rPr>
          <w:rFonts w:ascii="Times New Roman" w:eastAsia="Times New Roman" w:hAnsi="Times New Roman" w:cs="Times New Roman"/>
          <w:sz w:val="28"/>
          <w:szCs w:val="28"/>
          <w:highlight w:val="white"/>
        </w:rPr>
        <w:t>клиренс /сероконверсия</w:t>
      </w:r>
      <w:r w:rsidR="000A1E7F">
        <w:rPr>
          <w:rFonts w:ascii="Times New Roman" w:eastAsia="Times New Roman" w:hAnsi="Times New Roman" w:cs="Times New Roman"/>
          <w:sz w:val="28"/>
          <w:szCs w:val="28"/>
          <w:highlight w:val="white"/>
        </w:rPr>
        <w:t xml:space="preserve"> </w:t>
      </w:r>
      <w:r w:rsidR="005F4FF3" w:rsidRPr="0056491C">
        <w:rPr>
          <w:rFonts w:ascii="Times New Roman" w:eastAsia="Times New Roman" w:hAnsi="Times New Roman" w:cs="Times New Roman"/>
          <w:sz w:val="28"/>
          <w:szCs w:val="28"/>
          <w:highlight w:val="white"/>
        </w:rPr>
        <w:t>HBeAg, т. е. выведение HBeAg / выведение</w:t>
      </w:r>
      <w:r w:rsidR="000A1E7F">
        <w:rPr>
          <w:rFonts w:ascii="Times New Roman" w:eastAsia="Times New Roman" w:hAnsi="Times New Roman" w:cs="Times New Roman"/>
          <w:sz w:val="28"/>
          <w:szCs w:val="28"/>
          <w:highlight w:val="white"/>
        </w:rPr>
        <w:t xml:space="preserve"> </w:t>
      </w:r>
      <w:r w:rsidR="005F4FF3" w:rsidRPr="0056491C">
        <w:rPr>
          <w:rFonts w:ascii="Times New Roman" w:eastAsia="Times New Roman" w:hAnsi="Times New Roman" w:cs="Times New Roman"/>
          <w:sz w:val="28"/>
          <w:szCs w:val="28"/>
          <w:highlight w:val="white"/>
        </w:rPr>
        <w:t xml:space="preserve">HBeAg и формирование anti-HBe (только </w:t>
      </w:r>
      <w:r>
        <w:rPr>
          <w:rFonts w:ascii="Times New Roman" w:eastAsia="Times New Roman" w:hAnsi="Times New Roman" w:cs="Times New Roman"/>
          <w:sz w:val="28"/>
          <w:szCs w:val="28"/>
          <w:highlight w:val="white"/>
        </w:rPr>
        <w:t xml:space="preserve">для HBeAg-позитивных </w:t>
      </w:r>
      <w:r w:rsidR="0092313B">
        <w:rPr>
          <w:rFonts w:ascii="Times New Roman" w:eastAsia="Times New Roman" w:hAnsi="Times New Roman" w:cs="Times New Roman"/>
          <w:sz w:val="28"/>
          <w:szCs w:val="28"/>
          <w:highlight w:val="white"/>
        </w:rPr>
        <w:t>больных</w:t>
      </w:r>
      <w:r>
        <w:rPr>
          <w:rFonts w:ascii="Times New Roman" w:eastAsia="Times New Roman" w:hAnsi="Times New Roman" w:cs="Times New Roman"/>
          <w:sz w:val="28"/>
          <w:szCs w:val="28"/>
          <w:highlight w:val="white"/>
        </w:rPr>
        <w:t>)</w:t>
      </w:r>
      <w:r w:rsidR="0092313B">
        <w:rPr>
          <w:rFonts w:ascii="Times New Roman" w:eastAsia="Times New Roman" w:hAnsi="Times New Roman" w:cs="Times New Roman"/>
          <w:sz w:val="28"/>
          <w:szCs w:val="28"/>
          <w:highlight w:val="white"/>
        </w:rPr>
        <w:t>.</w:t>
      </w:r>
    </w:p>
    <w:p w:rsidR="005F4FF3" w:rsidRPr="00E15C63" w:rsidRDefault="0092313B" w:rsidP="009A4129">
      <w:pPr>
        <w:pStyle w:val="af0"/>
        <w:numPr>
          <w:ilvl w:val="0"/>
          <w:numId w:val="14"/>
        </w:numPr>
        <w:spacing w:after="0" w:line="240" w:lineRule="auto"/>
        <w:jc w:val="both"/>
        <w:rPr>
          <w:rFonts w:ascii="Times New Roman" w:eastAsia="Times New Roman" w:hAnsi="Times New Roman" w:cs="Times New Roman"/>
          <w:sz w:val="28"/>
          <w:szCs w:val="28"/>
          <w:highlight w:val="white"/>
        </w:rPr>
      </w:pPr>
      <w:r w:rsidRPr="00E15C63">
        <w:rPr>
          <w:rFonts w:ascii="Times New Roman" w:eastAsia="Times New Roman" w:hAnsi="Times New Roman" w:cs="Times New Roman"/>
          <w:i/>
          <w:sz w:val="28"/>
          <w:szCs w:val="28"/>
        </w:rPr>
        <w:t>В</w:t>
      </w:r>
      <w:r w:rsidR="005F4FF3" w:rsidRPr="00E15C63">
        <w:rPr>
          <w:rFonts w:ascii="Times New Roman" w:eastAsia="Times New Roman" w:hAnsi="Times New Roman" w:cs="Times New Roman"/>
          <w:i/>
          <w:sz w:val="28"/>
          <w:szCs w:val="28"/>
        </w:rPr>
        <w:t>ирусологический ответ</w:t>
      </w:r>
      <w:r w:rsidR="00531201" w:rsidRPr="00E15C63">
        <w:rPr>
          <w:rFonts w:ascii="Times New Roman" w:eastAsia="Times New Roman" w:hAnsi="Times New Roman" w:cs="Times New Roman"/>
          <w:sz w:val="28"/>
          <w:szCs w:val="28"/>
          <w:highlight w:val="white"/>
        </w:rPr>
        <w:t xml:space="preserve"> - о</w:t>
      </w:r>
      <w:r w:rsidR="006C7B0F" w:rsidRPr="00E15C63">
        <w:rPr>
          <w:rFonts w:ascii="Times New Roman" w:eastAsia="Times New Roman" w:hAnsi="Times New Roman" w:cs="Times New Roman"/>
          <w:sz w:val="28"/>
          <w:szCs w:val="28"/>
          <w:highlight w:val="white"/>
        </w:rPr>
        <w:t>тлича</w:t>
      </w:r>
      <w:r w:rsidR="00E15C63" w:rsidRPr="00E15C63">
        <w:rPr>
          <w:rFonts w:ascii="Times New Roman" w:eastAsia="Times New Roman" w:hAnsi="Times New Roman" w:cs="Times New Roman"/>
          <w:sz w:val="28"/>
          <w:szCs w:val="28"/>
          <w:highlight w:val="white"/>
        </w:rPr>
        <w:t xml:space="preserve">ется в зависимости от </w:t>
      </w:r>
      <w:r w:rsidR="004841AE" w:rsidRPr="00E15C63">
        <w:rPr>
          <w:rFonts w:ascii="Times New Roman" w:eastAsia="Times New Roman" w:hAnsi="Times New Roman" w:cs="Times New Roman"/>
          <w:sz w:val="28"/>
          <w:szCs w:val="28"/>
          <w:highlight w:val="white"/>
        </w:rPr>
        <w:t>противовирусной терапии</w:t>
      </w:r>
      <w:r w:rsidR="000A1E7F" w:rsidRPr="00E15C63">
        <w:rPr>
          <w:rFonts w:ascii="Times New Roman" w:eastAsia="Times New Roman" w:hAnsi="Times New Roman" w:cs="Times New Roman"/>
          <w:sz w:val="28"/>
          <w:szCs w:val="28"/>
          <w:highlight w:val="white"/>
        </w:rPr>
        <w:t xml:space="preserve"> </w:t>
      </w:r>
      <w:r w:rsidR="005F4FF3" w:rsidRPr="00E15C63">
        <w:rPr>
          <w:rFonts w:ascii="Times New Roman" w:eastAsia="Times New Roman" w:hAnsi="Times New Roman" w:cs="Times New Roman"/>
          <w:sz w:val="28"/>
          <w:szCs w:val="28"/>
          <w:highlight w:val="white"/>
        </w:rPr>
        <w:t>(таблица 45).</w:t>
      </w:r>
    </w:p>
    <w:p w:rsidR="00565380" w:rsidRPr="0056491C" w:rsidRDefault="004841AE" w:rsidP="00AE42AB">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Во время проведения противовирусной терапии</w:t>
      </w:r>
      <w:r w:rsidR="00565380" w:rsidRPr="0056491C">
        <w:rPr>
          <w:rFonts w:ascii="Times New Roman" w:eastAsia="Times New Roman" w:hAnsi="Times New Roman" w:cs="Times New Roman"/>
          <w:sz w:val="28"/>
          <w:szCs w:val="28"/>
          <w:highlight w:val="white"/>
        </w:rPr>
        <w:t xml:space="preserve"> осуществляется стандартный мониторинг в целях оценки ее эффективности и безопасности (таблица 46).   </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p>
    <w:p w:rsidR="00027E28" w:rsidRDefault="00565380" w:rsidP="00027E28">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 xml:space="preserve">Предикторы положительного ответа на ПВТ </w:t>
      </w:r>
      <w:r w:rsidR="00027E28">
        <w:rPr>
          <w:rFonts w:ascii="Times New Roman" w:eastAsia="Times New Roman" w:hAnsi="Times New Roman" w:cs="Times New Roman"/>
          <w:b/>
          <w:i/>
          <w:sz w:val="28"/>
          <w:szCs w:val="28"/>
        </w:rPr>
        <w:t xml:space="preserve">                                                           </w:t>
      </w:r>
    </w:p>
    <w:p w:rsidR="00565380" w:rsidRPr="0056491C" w:rsidRDefault="00565380" w:rsidP="00027E28">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при Х</w:t>
      </w:r>
      <w:r w:rsidR="00027E28">
        <w:rPr>
          <w:rFonts w:ascii="Times New Roman" w:eastAsia="Times New Roman" w:hAnsi="Times New Roman" w:cs="Times New Roman"/>
          <w:b/>
          <w:i/>
          <w:sz w:val="28"/>
          <w:szCs w:val="28"/>
        </w:rPr>
        <w:t>В</w:t>
      </w:r>
      <w:r w:rsidR="00027E28" w:rsidRPr="0056491C">
        <w:rPr>
          <w:rFonts w:ascii="Times New Roman" w:eastAsia="Times New Roman" w:hAnsi="Times New Roman" w:cs="Times New Roman"/>
          <w:b/>
          <w:i/>
          <w:sz w:val="28"/>
          <w:szCs w:val="28"/>
        </w:rPr>
        <w:t>Г</w:t>
      </w:r>
      <w:r w:rsidR="00027E28">
        <w:rPr>
          <w:rFonts w:ascii="Times New Roman" w:eastAsia="Times New Roman" w:hAnsi="Times New Roman" w:cs="Times New Roman"/>
          <w:b/>
          <w:i/>
          <w:sz w:val="28"/>
          <w:szCs w:val="28"/>
        </w:rPr>
        <w:t xml:space="preserve"> «</w:t>
      </w:r>
      <w:r w:rsidRPr="0056491C">
        <w:rPr>
          <w:rFonts w:ascii="Times New Roman" w:eastAsia="Times New Roman" w:hAnsi="Times New Roman" w:cs="Times New Roman"/>
          <w:b/>
          <w:i/>
          <w:sz w:val="28"/>
          <w:szCs w:val="28"/>
        </w:rPr>
        <w:t>В</w:t>
      </w:r>
      <w:r w:rsidR="00027E28">
        <w:rPr>
          <w:rFonts w:ascii="Times New Roman" w:eastAsia="Times New Roman" w:hAnsi="Times New Roman" w:cs="Times New Roman"/>
          <w:b/>
          <w:i/>
          <w:sz w:val="28"/>
          <w:szCs w:val="28"/>
        </w:rPr>
        <w:t>»</w:t>
      </w:r>
      <w:r w:rsidRPr="0056491C">
        <w:rPr>
          <w:rFonts w:ascii="Times New Roman" w:eastAsia="Times New Roman" w:hAnsi="Times New Roman" w:cs="Times New Roman"/>
          <w:b/>
          <w:i/>
          <w:sz w:val="28"/>
          <w:szCs w:val="28"/>
        </w:rPr>
        <w:t xml:space="preserve"> и </w:t>
      </w:r>
      <w:r w:rsidR="0031410A" w:rsidRPr="0056491C">
        <w:rPr>
          <w:rFonts w:ascii="Times New Roman" w:eastAsia="Times New Roman" w:hAnsi="Times New Roman" w:cs="Times New Roman"/>
          <w:b/>
          <w:i/>
          <w:sz w:val="28"/>
          <w:szCs w:val="28"/>
        </w:rPr>
        <w:t>Х</w:t>
      </w:r>
      <w:r w:rsidR="00027E28">
        <w:rPr>
          <w:rFonts w:ascii="Times New Roman" w:eastAsia="Times New Roman" w:hAnsi="Times New Roman" w:cs="Times New Roman"/>
          <w:b/>
          <w:i/>
          <w:sz w:val="28"/>
          <w:szCs w:val="28"/>
        </w:rPr>
        <w:t>В</w:t>
      </w:r>
      <w:r w:rsidR="0031410A" w:rsidRPr="0056491C">
        <w:rPr>
          <w:rFonts w:ascii="Times New Roman" w:eastAsia="Times New Roman" w:hAnsi="Times New Roman" w:cs="Times New Roman"/>
          <w:b/>
          <w:i/>
          <w:sz w:val="28"/>
          <w:szCs w:val="28"/>
        </w:rPr>
        <w:t>Г</w:t>
      </w:r>
      <w:r w:rsidR="00027E28">
        <w:rPr>
          <w:rFonts w:ascii="Times New Roman" w:eastAsia="Times New Roman" w:hAnsi="Times New Roman" w:cs="Times New Roman"/>
          <w:b/>
          <w:i/>
          <w:sz w:val="28"/>
          <w:szCs w:val="28"/>
        </w:rPr>
        <w:t xml:space="preserve"> «</w:t>
      </w:r>
      <w:r w:rsidRPr="0056491C">
        <w:rPr>
          <w:rFonts w:ascii="Times New Roman" w:eastAsia="Times New Roman" w:hAnsi="Times New Roman" w:cs="Times New Roman"/>
          <w:b/>
          <w:i/>
          <w:sz w:val="28"/>
          <w:szCs w:val="28"/>
        </w:rPr>
        <w:t>D</w:t>
      </w:r>
      <w:r w:rsidR="00027E28">
        <w:rPr>
          <w:rFonts w:ascii="Times New Roman" w:eastAsia="Times New Roman" w:hAnsi="Times New Roman" w:cs="Times New Roman"/>
          <w:b/>
          <w:i/>
          <w:sz w:val="28"/>
          <w:szCs w:val="28"/>
        </w:rPr>
        <w:t>»</w:t>
      </w:r>
    </w:p>
    <w:p w:rsidR="001C3A8F" w:rsidRPr="0056491C" w:rsidRDefault="001C3A8F" w:rsidP="00AE42AB">
      <w:pPr>
        <w:spacing w:after="0" w:line="240" w:lineRule="auto"/>
        <w:ind w:firstLine="567"/>
        <w:jc w:val="both"/>
        <w:rPr>
          <w:rFonts w:ascii="Times New Roman" w:eastAsia="Times New Roman" w:hAnsi="Times New Roman" w:cs="Times New Roman"/>
          <w:sz w:val="28"/>
          <w:szCs w:val="28"/>
        </w:rPr>
      </w:pP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 Возраст моложе 45 лет, женский пол</w:t>
      </w:r>
      <w:r w:rsidR="0081148D" w:rsidRPr="0056491C">
        <w:rPr>
          <w:rFonts w:ascii="Times New Roman" w:eastAsia="Times New Roman" w:hAnsi="Times New Roman" w:cs="Times New Roman"/>
          <w:sz w:val="28"/>
          <w:szCs w:val="28"/>
        </w:rPr>
        <w:t>.</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 Расовая принадлежность - пациенты европейской популяции</w:t>
      </w:r>
      <w:r w:rsidR="0081148D" w:rsidRPr="0056491C">
        <w:rPr>
          <w:rFonts w:ascii="Times New Roman" w:eastAsia="Times New Roman" w:hAnsi="Times New Roman" w:cs="Times New Roman"/>
          <w:sz w:val="28"/>
          <w:szCs w:val="28"/>
        </w:rPr>
        <w:t>.</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3. Отсутствие ожирения, алкоголизма и иммунодепрессии</w:t>
      </w:r>
      <w:r w:rsidR="0081148D" w:rsidRPr="0056491C">
        <w:rPr>
          <w:rFonts w:ascii="Times New Roman" w:eastAsia="Times New Roman" w:hAnsi="Times New Roman" w:cs="Times New Roman"/>
          <w:sz w:val="28"/>
          <w:szCs w:val="28"/>
        </w:rPr>
        <w:t>.</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4. Срок инфицирования менее 5 лет</w:t>
      </w:r>
      <w:r w:rsidR="0081148D" w:rsidRPr="0056491C">
        <w:rPr>
          <w:rFonts w:ascii="Times New Roman" w:eastAsia="Times New Roman" w:hAnsi="Times New Roman" w:cs="Times New Roman"/>
          <w:sz w:val="28"/>
          <w:szCs w:val="28"/>
        </w:rPr>
        <w:t>.</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5. Однородность популяции вируса (отсутствие коинфекции)</w:t>
      </w:r>
      <w:r w:rsidR="0081148D" w:rsidRPr="0056491C">
        <w:rPr>
          <w:rFonts w:ascii="Times New Roman" w:eastAsia="Times New Roman" w:hAnsi="Times New Roman" w:cs="Times New Roman"/>
          <w:sz w:val="28"/>
          <w:szCs w:val="28"/>
        </w:rPr>
        <w:t>.</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6. Отсутствие цирроза</w:t>
      </w:r>
      <w:r w:rsidR="0081148D" w:rsidRPr="0056491C">
        <w:rPr>
          <w:rFonts w:ascii="Times New Roman" w:eastAsia="Times New Roman" w:hAnsi="Times New Roman" w:cs="Times New Roman"/>
          <w:sz w:val="28"/>
          <w:szCs w:val="28"/>
        </w:rPr>
        <w:t>.</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7. Низкое содержание железа в печени (накопление железа в гепатоцитах усиливает фиброз и снижает эффективность терапии)</w:t>
      </w:r>
      <w:r w:rsidR="0081148D" w:rsidRPr="0056491C">
        <w:rPr>
          <w:rFonts w:ascii="Times New Roman" w:eastAsia="Times New Roman" w:hAnsi="Times New Roman" w:cs="Times New Roman"/>
          <w:sz w:val="28"/>
          <w:szCs w:val="28"/>
        </w:rPr>
        <w:t>.</w:t>
      </w:r>
    </w:p>
    <w:p w:rsidR="00565380" w:rsidRPr="0056491C" w:rsidRDefault="004841AE" w:rsidP="00AE42AB">
      <w:pPr>
        <w:spacing w:after="0" w:line="240" w:lineRule="auto"/>
        <w:ind w:firstLine="567"/>
        <w:jc w:val="both"/>
        <w:rPr>
          <w:rFonts w:ascii="Times New Roman" w:eastAsia="Times New Roman" w:hAnsi="Times New Roman" w:cs="Times New Roman"/>
          <w:sz w:val="28"/>
          <w:szCs w:val="28"/>
        </w:rPr>
        <w:sectPr w:rsidR="00565380" w:rsidRPr="0056491C" w:rsidSect="003055A8">
          <w:headerReference w:type="default" r:id="rId19"/>
          <w:footerReference w:type="even" r:id="rId20"/>
          <w:footerReference w:type="default" r:id="rId21"/>
          <w:pgSz w:w="11901" w:h="16817"/>
          <w:pgMar w:top="1134" w:right="992" w:bottom="1134" w:left="1701" w:header="709" w:footer="709" w:gutter="0"/>
          <w:pgNumType w:start="2"/>
          <w:cols w:space="720"/>
          <w:titlePg/>
          <w:docGrid w:linePitch="299"/>
        </w:sectPr>
      </w:pPr>
      <w:r>
        <w:rPr>
          <w:rFonts w:ascii="Times New Roman" w:eastAsia="Times New Roman" w:hAnsi="Times New Roman" w:cs="Times New Roman"/>
          <w:sz w:val="28"/>
          <w:szCs w:val="28"/>
        </w:rPr>
        <w:t>8. Низкий уровень ДНК</w:t>
      </w:r>
      <w:r w:rsidR="000A1E7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HBV</w:t>
      </w:r>
      <w:r w:rsidR="00565380" w:rsidRPr="0056491C">
        <w:rPr>
          <w:rFonts w:ascii="Times New Roman" w:eastAsia="Times New Roman" w:hAnsi="Times New Roman" w:cs="Times New Roman"/>
          <w:sz w:val="28"/>
          <w:szCs w:val="28"/>
        </w:rPr>
        <w:t xml:space="preserve"> и РНК HDV. </w:t>
      </w:r>
    </w:p>
    <w:p w:rsidR="00565380" w:rsidRPr="00F63D9E" w:rsidRDefault="009C2BA9" w:rsidP="00AE42AB">
      <w:pPr>
        <w:spacing w:after="0" w:line="240" w:lineRule="auto"/>
        <w:ind w:firstLine="567"/>
        <w:jc w:val="both"/>
        <w:rPr>
          <w:rFonts w:ascii="Times New Roman" w:eastAsia="Times New Roman" w:hAnsi="Times New Roman" w:cs="Times New Roman"/>
          <w:b/>
          <w:sz w:val="28"/>
          <w:szCs w:val="28"/>
        </w:rPr>
      </w:pPr>
      <w:r w:rsidRPr="00F63D9E">
        <w:rPr>
          <w:rFonts w:ascii="Times New Roman" w:eastAsia="Times New Roman" w:hAnsi="Times New Roman" w:cs="Times New Roman"/>
          <w:b/>
          <w:noProof/>
          <w:sz w:val="28"/>
          <w:szCs w:val="28"/>
        </w:rPr>
        <w:lastRenderedPageBreak/>
        <w:drawing>
          <wp:inline distT="0" distB="0" distL="0" distR="0">
            <wp:extent cx="8737600" cy="5250180"/>
            <wp:effectExtent l="0" t="0" r="0" b="0"/>
            <wp:docPr id="6"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tabs>
          <w:tab w:val="left" w:pos="1117"/>
        </w:tabs>
        <w:spacing w:after="0" w:line="240" w:lineRule="auto"/>
        <w:ind w:firstLine="567"/>
        <w:jc w:val="both"/>
        <w:rPr>
          <w:rFonts w:ascii="Times New Roman" w:eastAsia="Times New Roman" w:hAnsi="Times New Roman" w:cs="Times New Roman"/>
          <w:sz w:val="28"/>
          <w:szCs w:val="28"/>
        </w:rPr>
        <w:sectPr w:rsidR="00565380" w:rsidRPr="00F63D9E" w:rsidSect="004F0E46">
          <w:pgSz w:w="16817" w:h="11901" w:orient="landscape"/>
          <w:pgMar w:top="1134" w:right="1134" w:bottom="1701" w:left="1134" w:header="709" w:footer="709" w:gutter="0"/>
          <w:pgNumType w:start="120"/>
          <w:cols w:space="720"/>
          <w:docGrid w:linePitch="299"/>
        </w:sectPr>
      </w:pPr>
      <w:r w:rsidRPr="00F63D9E">
        <w:rPr>
          <w:rFonts w:ascii="Times New Roman" w:eastAsia="Times New Roman" w:hAnsi="Times New Roman" w:cs="Times New Roman"/>
          <w:b/>
          <w:sz w:val="28"/>
          <w:szCs w:val="28"/>
          <w:highlight w:val="white"/>
        </w:rPr>
        <w:t xml:space="preserve">Схема 1.  </w:t>
      </w:r>
      <w:r w:rsidRPr="00F63D9E">
        <w:rPr>
          <w:rFonts w:ascii="Times New Roman" w:eastAsia="Times New Roman" w:hAnsi="Times New Roman" w:cs="Times New Roman"/>
          <w:sz w:val="28"/>
          <w:szCs w:val="28"/>
          <w:highlight w:val="white"/>
        </w:rPr>
        <w:t>Алгоритм терапии ХВГ «В» с использ</w:t>
      </w:r>
      <w:r w:rsidR="0056491C">
        <w:rPr>
          <w:rFonts w:ascii="Times New Roman" w:eastAsia="Times New Roman" w:hAnsi="Times New Roman" w:cs="Times New Roman"/>
          <w:sz w:val="28"/>
          <w:szCs w:val="28"/>
          <w:highlight w:val="white"/>
        </w:rPr>
        <w:t>ованием  аналогов нуклеозидо</w:t>
      </w:r>
    </w:p>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lastRenderedPageBreak/>
        <w:t>Таблица 45. Виды вирусологического ответа</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34"/>
        <w:gridCol w:w="1843"/>
        <w:gridCol w:w="6095"/>
      </w:tblGrid>
      <w:tr w:rsidR="00565380" w:rsidRPr="0056491C" w:rsidTr="00DB18EB">
        <w:trPr>
          <w:cantSplit/>
          <w:tblHeader/>
        </w:trPr>
        <w:tc>
          <w:tcPr>
            <w:tcW w:w="1134"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Препараты</w:t>
            </w:r>
          </w:p>
        </w:tc>
        <w:tc>
          <w:tcPr>
            <w:tcW w:w="1843"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Виды ВО</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Определение</w:t>
            </w:r>
          </w:p>
        </w:tc>
      </w:tr>
      <w:tr w:rsidR="00565380" w:rsidRPr="0056491C" w:rsidTr="00DB18EB">
        <w:trPr>
          <w:cantSplit/>
          <w:tblHeader/>
        </w:trPr>
        <w:tc>
          <w:tcPr>
            <w:tcW w:w="1134" w:type="dxa"/>
            <w:vMerge w:val="restart"/>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Пег-</w:t>
            </w:r>
          </w:p>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ИНФ</w:t>
            </w:r>
          </w:p>
        </w:tc>
        <w:tc>
          <w:tcPr>
            <w:tcW w:w="1843" w:type="dxa"/>
          </w:tcPr>
          <w:p w:rsidR="00565380" w:rsidRPr="0056491C" w:rsidRDefault="000A1E7F"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Вирусологи</w:t>
            </w:r>
            <w:r>
              <w:rPr>
                <w:rFonts w:ascii="Times New Roman" w:eastAsia="Times New Roman" w:hAnsi="Times New Roman" w:cs="Times New Roman"/>
                <w:sz w:val="28"/>
                <w:szCs w:val="28"/>
              </w:rPr>
              <w:t>ческий</w:t>
            </w:r>
            <w:r w:rsidR="00565380" w:rsidRPr="0056491C">
              <w:rPr>
                <w:rFonts w:ascii="Times New Roman" w:eastAsia="Times New Roman" w:hAnsi="Times New Roman" w:cs="Times New Roman"/>
                <w:sz w:val="28"/>
                <w:szCs w:val="28"/>
              </w:rPr>
              <w:t xml:space="preserve"> ответ</w:t>
            </w:r>
          </w:p>
        </w:tc>
        <w:tc>
          <w:tcPr>
            <w:tcW w:w="6095" w:type="dxa"/>
            <w:vAlign w:val="center"/>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Концентрация HBV ДНК &lt; 2000 МЕ/мл (оценивается на 6 мес. и в конце ПВТ, а также через 6 и 12 месяцев после окончания терапии).</w:t>
            </w:r>
          </w:p>
        </w:tc>
      </w:tr>
      <w:tr w:rsidR="00565380" w:rsidRPr="0056491C" w:rsidTr="00DB18EB">
        <w:trPr>
          <w:cantSplit/>
          <w:tblHeader/>
        </w:trPr>
        <w:tc>
          <w:tcPr>
            <w:tcW w:w="1134" w:type="dxa"/>
            <w:vMerge/>
          </w:tcPr>
          <w:p w:rsidR="00565380" w:rsidRPr="0056491C"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843"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Отсутствие вирус/ ответа</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Концентрация HBV ДНК &gt; 2000 МЕ/мл (оценивается на 6 мес. ПВТ и в конце лечения).</w:t>
            </w:r>
          </w:p>
        </w:tc>
      </w:tr>
      <w:tr w:rsidR="00565380" w:rsidRPr="0056491C" w:rsidTr="00DB18EB">
        <w:trPr>
          <w:cantSplit/>
          <w:tblHeader/>
        </w:trPr>
        <w:tc>
          <w:tcPr>
            <w:tcW w:w="1134" w:type="dxa"/>
            <w:vMerge/>
          </w:tcPr>
          <w:p w:rsidR="00565380" w:rsidRPr="0056491C"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843"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Устойчивый вирус/ ответ</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Уровень HBV ДНК&lt;2000 МЕ/мл (оценивается спустя 12 месяцев  после прекращения лечения)</w:t>
            </w:r>
          </w:p>
        </w:tc>
      </w:tr>
      <w:tr w:rsidR="00565380" w:rsidRPr="0056491C" w:rsidTr="00DB18EB">
        <w:trPr>
          <w:cantSplit/>
          <w:tblHeader/>
        </w:trPr>
        <w:tc>
          <w:tcPr>
            <w:tcW w:w="1134" w:type="dxa"/>
            <w:vMerge/>
          </w:tcPr>
          <w:p w:rsidR="00565380" w:rsidRPr="0056491C"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843"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Полный ответ</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УВО после ПВТ в сочетании с клиренсом HBsAg</w:t>
            </w:r>
          </w:p>
        </w:tc>
      </w:tr>
      <w:tr w:rsidR="00565380" w:rsidRPr="0056491C" w:rsidTr="00DB18EB">
        <w:trPr>
          <w:cantSplit/>
          <w:tblHeader/>
        </w:trPr>
        <w:tc>
          <w:tcPr>
            <w:tcW w:w="1134" w:type="dxa"/>
            <w:vMerge w:val="restart"/>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АНН</w:t>
            </w:r>
          </w:p>
        </w:tc>
        <w:tc>
          <w:tcPr>
            <w:tcW w:w="1843" w:type="dxa"/>
          </w:tcPr>
          <w:p w:rsidR="00565380" w:rsidRPr="0056491C" w:rsidRDefault="000A1E7F"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Вирусологический</w:t>
            </w:r>
            <w:r w:rsidR="00565380" w:rsidRPr="0056491C">
              <w:rPr>
                <w:rFonts w:ascii="Times New Roman" w:eastAsia="Times New Roman" w:hAnsi="Times New Roman" w:cs="Times New Roman"/>
                <w:sz w:val="28"/>
                <w:szCs w:val="28"/>
                <w:highlight w:val="white"/>
              </w:rPr>
              <w:t xml:space="preserve"> ответ</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Неопределяемый уровень HBV ДНК методом высокочувствительной ПЦР (с пределом обнаружения 10 МЕ/мл).</w:t>
            </w:r>
          </w:p>
        </w:tc>
      </w:tr>
      <w:tr w:rsidR="00565380" w:rsidRPr="0056491C" w:rsidTr="00DB18EB">
        <w:trPr>
          <w:cantSplit/>
          <w:tblHeader/>
        </w:trPr>
        <w:tc>
          <w:tcPr>
            <w:tcW w:w="1134" w:type="dxa"/>
            <w:vMerge/>
          </w:tcPr>
          <w:p w:rsidR="00565380" w:rsidRPr="0056491C"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843"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Первичное отсутствие ответа</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 xml:space="preserve">Снижение уровня HBV ДНК менее чем на один log10 МЕ/мл через 3 месяца после начала терапии. </w:t>
            </w:r>
          </w:p>
        </w:tc>
      </w:tr>
      <w:tr w:rsidR="00565380" w:rsidRPr="0056491C" w:rsidTr="00DB18EB">
        <w:trPr>
          <w:cantSplit/>
          <w:tblHeader/>
        </w:trPr>
        <w:tc>
          <w:tcPr>
            <w:tcW w:w="1134" w:type="dxa"/>
            <w:vMerge/>
          </w:tcPr>
          <w:p w:rsidR="00565380" w:rsidRPr="0056491C"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843"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Частичный вирусологический ответ</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Снижение уровня ДНК HBV &gt; 1 log10 МЕ/мл, но определяемая HBV ДНК не менее чем  через 12 месяцев  терапии.</w:t>
            </w:r>
          </w:p>
        </w:tc>
      </w:tr>
      <w:tr w:rsidR="00565380" w:rsidRPr="0056491C" w:rsidTr="00DB18EB">
        <w:trPr>
          <w:cantSplit/>
          <w:tblHeader/>
        </w:trPr>
        <w:tc>
          <w:tcPr>
            <w:tcW w:w="1134" w:type="dxa"/>
            <w:vMerge/>
          </w:tcPr>
          <w:p w:rsidR="00565380" w:rsidRPr="0056491C"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843" w:type="dxa"/>
          </w:tcPr>
          <w:p w:rsidR="00565380" w:rsidRPr="0056491C" w:rsidRDefault="000A1E7F"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Вирусологический</w:t>
            </w:r>
            <w:r w:rsidR="00565380" w:rsidRPr="0056491C">
              <w:rPr>
                <w:rFonts w:ascii="Times New Roman" w:eastAsia="Times New Roman" w:hAnsi="Times New Roman" w:cs="Times New Roman"/>
                <w:sz w:val="28"/>
                <w:szCs w:val="28"/>
                <w:highlight w:val="white"/>
              </w:rPr>
              <w:t xml:space="preserve"> рецидив</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 xml:space="preserve">Подтвержденное повышение уровня HBV ДНК &gt; 1 log10 МЕ/мл по сравнению с наименьшим уровнем ДНК HBV, достигнутым на фоне ПВТ. </w:t>
            </w:r>
          </w:p>
        </w:tc>
      </w:tr>
      <w:tr w:rsidR="00565380" w:rsidRPr="0056491C" w:rsidTr="00DB18EB">
        <w:trPr>
          <w:cantSplit/>
          <w:tblHeader/>
        </w:trPr>
        <w:tc>
          <w:tcPr>
            <w:tcW w:w="1134" w:type="dxa"/>
            <w:vMerge/>
          </w:tcPr>
          <w:p w:rsidR="00565380" w:rsidRPr="0056491C"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843"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Устойчивый вирус/ ответ</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Сохранение уровня HBV ДНК &lt; 2000 МЕ/мл в течение как минимум 12 месяцев  после ПВТ.</w:t>
            </w:r>
          </w:p>
        </w:tc>
      </w:tr>
      <w:tr w:rsidR="00565380" w:rsidRPr="0056491C" w:rsidTr="00DB18EB">
        <w:trPr>
          <w:cantSplit/>
          <w:tblHeader/>
        </w:trPr>
        <w:tc>
          <w:tcPr>
            <w:tcW w:w="1134" w:type="dxa"/>
            <w:vMerge/>
          </w:tcPr>
          <w:p w:rsidR="00565380" w:rsidRPr="0056491C"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843"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Резистент</w:t>
            </w:r>
            <w:r w:rsidR="00C36FFD" w:rsidRPr="0056491C">
              <w:rPr>
                <w:rFonts w:ascii="Times New Roman" w:eastAsia="Times New Roman" w:hAnsi="Times New Roman" w:cs="Times New Roman"/>
                <w:sz w:val="28"/>
                <w:szCs w:val="28"/>
                <w:highlight w:val="white"/>
              </w:rPr>
              <w:t>–</w:t>
            </w:r>
            <w:r w:rsidRPr="0056491C">
              <w:rPr>
                <w:rFonts w:ascii="Times New Roman" w:eastAsia="Times New Roman" w:hAnsi="Times New Roman" w:cs="Times New Roman"/>
                <w:sz w:val="28"/>
                <w:szCs w:val="28"/>
                <w:highlight w:val="white"/>
              </w:rPr>
              <w:t>ность</w:t>
            </w:r>
          </w:p>
        </w:tc>
        <w:tc>
          <w:tcPr>
            <w:tcW w:w="6095" w:type="dxa"/>
          </w:tcPr>
          <w:p w:rsidR="00565380" w:rsidRPr="0056491C" w:rsidRDefault="00565380"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Отбор мутантных штаммов HBV с заменой аминокислот в обратной транскриптазе, которые приводят к снижению чувствительности  к АН</w:t>
            </w:r>
            <w:r w:rsidR="000A1E7F">
              <w:rPr>
                <w:rFonts w:ascii="Times New Roman" w:eastAsia="Times New Roman" w:hAnsi="Times New Roman" w:cs="Times New Roman"/>
                <w:sz w:val="28"/>
                <w:szCs w:val="28"/>
                <w:highlight w:val="white"/>
              </w:rPr>
              <w:t>Н</w:t>
            </w:r>
            <w:r w:rsidRPr="0056491C">
              <w:rPr>
                <w:rFonts w:ascii="Times New Roman" w:eastAsia="Times New Roman" w:hAnsi="Times New Roman" w:cs="Times New Roman"/>
                <w:sz w:val="28"/>
                <w:szCs w:val="28"/>
                <w:highlight w:val="white"/>
              </w:rPr>
              <w:t>.</w:t>
            </w:r>
          </w:p>
        </w:tc>
      </w:tr>
    </w:tbl>
    <w:p w:rsidR="00C02FDD" w:rsidRPr="0056491C" w:rsidRDefault="00C02FDD" w:rsidP="00AE42AB">
      <w:pPr>
        <w:spacing w:after="0" w:line="240" w:lineRule="auto"/>
        <w:ind w:firstLine="567"/>
        <w:jc w:val="center"/>
        <w:rPr>
          <w:rFonts w:ascii="Times New Roman" w:eastAsia="Times New Roman" w:hAnsi="Times New Roman" w:cs="Times New Roman"/>
          <w:b/>
          <w:sz w:val="28"/>
          <w:szCs w:val="28"/>
        </w:rPr>
      </w:pPr>
    </w:p>
    <w:p w:rsidR="00565380" w:rsidRPr="0056491C" w:rsidRDefault="00C02FDD"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Т</w:t>
      </w:r>
      <w:r w:rsidR="00565380" w:rsidRPr="0056491C">
        <w:rPr>
          <w:rFonts w:ascii="Times New Roman" w:eastAsia="Times New Roman" w:hAnsi="Times New Roman" w:cs="Times New Roman"/>
          <w:sz w:val="28"/>
          <w:szCs w:val="28"/>
          <w:highlight w:val="white"/>
        </w:rPr>
        <w:t xml:space="preserve">аблица 46. </w:t>
      </w:r>
      <w:r w:rsidR="00565380" w:rsidRPr="0056491C">
        <w:rPr>
          <w:rFonts w:ascii="Times New Roman" w:eastAsia="Times New Roman" w:hAnsi="Times New Roman" w:cs="Times New Roman"/>
          <w:sz w:val="28"/>
          <w:szCs w:val="28"/>
        </w:rPr>
        <w:t>Схема мониторинга лабораторных показателей при проведении ПВТ с использованием ПегИНФ и АНН</w:t>
      </w: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809"/>
        <w:gridCol w:w="3261"/>
        <w:gridCol w:w="4217"/>
      </w:tblGrid>
      <w:tr w:rsidR="00565380" w:rsidRPr="0056491C" w:rsidTr="00FE7AD8">
        <w:trPr>
          <w:cantSplit/>
          <w:trHeight w:val="204"/>
          <w:tblHeader/>
        </w:trPr>
        <w:tc>
          <w:tcPr>
            <w:tcW w:w="1809" w:type="dxa"/>
            <w:vMerge w:val="restart"/>
          </w:tcPr>
          <w:p w:rsidR="00565380" w:rsidRPr="0056491C" w:rsidRDefault="00565380" w:rsidP="00AE42AB">
            <w:pPr>
              <w:spacing w:after="0" w:line="240" w:lineRule="auto"/>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Показатели</w:t>
            </w:r>
          </w:p>
          <w:p w:rsidR="00565380" w:rsidRPr="0056491C" w:rsidRDefault="00565380" w:rsidP="00AE42AB">
            <w:pPr>
              <w:spacing w:after="0" w:line="240" w:lineRule="auto"/>
              <w:ind w:firstLine="567"/>
              <w:rPr>
                <w:rFonts w:ascii="Times New Roman" w:eastAsia="Times New Roman" w:hAnsi="Times New Roman" w:cs="Times New Roman"/>
                <w:b/>
                <w:sz w:val="28"/>
                <w:szCs w:val="28"/>
              </w:rPr>
            </w:pPr>
          </w:p>
        </w:tc>
        <w:tc>
          <w:tcPr>
            <w:tcW w:w="7478" w:type="dxa"/>
            <w:gridSpan w:val="2"/>
          </w:tcPr>
          <w:p w:rsidR="00565380" w:rsidRPr="0056491C" w:rsidRDefault="00565380" w:rsidP="00AE42AB">
            <w:pPr>
              <w:spacing w:after="0" w:line="240" w:lineRule="auto"/>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Сроки от начала  ПВТ</w:t>
            </w:r>
          </w:p>
        </w:tc>
      </w:tr>
      <w:tr w:rsidR="00565380" w:rsidRPr="0056491C" w:rsidTr="00FE7AD8">
        <w:trPr>
          <w:cantSplit/>
          <w:trHeight w:val="461"/>
          <w:tblHeader/>
        </w:trPr>
        <w:tc>
          <w:tcPr>
            <w:tcW w:w="1809" w:type="dxa"/>
            <w:vMerge/>
          </w:tcPr>
          <w:p w:rsidR="00565380" w:rsidRPr="0056491C" w:rsidRDefault="00565380" w:rsidP="00AE42AB">
            <w:pPr>
              <w:widowControl w:val="0"/>
              <w:pBdr>
                <w:top w:val="nil"/>
                <w:left w:val="nil"/>
                <w:bottom w:val="nil"/>
                <w:right w:val="nil"/>
                <w:between w:val="nil"/>
              </w:pBdr>
              <w:spacing w:after="0" w:line="240" w:lineRule="auto"/>
              <w:rPr>
                <w:rFonts w:ascii="Times New Roman" w:eastAsia="Times New Roman" w:hAnsi="Times New Roman" w:cs="Times New Roman"/>
                <w:b/>
                <w:sz w:val="28"/>
                <w:szCs w:val="28"/>
              </w:rPr>
            </w:pPr>
          </w:p>
        </w:tc>
        <w:tc>
          <w:tcPr>
            <w:tcW w:w="3261" w:type="dxa"/>
          </w:tcPr>
          <w:p w:rsidR="00565380" w:rsidRPr="0056491C" w:rsidRDefault="00565380" w:rsidP="00AE42AB">
            <w:pPr>
              <w:spacing w:after="0" w:line="240" w:lineRule="auto"/>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ПегИНФ</w:t>
            </w:r>
          </w:p>
        </w:tc>
        <w:tc>
          <w:tcPr>
            <w:tcW w:w="4217" w:type="dxa"/>
          </w:tcPr>
          <w:p w:rsidR="00565380" w:rsidRPr="0056491C" w:rsidRDefault="00565380" w:rsidP="00AE42AB">
            <w:pPr>
              <w:spacing w:after="0" w:line="240" w:lineRule="auto"/>
              <w:ind w:firstLine="33"/>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АНН</w:t>
            </w:r>
          </w:p>
        </w:tc>
      </w:tr>
      <w:tr w:rsidR="00565380" w:rsidRPr="0056491C" w:rsidTr="00FE7AD8">
        <w:trPr>
          <w:cantSplit/>
          <w:trHeight w:val="781"/>
          <w:tblHeader/>
        </w:trPr>
        <w:tc>
          <w:tcPr>
            <w:tcW w:w="180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ОАК с подсчетом тромбоцитов</w:t>
            </w:r>
          </w:p>
        </w:tc>
        <w:tc>
          <w:tcPr>
            <w:tcW w:w="3261"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2 недели в первый месяц, далее каждые 4 недели</w:t>
            </w:r>
          </w:p>
        </w:tc>
        <w:tc>
          <w:tcPr>
            <w:tcW w:w="4217" w:type="dxa"/>
          </w:tcPr>
          <w:p w:rsidR="00565380" w:rsidRPr="0056491C" w:rsidRDefault="00565380" w:rsidP="00AE42AB">
            <w:pPr>
              <w:spacing w:after="0" w:line="240" w:lineRule="auto"/>
              <w:ind w:firstLine="33"/>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12 недель</w:t>
            </w:r>
          </w:p>
        </w:tc>
      </w:tr>
      <w:tr w:rsidR="00565380" w:rsidRPr="0056491C" w:rsidTr="00FE7AD8">
        <w:trPr>
          <w:cantSplit/>
          <w:trHeight w:val="867"/>
          <w:tblHeader/>
        </w:trPr>
        <w:tc>
          <w:tcPr>
            <w:tcW w:w="180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АЛТ, АСТ, Билирубин, Альбумин, МНО</w:t>
            </w:r>
          </w:p>
        </w:tc>
        <w:tc>
          <w:tcPr>
            <w:tcW w:w="3261"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4 недели</w:t>
            </w:r>
          </w:p>
        </w:tc>
        <w:tc>
          <w:tcPr>
            <w:tcW w:w="4217" w:type="dxa"/>
          </w:tcPr>
          <w:p w:rsidR="00565380" w:rsidRPr="0056491C" w:rsidRDefault="00565380" w:rsidP="00AE42AB">
            <w:pPr>
              <w:spacing w:after="0" w:line="240" w:lineRule="auto"/>
              <w:ind w:firstLine="33"/>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12 недель</w:t>
            </w:r>
          </w:p>
        </w:tc>
      </w:tr>
      <w:tr w:rsidR="00565380" w:rsidRPr="0056491C" w:rsidTr="00FE7AD8">
        <w:trPr>
          <w:cantSplit/>
          <w:trHeight w:val="2671"/>
          <w:tblHeader/>
        </w:trPr>
        <w:tc>
          <w:tcPr>
            <w:tcW w:w="180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lastRenderedPageBreak/>
              <w:t>Креатинин /Клиренс креатинина, Мочевина</w:t>
            </w:r>
          </w:p>
        </w:tc>
        <w:tc>
          <w:tcPr>
            <w:tcW w:w="3261"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12 недель</w:t>
            </w:r>
          </w:p>
        </w:tc>
        <w:tc>
          <w:tcPr>
            <w:tcW w:w="4217" w:type="dxa"/>
          </w:tcPr>
          <w:p w:rsidR="00565380" w:rsidRPr="0056491C" w:rsidRDefault="00BC510D" w:rsidP="00AE42AB">
            <w:pPr>
              <w:spacing w:after="0" w:line="240" w:lineRule="auto"/>
              <w:ind w:firstLine="33"/>
              <w:rPr>
                <w:rFonts w:ascii="Times New Roman" w:eastAsia="Times New Roman" w:hAnsi="Times New Roman" w:cs="Times New Roman"/>
                <w:sz w:val="28"/>
                <w:szCs w:val="28"/>
              </w:rPr>
            </w:pPr>
            <w:r>
              <w:rPr>
                <w:rFonts w:ascii="Times New Roman" w:eastAsia="Times New Roman" w:hAnsi="Times New Roman" w:cs="Times New Roman"/>
                <w:sz w:val="28"/>
                <w:szCs w:val="28"/>
              </w:rPr>
              <w:t>У больных</w:t>
            </w:r>
            <w:r w:rsidR="00565380" w:rsidRPr="0056491C">
              <w:rPr>
                <w:rFonts w:ascii="Times New Roman" w:eastAsia="Times New Roman" w:hAnsi="Times New Roman" w:cs="Times New Roman"/>
                <w:sz w:val="28"/>
                <w:szCs w:val="28"/>
              </w:rPr>
              <w:t xml:space="preserve"> с низким риском почечных осложнений* каждые 12 нед. в 1-й год лечения, далее - кажд. 24 нед. при о</w:t>
            </w:r>
            <w:r>
              <w:rPr>
                <w:rFonts w:ascii="Times New Roman" w:eastAsia="Times New Roman" w:hAnsi="Times New Roman" w:cs="Times New Roman"/>
                <w:sz w:val="28"/>
                <w:szCs w:val="28"/>
              </w:rPr>
              <w:t>тсутствии ухудшения. У больных</w:t>
            </w:r>
            <w:r w:rsidR="00565380" w:rsidRPr="0056491C">
              <w:rPr>
                <w:rFonts w:ascii="Times New Roman" w:eastAsia="Times New Roman" w:hAnsi="Times New Roman" w:cs="Times New Roman"/>
                <w:sz w:val="28"/>
                <w:szCs w:val="28"/>
              </w:rPr>
              <w:t xml:space="preserve"> с высоким риском почечных осложнений* - кажд. 4 нед. в первые 3 мес., далее кажд. 12 нед. до конца 1-го года лечения, далее кажд. 24 нед. При СКФ креатинина менее 60 мл/мин или уровне фосфатов сыворотки менее 2 г/л целесообразна более частая оценка.</w:t>
            </w:r>
          </w:p>
        </w:tc>
      </w:tr>
      <w:tr w:rsidR="00565380" w:rsidRPr="0056491C" w:rsidTr="00FE7AD8">
        <w:trPr>
          <w:cantSplit/>
          <w:trHeight w:val="559"/>
          <w:tblHeader/>
        </w:trPr>
        <w:tc>
          <w:tcPr>
            <w:tcW w:w="180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ТТГ, свободный тироксин</w:t>
            </w:r>
          </w:p>
        </w:tc>
        <w:tc>
          <w:tcPr>
            <w:tcW w:w="3261"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12 недель</w:t>
            </w:r>
          </w:p>
        </w:tc>
        <w:tc>
          <w:tcPr>
            <w:tcW w:w="4217" w:type="dxa"/>
          </w:tcPr>
          <w:p w:rsidR="00565380" w:rsidRPr="0056491C" w:rsidRDefault="00565380" w:rsidP="00AE42AB">
            <w:pPr>
              <w:spacing w:after="0" w:line="240" w:lineRule="auto"/>
              <w:ind w:firstLine="33"/>
              <w:rPr>
                <w:rFonts w:ascii="Times New Roman" w:eastAsia="Times New Roman" w:hAnsi="Times New Roman" w:cs="Times New Roman"/>
                <w:sz w:val="28"/>
                <w:szCs w:val="28"/>
              </w:rPr>
            </w:pPr>
          </w:p>
        </w:tc>
      </w:tr>
      <w:tr w:rsidR="00565380" w:rsidRPr="0056491C" w:rsidTr="00FE7AD8">
        <w:trPr>
          <w:cantSplit/>
          <w:trHeight w:val="1441"/>
          <w:tblHeader/>
        </w:trPr>
        <w:tc>
          <w:tcPr>
            <w:tcW w:w="180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HBV DNA (качествен </w:t>
            </w:r>
            <w:r w:rsidR="00D15061" w:rsidRPr="0056491C">
              <w:rPr>
                <w:rFonts w:ascii="Times New Roman" w:eastAsia="Times New Roman" w:hAnsi="Times New Roman" w:cs="Times New Roman"/>
                <w:sz w:val="28"/>
                <w:szCs w:val="28"/>
              </w:rPr>
              <w:t>- н</w:t>
            </w:r>
            <w:r w:rsidRPr="0056491C">
              <w:rPr>
                <w:rFonts w:ascii="Times New Roman" w:eastAsia="Times New Roman" w:hAnsi="Times New Roman" w:cs="Times New Roman"/>
                <w:sz w:val="28"/>
                <w:szCs w:val="28"/>
              </w:rPr>
              <w:t>ый, количестве</w:t>
            </w:r>
            <w:r w:rsidR="00D15061" w:rsidRPr="0056491C">
              <w:rPr>
                <w:rFonts w:ascii="Times New Roman" w:eastAsia="Times New Roman" w:hAnsi="Times New Roman" w:cs="Times New Roman"/>
                <w:sz w:val="28"/>
                <w:szCs w:val="28"/>
              </w:rPr>
              <w:t>н -</w:t>
            </w:r>
            <w:r w:rsidRPr="0056491C">
              <w:rPr>
                <w:rFonts w:ascii="Times New Roman" w:eastAsia="Times New Roman" w:hAnsi="Times New Roman" w:cs="Times New Roman"/>
                <w:sz w:val="28"/>
                <w:szCs w:val="28"/>
              </w:rPr>
              <w:t xml:space="preserve"> ный тест)</w:t>
            </w:r>
          </w:p>
        </w:tc>
        <w:tc>
          <w:tcPr>
            <w:tcW w:w="3261" w:type="dxa"/>
          </w:tcPr>
          <w:p w:rsidR="00565380" w:rsidRPr="0056491C" w:rsidRDefault="007304E8"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На 12, 24 и 48 нед. ПВТ и чере</w:t>
            </w:r>
            <w:r w:rsidR="00565380" w:rsidRPr="0056491C">
              <w:rPr>
                <w:rFonts w:ascii="Times New Roman" w:eastAsia="Times New Roman" w:hAnsi="Times New Roman" w:cs="Times New Roman"/>
                <w:sz w:val="28"/>
                <w:szCs w:val="28"/>
              </w:rPr>
              <w:t>з 24 и 48 нед. после окончания</w:t>
            </w:r>
          </w:p>
        </w:tc>
        <w:tc>
          <w:tcPr>
            <w:tcW w:w="4217" w:type="dxa"/>
          </w:tcPr>
          <w:p w:rsidR="00565380" w:rsidRPr="0056491C" w:rsidRDefault="00565380" w:rsidP="00AE42AB">
            <w:pPr>
              <w:spacing w:after="0" w:line="240" w:lineRule="auto"/>
              <w:ind w:firstLine="33"/>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12 недель для подтверждения ВО и далее каждые 12-24 недели во время ПВТ и после ее прекращения (при фиксированном курсе)</w:t>
            </w:r>
          </w:p>
        </w:tc>
      </w:tr>
      <w:tr w:rsidR="00565380" w:rsidRPr="0056491C" w:rsidTr="00FE7AD8">
        <w:trPr>
          <w:cantSplit/>
          <w:trHeight w:val="1334"/>
          <w:tblHeader/>
        </w:trPr>
        <w:tc>
          <w:tcPr>
            <w:tcW w:w="180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HBeAg /anti-HBe (у исходно HBeAg-позитивных)</w:t>
            </w:r>
          </w:p>
        </w:tc>
        <w:tc>
          <w:tcPr>
            <w:tcW w:w="3261" w:type="dxa"/>
          </w:tcPr>
          <w:p w:rsidR="00565380" w:rsidRPr="0056491C" w:rsidRDefault="007304E8"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На 24 и 48 нед. ПВТ и чере</w:t>
            </w:r>
            <w:r w:rsidR="00565380" w:rsidRPr="0056491C">
              <w:rPr>
                <w:rFonts w:ascii="Times New Roman" w:eastAsia="Times New Roman" w:hAnsi="Times New Roman" w:cs="Times New Roman"/>
                <w:sz w:val="28"/>
                <w:szCs w:val="28"/>
              </w:rPr>
              <w:t>з 24 и 48 нед. после окончания</w:t>
            </w:r>
          </w:p>
        </w:tc>
        <w:tc>
          <w:tcPr>
            <w:tcW w:w="4217" w:type="dxa"/>
          </w:tcPr>
          <w:p w:rsidR="00565380" w:rsidRPr="0056491C" w:rsidRDefault="00565380" w:rsidP="00AE42AB">
            <w:pPr>
              <w:spacing w:after="0" w:line="240" w:lineRule="auto"/>
              <w:ind w:firstLine="33"/>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24 недели вовремя ПВТ и после</w:t>
            </w:r>
            <w:r w:rsidR="00BC510D">
              <w:rPr>
                <w:rFonts w:ascii="Times New Roman" w:eastAsia="Times New Roman" w:hAnsi="Times New Roman" w:cs="Times New Roman"/>
                <w:sz w:val="28"/>
                <w:szCs w:val="28"/>
              </w:rPr>
              <w:t xml:space="preserve"> ее прекращения (при стандартн</w:t>
            </w:r>
            <w:r w:rsidRPr="0056491C">
              <w:rPr>
                <w:rFonts w:ascii="Times New Roman" w:eastAsia="Times New Roman" w:hAnsi="Times New Roman" w:cs="Times New Roman"/>
                <w:sz w:val="28"/>
                <w:szCs w:val="28"/>
              </w:rPr>
              <w:t>ом курсе)</w:t>
            </w:r>
          </w:p>
        </w:tc>
      </w:tr>
      <w:tr w:rsidR="00565380" w:rsidRPr="0056491C" w:rsidTr="00FE7AD8">
        <w:trPr>
          <w:cantSplit/>
          <w:trHeight w:val="659"/>
          <w:tblHeader/>
        </w:trPr>
        <w:tc>
          <w:tcPr>
            <w:tcW w:w="180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HBsAg (количественный тест)</w:t>
            </w:r>
          </w:p>
        </w:tc>
        <w:tc>
          <w:tcPr>
            <w:tcW w:w="3261"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На 12, 24 неделях ПВТ </w:t>
            </w:r>
          </w:p>
        </w:tc>
        <w:tc>
          <w:tcPr>
            <w:tcW w:w="4217" w:type="dxa"/>
          </w:tcPr>
          <w:p w:rsidR="00565380" w:rsidRPr="0056491C" w:rsidRDefault="00565380" w:rsidP="00AE42AB">
            <w:pPr>
              <w:spacing w:after="0" w:line="240" w:lineRule="auto"/>
              <w:ind w:firstLine="33"/>
              <w:rPr>
                <w:rFonts w:ascii="Times New Roman" w:eastAsia="Times New Roman" w:hAnsi="Times New Roman" w:cs="Times New Roman"/>
                <w:sz w:val="28"/>
                <w:szCs w:val="28"/>
              </w:rPr>
            </w:pPr>
          </w:p>
        </w:tc>
      </w:tr>
      <w:tr w:rsidR="00565380" w:rsidRPr="0056491C" w:rsidTr="00FE7AD8">
        <w:trPr>
          <w:cantSplit/>
          <w:trHeight w:val="144"/>
          <w:tblHeader/>
        </w:trPr>
        <w:tc>
          <w:tcPr>
            <w:tcW w:w="180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HBsAg/ HBsAb</w:t>
            </w:r>
          </w:p>
        </w:tc>
        <w:tc>
          <w:tcPr>
            <w:tcW w:w="3261"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 48 нед. после сероконверсии</w:t>
            </w:r>
            <w:r w:rsidR="000A1E7F">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HBeAg и нега</w:t>
            </w:r>
            <w:r w:rsidR="000A1E7F">
              <w:rPr>
                <w:rFonts w:ascii="Times New Roman" w:eastAsia="Times New Roman" w:hAnsi="Times New Roman" w:cs="Times New Roman"/>
                <w:sz w:val="28"/>
                <w:szCs w:val="28"/>
              </w:rPr>
              <w:t>тивации HBV ДНК у HBeAg-позитивны</w:t>
            </w:r>
            <w:r w:rsidRPr="0056491C">
              <w:rPr>
                <w:rFonts w:ascii="Times New Roman" w:eastAsia="Times New Roman" w:hAnsi="Times New Roman" w:cs="Times New Roman"/>
                <w:sz w:val="28"/>
                <w:szCs w:val="28"/>
              </w:rPr>
              <w:t xml:space="preserve">х или негативации HBV  ДНК у HBeAg-негативных </w:t>
            </w:r>
          </w:p>
        </w:tc>
        <w:tc>
          <w:tcPr>
            <w:tcW w:w="4217" w:type="dxa"/>
          </w:tcPr>
          <w:p w:rsidR="00565380" w:rsidRPr="0056491C" w:rsidRDefault="00565380" w:rsidP="00AE42AB">
            <w:pPr>
              <w:spacing w:after="0" w:line="240" w:lineRule="auto"/>
              <w:ind w:firstLine="33"/>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 48 нед. после сероконверсии</w:t>
            </w:r>
            <w:r w:rsidR="000A1E7F">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HBeAg и негативации HBV ДНК у HBeAg-позитивных </w:t>
            </w:r>
            <w:r w:rsidR="00BC510D">
              <w:rPr>
                <w:rFonts w:ascii="Times New Roman" w:eastAsia="Times New Roman" w:hAnsi="Times New Roman" w:cs="Times New Roman"/>
                <w:sz w:val="28"/>
                <w:szCs w:val="28"/>
              </w:rPr>
              <w:t>больных</w:t>
            </w:r>
            <w:r w:rsidR="000A1E7F">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или</w:t>
            </w:r>
            <w:r w:rsidR="000A1E7F">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негативации HBV ДНК у HBeAg-негативных вовремя ПВТ и после ее завершения.</w:t>
            </w:r>
          </w:p>
        </w:tc>
      </w:tr>
      <w:tr w:rsidR="00565380" w:rsidRPr="0056491C" w:rsidTr="00FE7AD8">
        <w:trPr>
          <w:cantSplit/>
          <w:tblHeader/>
        </w:trPr>
        <w:tc>
          <w:tcPr>
            <w:tcW w:w="180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Антитела к пероксидазе, SMA, ANA, antiLKM -1 </w:t>
            </w:r>
          </w:p>
        </w:tc>
        <w:tc>
          <w:tcPr>
            <w:tcW w:w="3261"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Через 12, 24, 36 и 48 недель</w:t>
            </w:r>
          </w:p>
        </w:tc>
        <w:tc>
          <w:tcPr>
            <w:tcW w:w="4217" w:type="dxa"/>
          </w:tcPr>
          <w:p w:rsidR="00565380" w:rsidRPr="0056491C" w:rsidRDefault="00565380" w:rsidP="00AE42AB">
            <w:pPr>
              <w:spacing w:after="0" w:line="240" w:lineRule="auto"/>
              <w:ind w:firstLine="567"/>
              <w:rPr>
                <w:rFonts w:ascii="Times New Roman" w:eastAsia="Times New Roman" w:hAnsi="Times New Roman" w:cs="Times New Roman"/>
                <w:sz w:val="28"/>
                <w:szCs w:val="28"/>
              </w:rPr>
            </w:pPr>
          </w:p>
        </w:tc>
      </w:tr>
    </w:tbl>
    <w:p w:rsidR="00565380" w:rsidRPr="0056491C" w:rsidRDefault="00565380" w:rsidP="00AE42AB">
      <w:pPr>
        <w:spacing w:after="0" w:line="240" w:lineRule="auto"/>
        <w:ind w:firstLine="567"/>
        <w:jc w:val="both"/>
        <w:rPr>
          <w:rFonts w:ascii="Times New Roman" w:eastAsia="Times New Roman" w:hAnsi="Times New Roman" w:cs="Times New Roman"/>
          <w:sz w:val="20"/>
          <w:szCs w:val="20"/>
        </w:rPr>
      </w:pPr>
      <w:r w:rsidRPr="0056491C">
        <w:rPr>
          <w:rFonts w:ascii="Times New Roman" w:eastAsia="Times New Roman" w:hAnsi="Times New Roman" w:cs="Times New Roman"/>
          <w:sz w:val="20"/>
          <w:szCs w:val="20"/>
        </w:rPr>
        <w:t>*Декомпенсированный ЦП, клиренс креатинина менее 60 мл/мин, плохо контролируемая артериальная гипертензия, протеинурия, неконтролируемый СД, активный гломерулонефрит, сопутствующая терапия нефротоксичными препаратами, трансплантация солидного органа.</w:t>
      </w:r>
    </w:p>
    <w:p w:rsidR="00565380" w:rsidRPr="0056491C" w:rsidRDefault="00565380" w:rsidP="00AE42AB">
      <w:pPr>
        <w:spacing w:after="0" w:line="240" w:lineRule="auto"/>
        <w:ind w:firstLine="567"/>
        <w:rPr>
          <w:rFonts w:ascii="Times New Roman" w:eastAsia="Times New Roman" w:hAnsi="Times New Roman" w:cs="Times New Roman"/>
          <w:b/>
          <w:sz w:val="28"/>
          <w:szCs w:val="28"/>
        </w:rPr>
      </w:pPr>
    </w:p>
    <w:p w:rsidR="0022090A" w:rsidRDefault="0022090A" w:rsidP="00AE42AB">
      <w:pPr>
        <w:spacing w:after="0" w:line="240" w:lineRule="auto"/>
        <w:ind w:firstLine="567"/>
        <w:rPr>
          <w:rFonts w:ascii="Times New Roman" w:eastAsia="Times New Roman" w:hAnsi="Times New Roman" w:cs="Times New Roman"/>
          <w:b/>
          <w:sz w:val="28"/>
          <w:szCs w:val="28"/>
        </w:rPr>
      </w:pPr>
    </w:p>
    <w:p w:rsidR="00565380" w:rsidRPr="0056491C" w:rsidRDefault="00EE741A" w:rsidP="00AE42AB">
      <w:pPr>
        <w:spacing w:after="0" w:line="240" w:lineRule="auto"/>
        <w:ind w:firstLine="567"/>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8</w:t>
      </w:r>
      <w:r w:rsidR="00565380" w:rsidRPr="0056491C">
        <w:rPr>
          <w:rFonts w:ascii="Times New Roman" w:eastAsia="Times New Roman" w:hAnsi="Times New Roman" w:cs="Times New Roman"/>
          <w:b/>
          <w:sz w:val="28"/>
          <w:szCs w:val="28"/>
        </w:rPr>
        <w:t xml:space="preserve">.2. Этиотропная терапия </w:t>
      </w:r>
      <w:r w:rsidR="00565380" w:rsidRPr="0056491C">
        <w:rPr>
          <w:rFonts w:ascii="Times New Roman" w:eastAsia="Times New Roman" w:hAnsi="Times New Roman" w:cs="Times New Roman"/>
          <w:b/>
          <w:sz w:val="28"/>
          <w:szCs w:val="28"/>
          <w:highlight w:val="white"/>
        </w:rPr>
        <w:t xml:space="preserve">ХВГ «В» </w:t>
      </w:r>
      <w:r w:rsidR="00565380" w:rsidRPr="0056491C">
        <w:rPr>
          <w:rFonts w:ascii="Times New Roman" w:eastAsia="Times New Roman" w:hAnsi="Times New Roman" w:cs="Times New Roman"/>
          <w:b/>
          <w:sz w:val="28"/>
          <w:szCs w:val="28"/>
        </w:rPr>
        <w:t xml:space="preserve">при </w:t>
      </w:r>
      <w:r w:rsidR="00565380" w:rsidRPr="0056491C">
        <w:rPr>
          <w:rFonts w:ascii="Times New Roman" w:eastAsia="Times New Roman" w:hAnsi="Times New Roman" w:cs="Times New Roman"/>
          <w:b/>
          <w:sz w:val="28"/>
          <w:szCs w:val="28"/>
          <w:highlight w:val="white"/>
        </w:rPr>
        <w:t>беременности</w:t>
      </w:r>
    </w:p>
    <w:p w:rsidR="00565380" w:rsidRPr="0056491C" w:rsidRDefault="00565380" w:rsidP="00AE42AB">
      <w:pPr>
        <w:spacing w:after="0" w:line="240" w:lineRule="auto"/>
        <w:ind w:firstLine="567"/>
        <w:rPr>
          <w:rFonts w:ascii="Times New Roman" w:eastAsia="Times New Roman" w:hAnsi="Times New Roman" w:cs="Times New Roman"/>
          <w:b/>
          <w:sz w:val="28"/>
          <w:szCs w:val="28"/>
          <w:highlight w:val="white"/>
        </w:rPr>
      </w:pPr>
    </w:p>
    <w:p w:rsidR="0099655C" w:rsidRPr="0099655C" w:rsidRDefault="0099655C" w:rsidP="00AE42AB">
      <w:pPr>
        <w:spacing w:after="0" w:line="240" w:lineRule="auto"/>
        <w:jc w:val="both"/>
        <w:rPr>
          <w:rFonts w:ascii="Times New Roman" w:eastAsia="Calibri" w:hAnsi="Times New Roman" w:cs="Times New Roman"/>
          <w:sz w:val="28"/>
          <w:szCs w:val="28"/>
          <w:lang w:eastAsia="en-US"/>
        </w:rPr>
      </w:pPr>
      <w:r w:rsidRPr="0099655C">
        <w:rPr>
          <w:rFonts w:ascii="Times New Roman" w:eastAsia="Calibri" w:hAnsi="Times New Roman" w:cs="Times New Roman"/>
          <w:sz w:val="28"/>
          <w:szCs w:val="28"/>
          <w:lang w:eastAsia="en-US"/>
        </w:rPr>
        <w:t>1.</w:t>
      </w:r>
      <w:r w:rsidR="000A1E7F">
        <w:rPr>
          <w:rFonts w:ascii="Times New Roman" w:eastAsia="Calibri" w:hAnsi="Times New Roman" w:cs="Times New Roman"/>
          <w:sz w:val="28"/>
          <w:szCs w:val="28"/>
          <w:lang w:eastAsia="en-US"/>
        </w:rPr>
        <w:t xml:space="preserve"> </w:t>
      </w:r>
      <w:r w:rsidRPr="0099655C">
        <w:rPr>
          <w:rFonts w:ascii="Times New Roman" w:eastAsia="Calibri" w:hAnsi="Times New Roman" w:cs="Times New Roman"/>
          <w:sz w:val="28"/>
          <w:szCs w:val="28"/>
          <w:lang w:eastAsia="en-US"/>
        </w:rPr>
        <w:t>Всем беременным женщинам в первом триместре</w:t>
      </w:r>
      <w:r>
        <w:rPr>
          <w:rFonts w:ascii="Times New Roman" w:eastAsia="Calibri" w:hAnsi="Times New Roman" w:cs="Times New Roman"/>
          <w:sz w:val="28"/>
          <w:szCs w:val="28"/>
          <w:lang w:eastAsia="en-US"/>
        </w:rPr>
        <w:t xml:space="preserve"> предлагается</w:t>
      </w:r>
      <w:r w:rsidR="000A1E7F">
        <w:rPr>
          <w:rFonts w:ascii="Times New Roman" w:eastAsia="Calibri" w:hAnsi="Times New Roman" w:cs="Times New Roman"/>
          <w:sz w:val="28"/>
          <w:szCs w:val="28"/>
          <w:lang w:eastAsia="en-US"/>
        </w:rPr>
        <w:t xml:space="preserve"> </w:t>
      </w:r>
      <w:r>
        <w:rPr>
          <w:rFonts w:ascii="Times New Roman" w:eastAsia="Times New Roman" w:hAnsi="Times New Roman" w:cs="Times New Roman"/>
          <w:sz w:val="28"/>
          <w:szCs w:val="28"/>
        </w:rPr>
        <w:t>п</w:t>
      </w:r>
      <w:r w:rsidRPr="0056491C">
        <w:rPr>
          <w:rFonts w:ascii="Times New Roman" w:eastAsia="Times New Roman" w:hAnsi="Times New Roman" w:cs="Times New Roman"/>
          <w:sz w:val="28"/>
          <w:szCs w:val="28"/>
        </w:rPr>
        <w:t>роведение скрининга на HBsAg</w:t>
      </w:r>
      <w:r w:rsidRPr="0099655C">
        <w:rPr>
          <w:rFonts w:ascii="Times New Roman" w:eastAsia="Calibri" w:hAnsi="Times New Roman" w:cs="Times New Roman"/>
          <w:sz w:val="28"/>
          <w:szCs w:val="28"/>
          <w:lang w:eastAsia="en-US"/>
        </w:rPr>
        <w:t>.</w:t>
      </w:r>
    </w:p>
    <w:p w:rsidR="0099655C" w:rsidRPr="0099655C" w:rsidRDefault="0099655C" w:rsidP="00AE42AB">
      <w:pPr>
        <w:spacing w:after="0" w:line="24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2. </w:t>
      </w:r>
      <w:r w:rsidRPr="0099655C">
        <w:rPr>
          <w:rFonts w:ascii="Times New Roman" w:eastAsia="Calibri" w:hAnsi="Times New Roman" w:cs="Times New Roman"/>
          <w:sz w:val="28"/>
          <w:szCs w:val="28"/>
          <w:lang w:eastAsia="en-US"/>
        </w:rPr>
        <w:t>На протяжении всей беременности нужно проводить  лабораторные</w:t>
      </w:r>
      <w:r>
        <w:rPr>
          <w:rFonts w:ascii="Times New Roman" w:eastAsia="Calibri" w:hAnsi="Times New Roman" w:cs="Times New Roman"/>
          <w:sz w:val="28"/>
          <w:szCs w:val="28"/>
          <w:lang w:eastAsia="en-US"/>
        </w:rPr>
        <w:t xml:space="preserve"> исследования</w:t>
      </w:r>
      <w:r w:rsidRPr="0099655C">
        <w:rPr>
          <w:rFonts w:ascii="Times New Roman" w:eastAsia="Calibri" w:hAnsi="Times New Roman" w:cs="Times New Roman"/>
          <w:sz w:val="28"/>
          <w:szCs w:val="28"/>
          <w:lang w:eastAsia="en-US"/>
        </w:rPr>
        <w:t>, такие как анализ кров</w:t>
      </w:r>
      <w:r>
        <w:rPr>
          <w:rFonts w:ascii="Times New Roman" w:eastAsia="Calibri" w:hAnsi="Times New Roman" w:cs="Times New Roman"/>
          <w:sz w:val="28"/>
          <w:szCs w:val="28"/>
          <w:lang w:eastAsia="en-US"/>
        </w:rPr>
        <w:t xml:space="preserve">и с подсчетом  тромбоцитов и биохимический </w:t>
      </w:r>
      <w:r w:rsidRPr="0099655C">
        <w:rPr>
          <w:rFonts w:ascii="Times New Roman" w:eastAsia="Calibri" w:hAnsi="Times New Roman" w:cs="Times New Roman"/>
          <w:sz w:val="28"/>
          <w:szCs w:val="28"/>
          <w:lang w:eastAsia="en-US"/>
        </w:rPr>
        <w:t>анализ кров</w:t>
      </w:r>
      <w:r>
        <w:rPr>
          <w:rFonts w:ascii="Times New Roman" w:eastAsia="Calibri" w:hAnsi="Times New Roman" w:cs="Times New Roman"/>
          <w:sz w:val="28"/>
          <w:szCs w:val="28"/>
          <w:lang w:eastAsia="en-US"/>
        </w:rPr>
        <w:t>и на печеночные пробы</w:t>
      </w:r>
      <w:r w:rsidRPr="0099655C">
        <w:rPr>
          <w:rFonts w:ascii="Times New Roman" w:eastAsia="Calibri" w:hAnsi="Times New Roman" w:cs="Times New Roman"/>
          <w:sz w:val="28"/>
          <w:szCs w:val="28"/>
          <w:lang w:eastAsia="en-US"/>
        </w:rPr>
        <w:t xml:space="preserve"> в целях активного набл</w:t>
      </w:r>
      <w:r w:rsidR="0016404A">
        <w:rPr>
          <w:rFonts w:ascii="Times New Roman" w:eastAsia="Calibri" w:hAnsi="Times New Roman" w:cs="Times New Roman"/>
          <w:sz w:val="28"/>
          <w:szCs w:val="28"/>
          <w:lang w:eastAsia="en-US"/>
        </w:rPr>
        <w:t>юдение за течен</w:t>
      </w:r>
      <w:r w:rsidR="00E80E95">
        <w:rPr>
          <w:rFonts w:ascii="Times New Roman" w:eastAsia="Calibri" w:hAnsi="Times New Roman" w:cs="Times New Roman"/>
          <w:sz w:val="28"/>
          <w:szCs w:val="28"/>
          <w:lang w:eastAsia="en-US"/>
        </w:rPr>
        <w:t xml:space="preserve">ием </w:t>
      </w:r>
      <w:r w:rsidR="00E80E95">
        <w:rPr>
          <w:rFonts w:ascii="Times New Roman" w:eastAsia="Times New Roman" w:hAnsi="Times New Roman" w:cs="Times New Roman"/>
          <w:sz w:val="28"/>
          <w:szCs w:val="28"/>
        </w:rPr>
        <w:t>хронического</w:t>
      </w:r>
      <w:r w:rsidR="00D870BF">
        <w:rPr>
          <w:rFonts w:ascii="Times New Roman" w:eastAsia="Times New Roman" w:hAnsi="Times New Roman" w:cs="Times New Roman"/>
          <w:sz w:val="28"/>
          <w:szCs w:val="28"/>
        </w:rPr>
        <w:t xml:space="preserve"> вирусного</w:t>
      </w:r>
      <w:r w:rsidR="00E80E95">
        <w:rPr>
          <w:rFonts w:ascii="Times New Roman" w:eastAsia="Times New Roman" w:hAnsi="Times New Roman" w:cs="Times New Roman"/>
          <w:sz w:val="28"/>
          <w:szCs w:val="28"/>
        </w:rPr>
        <w:t xml:space="preserve"> гепатита</w:t>
      </w:r>
      <w:r w:rsidR="00E80E95" w:rsidRPr="0056491C">
        <w:rPr>
          <w:rFonts w:ascii="Times New Roman" w:eastAsia="Times New Roman" w:hAnsi="Times New Roman" w:cs="Times New Roman"/>
          <w:sz w:val="28"/>
          <w:szCs w:val="28"/>
        </w:rPr>
        <w:t xml:space="preserve"> В</w:t>
      </w:r>
      <w:r w:rsidRPr="0099655C">
        <w:rPr>
          <w:rFonts w:ascii="Times New Roman" w:eastAsia="Calibri" w:hAnsi="Times New Roman" w:cs="Times New Roman"/>
          <w:sz w:val="28"/>
          <w:szCs w:val="28"/>
          <w:lang w:eastAsia="en-US"/>
        </w:rPr>
        <w:t>.</w:t>
      </w:r>
    </w:p>
    <w:p w:rsidR="0099655C" w:rsidRPr="0099655C" w:rsidRDefault="0099655C" w:rsidP="00AE42AB">
      <w:pPr>
        <w:spacing w:after="0" w:line="24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3. </w:t>
      </w:r>
      <w:r w:rsidR="0063279F">
        <w:rPr>
          <w:rFonts w:ascii="Times New Roman" w:eastAsia="Calibri" w:hAnsi="Times New Roman" w:cs="Times New Roman"/>
          <w:sz w:val="28"/>
          <w:szCs w:val="28"/>
          <w:lang w:eastAsia="en-US"/>
        </w:rPr>
        <w:t>Если у больной</w:t>
      </w:r>
      <w:r w:rsidRPr="0099655C">
        <w:rPr>
          <w:rFonts w:ascii="Times New Roman" w:eastAsia="Calibri" w:hAnsi="Times New Roman" w:cs="Times New Roman"/>
          <w:sz w:val="28"/>
          <w:szCs w:val="28"/>
          <w:lang w:eastAsia="en-US"/>
        </w:rPr>
        <w:t xml:space="preserve"> не наблюдается тяжелый фиброз,</w:t>
      </w:r>
      <w:r w:rsidR="000A1E7F">
        <w:rPr>
          <w:rFonts w:ascii="Times New Roman" w:eastAsia="Calibri" w:hAnsi="Times New Roman" w:cs="Times New Roman"/>
          <w:sz w:val="28"/>
          <w:szCs w:val="28"/>
          <w:lang w:eastAsia="en-US"/>
        </w:rPr>
        <w:t xml:space="preserve"> </w:t>
      </w:r>
      <w:r w:rsidRPr="0099655C">
        <w:rPr>
          <w:rFonts w:ascii="Times New Roman" w:eastAsia="Calibri" w:hAnsi="Times New Roman" w:cs="Times New Roman"/>
          <w:sz w:val="28"/>
          <w:szCs w:val="28"/>
          <w:lang w:eastAsia="en-US"/>
        </w:rPr>
        <w:t xml:space="preserve">а так же вирусная  нагрузка  HBV ДНК менее 200 000 МЕ/мл, то </w:t>
      </w:r>
      <w:r w:rsidR="0063279F" w:rsidRPr="0099655C">
        <w:rPr>
          <w:rFonts w:ascii="Times New Roman" w:eastAsia="Calibri" w:hAnsi="Times New Roman" w:cs="Times New Roman"/>
          <w:sz w:val="28"/>
          <w:szCs w:val="28"/>
          <w:lang w:eastAsia="en-US"/>
        </w:rPr>
        <w:t>беременн</w:t>
      </w:r>
      <w:r w:rsidRPr="0099655C">
        <w:rPr>
          <w:rFonts w:ascii="Times New Roman" w:eastAsia="Calibri" w:hAnsi="Times New Roman" w:cs="Times New Roman"/>
          <w:sz w:val="28"/>
          <w:szCs w:val="28"/>
          <w:lang w:eastAsia="en-US"/>
        </w:rPr>
        <w:t>а</w:t>
      </w:r>
      <w:r w:rsidR="0063279F">
        <w:rPr>
          <w:rFonts w:ascii="Times New Roman" w:eastAsia="Calibri" w:hAnsi="Times New Roman" w:cs="Times New Roman"/>
          <w:sz w:val="28"/>
          <w:szCs w:val="28"/>
          <w:lang w:eastAsia="en-US"/>
        </w:rPr>
        <w:t>я</w:t>
      </w:r>
      <w:r w:rsidR="000A1E7F">
        <w:rPr>
          <w:rFonts w:ascii="Times New Roman" w:eastAsia="Calibri" w:hAnsi="Times New Roman" w:cs="Times New Roman"/>
          <w:sz w:val="28"/>
          <w:szCs w:val="28"/>
          <w:lang w:eastAsia="en-US"/>
        </w:rPr>
        <w:t xml:space="preserve"> </w:t>
      </w:r>
      <w:r w:rsidR="00E80E95" w:rsidRPr="0099655C">
        <w:rPr>
          <w:rFonts w:ascii="Times New Roman" w:eastAsia="Calibri" w:hAnsi="Times New Roman" w:cs="Times New Roman"/>
          <w:sz w:val="28"/>
          <w:szCs w:val="28"/>
          <w:lang w:eastAsia="en-US"/>
        </w:rPr>
        <w:t>ос</w:t>
      </w:r>
      <w:r w:rsidR="00E80E95">
        <w:rPr>
          <w:rFonts w:ascii="Times New Roman" w:eastAsia="Calibri" w:hAnsi="Times New Roman" w:cs="Times New Roman"/>
          <w:sz w:val="28"/>
          <w:szCs w:val="28"/>
          <w:lang w:eastAsia="en-US"/>
        </w:rPr>
        <w:t xml:space="preserve">тается, лишь под </w:t>
      </w:r>
      <w:r w:rsidR="0063279F">
        <w:rPr>
          <w:rFonts w:ascii="Times New Roman" w:eastAsia="Calibri" w:hAnsi="Times New Roman" w:cs="Times New Roman"/>
          <w:sz w:val="28"/>
          <w:szCs w:val="28"/>
          <w:lang w:eastAsia="en-US"/>
        </w:rPr>
        <w:t>наблюдением</w:t>
      </w:r>
      <w:r w:rsidRPr="0099655C">
        <w:rPr>
          <w:rFonts w:ascii="Times New Roman" w:eastAsia="Calibri" w:hAnsi="Times New Roman" w:cs="Times New Roman"/>
          <w:sz w:val="28"/>
          <w:szCs w:val="28"/>
          <w:lang w:eastAsia="en-US"/>
        </w:rPr>
        <w:t>, но абсо</w:t>
      </w:r>
      <w:r w:rsidR="0063279F">
        <w:rPr>
          <w:rFonts w:ascii="Times New Roman" w:eastAsia="Calibri" w:hAnsi="Times New Roman" w:cs="Times New Roman"/>
          <w:sz w:val="28"/>
          <w:szCs w:val="28"/>
          <w:lang w:eastAsia="en-US"/>
        </w:rPr>
        <w:t>лютных показаний для продолжения антивирусной терапии нет</w:t>
      </w:r>
      <w:r w:rsidR="005F6444">
        <w:rPr>
          <w:rFonts w:ascii="Times New Roman" w:eastAsia="Calibri" w:hAnsi="Times New Roman" w:cs="Times New Roman"/>
          <w:sz w:val="28"/>
          <w:szCs w:val="28"/>
          <w:lang w:eastAsia="en-US"/>
        </w:rPr>
        <w:t>.</w:t>
      </w:r>
    </w:p>
    <w:p w:rsidR="005C32F1" w:rsidRDefault="0063279F" w:rsidP="00AE42AB">
      <w:pPr>
        <w:spacing w:after="0" w:line="24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4. </w:t>
      </w:r>
      <w:r w:rsidR="003B3BEE">
        <w:rPr>
          <w:rFonts w:ascii="Times New Roman" w:eastAsia="Calibri" w:hAnsi="Times New Roman" w:cs="Times New Roman"/>
          <w:sz w:val="28"/>
          <w:szCs w:val="28"/>
          <w:lang w:eastAsia="en-US"/>
        </w:rPr>
        <w:t>В случае обнаружения Х</w:t>
      </w:r>
      <w:r w:rsidR="003B3BEE" w:rsidRPr="003B3BEE">
        <w:rPr>
          <w:rFonts w:ascii="Times New Roman" w:eastAsia="Calibri" w:hAnsi="Times New Roman" w:cs="Times New Roman"/>
          <w:sz w:val="28"/>
          <w:szCs w:val="28"/>
          <w:lang w:eastAsia="en-US"/>
        </w:rPr>
        <w:t xml:space="preserve">ГВ </w:t>
      </w:r>
      <w:r w:rsidR="00633520">
        <w:rPr>
          <w:rFonts w:ascii="Times New Roman" w:eastAsia="Calibri" w:hAnsi="Times New Roman" w:cs="Times New Roman"/>
          <w:sz w:val="28"/>
          <w:szCs w:val="28"/>
          <w:lang w:eastAsia="en-US"/>
        </w:rPr>
        <w:t>у беременной женщины,</w:t>
      </w:r>
      <w:r w:rsidR="003B3BEE" w:rsidRPr="003B3BEE">
        <w:rPr>
          <w:rFonts w:ascii="Times New Roman" w:eastAsia="Calibri" w:hAnsi="Times New Roman" w:cs="Times New Roman"/>
          <w:sz w:val="28"/>
          <w:szCs w:val="28"/>
          <w:lang w:eastAsia="en-US"/>
        </w:rPr>
        <w:t xml:space="preserve"> возникает </w:t>
      </w:r>
      <w:r w:rsidR="00633520">
        <w:rPr>
          <w:rFonts w:ascii="Times New Roman" w:eastAsia="Calibri" w:hAnsi="Times New Roman" w:cs="Times New Roman"/>
          <w:sz w:val="28"/>
          <w:szCs w:val="28"/>
          <w:lang w:eastAsia="en-US"/>
        </w:rPr>
        <w:t>возможность</w:t>
      </w:r>
      <w:r w:rsidR="000A1E7F">
        <w:rPr>
          <w:rFonts w:ascii="Times New Roman" w:eastAsia="Calibri" w:hAnsi="Times New Roman" w:cs="Times New Roman"/>
          <w:sz w:val="28"/>
          <w:szCs w:val="28"/>
          <w:lang w:eastAsia="en-US"/>
        </w:rPr>
        <w:t xml:space="preserve"> </w:t>
      </w:r>
      <w:r w:rsidR="003B3BEE" w:rsidRPr="003B3BEE">
        <w:rPr>
          <w:rFonts w:ascii="Times New Roman" w:eastAsia="Calibri" w:hAnsi="Times New Roman" w:cs="Times New Roman"/>
          <w:sz w:val="28"/>
          <w:szCs w:val="28"/>
          <w:lang w:eastAsia="en-US"/>
        </w:rPr>
        <w:t xml:space="preserve">вертикальной </w:t>
      </w:r>
      <w:r w:rsidR="003B3BEE">
        <w:rPr>
          <w:rFonts w:ascii="Times New Roman" w:eastAsia="Calibri" w:hAnsi="Times New Roman" w:cs="Times New Roman"/>
          <w:sz w:val="28"/>
          <w:szCs w:val="28"/>
          <w:lang w:eastAsia="en-US"/>
        </w:rPr>
        <w:t>передачи</w:t>
      </w:r>
      <w:r w:rsidR="003B3BEE" w:rsidRPr="003B3BEE">
        <w:rPr>
          <w:rFonts w:ascii="Times New Roman" w:eastAsia="Calibri" w:hAnsi="Times New Roman" w:cs="Times New Roman"/>
          <w:sz w:val="28"/>
          <w:szCs w:val="28"/>
          <w:lang w:eastAsia="en-US"/>
        </w:rPr>
        <w:t>, с большой вероятностью при HBeAg-</w:t>
      </w:r>
      <w:r w:rsidR="003B3BEE">
        <w:rPr>
          <w:rFonts w:ascii="Times New Roman" w:eastAsia="Calibri" w:hAnsi="Times New Roman" w:cs="Times New Roman"/>
          <w:sz w:val="28"/>
          <w:szCs w:val="28"/>
          <w:lang w:eastAsia="en-US"/>
        </w:rPr>
        <w:t>положительном варианте</w:t>
      </w:r>
      <w:r w:rsidR="00633520">
        <w:rPr>
          <w:rFonts w:ascii="Times New Roman" w:eastAsia="Calibri" w:hAnsi="Times New Roman" w:cs="Times New Roman"/>
          <w:sz w:val="28"/>
          <w:szCs w:val="28"/>
          <w:lang w:eastAsia="en-US"/>
        </w:rPr>
        <w:t xml:space="preserve"> и</w:t>
      </w:r>
      <w:r w:rsidR="00531201">
        <w:rPr>
          <w:rFonts w:ascii="Times New Roman" w:eastAsia="Calibri" w:hAnsi="Times New Roman" w:cs="Times New Roman"/>
          <w:sz w:val="28"/>
          <w:szCs w:val="28"/>
          <w:lang w:eastAsia="en-US"/>
        </w:rPr>
        <w:t xml:space="preserve"> при</w:t>
      </w:r>
      <w:r w:rsidR="00633520">
        <w:rPr>
          <w:rFonts w:ascii="Times New Roman" w:eastAsia="Calibri" w:hAnsi="Times New Roman" w:cs="Times New Roman"/>
          <w:sz w:val="28"/>
          <w:szCs w:val="28"/>
          <w:lang w:eastAsia="en-US"/>
        </w:rPr>
        <w:t xml:space="preserve"> высокой</w:t>
      </w:r>
      <w:r w:rsidR="003B3BEE" w:rsidRPr="003B3BEE">
        <w:rPr>
          <w:rFonts w:ascii="Times New Roman" w:eastAsia="Calibri" w:hAnsi="Times New Roman" w:cs="Times New Roman"/>
          <w:sz w:val="28"/>
          <w:szCs w:val="28"/>
          <w:lang w:eastAsia="en-US"/>
        </w:rPr>
        <w:t xml:space="preserve"> ви</w:t>
      </w:r>
      <w:r w:rsidR="00633520">
        <w:rPr>
          <w:rFonts w:ascii="Times New Roman" w:eastAsia="Calibri" w:hAnsi="Times New Roman" w:cs="Times New Roman"/>
          <w:sz w:val="28"/>
          <w:szCs w:val="28"/>
          <w:lang w:eastAsia="en-US"/>
        </w:rPr>
        <w:t>русной нагрузке. Следовательно, именно из-за этого в конце</w:t>
      </w:r>
      <w:r w:rsidR="005C32F1">
        <w:rPr>
          <w:rFonts w:ascii="Times New Roman" w:eastAsia="Calibri" w:hAnsi="Times New Roman" w:cs="Times New Roman"/>
          <w:sz w:val="28"/>
          <w:szCs w:val="28"/>
          <w:lang w:eastAsia="en-US"/>
        </w:rPr>
        <w:t xml:space="preserve"> второ</w:t>
      </w:r>
      <w:r w:rsidR="00633520">
        <w:rPr>
          <w:rFonts w:ascii="Times New Roman" w:eastAsia="Calibri" w:hAnsi="Times New Roman" w:cs="Times New Roman"/>
          <w:sz w:val="28"/>
          <w:szCs w:val="28"/>
          <w:lang w:eastAsia="en-US"/>
        </w:rPr>
        <w:t>го триместра надо проводить количественный анализ ПЦР</w:t>
      </w:r>
      <w:r w:rsidR="005C32F1">
        <w:rPr>
          <w:rFonts w:ascii="Times New Roman" w:eastAsia="Calibri" w:hAnsi="Times New Roman" w:cs="Times New Roman"/>
          <w:sz w:val="28"/>
          <w:szCs w:val="28"/>
          <w:lang w:eastAsia="en-US"/>
        </w:rPr>
        <w:t xml:space="preserve"> крови на</w:t>
      </w:r>
      <w:r w:rsidR="000A1E7F">
        <w:rPr>
          <w:rFonts w:ascii="Times New Roman" w:eastAsia="Calibri" w:hAnsi="Times New Roman" w:cs="Times New Roman"/>
          <w:sz w:val="28"/>
          <w:szCs w:val="28"/>
          <w:lang w:eastAsia="en-US"/>
        </w:rPr>
        <w:t xml:space="preserve"> </w:t>
      </w:r>
      <w:r w:rsidR="005C32F1" w:rsidRPr="0099655C">
        <w:rPr>
          <w:rFonts w:ascii="Times New Roman" w:eastAsia="Calibri" w:hAnsi="Times New Roman" w:cs="Times New Roman"/>
          <w:sz w:val="28"/>
          <w:szCs w:val="28"/>
          <w:lang w:eastAsia="en-US"/>
        </w:rPr>
        <w:t>HBV ДНК</w:t>
      </w:r>
      <w:r w:rsidR="003B3BEE" w:rsidRPr="003B3BEE">
        <w:rPr>
          <w:rFonts w:ascii="Times New Roman" w:eastAsia="Calibri" w:hAnsi="Times New Roman" w:cs="Times New Roman"/>
          <w:sz w:val="28"/>
          <w:szCs w:val="28"/>
          <w:lang w:eastAsia="en-US"/>
        </w:rPr>
        <w:t>, дл</w:t>
      </w:r>
      <w:r w:rsidR="00633520">
        <w:rPr>
          <w:rFonts w:ascii="Times New Roman" w:eastAsia="Calibri" w:hAnsi="Times New Roman" w:cs="Times New Roman"/>
          <w:sz w:val="28"/>
          <w:szCs w:val="28"/>
          <w:lang w:eastAsia="en-US"/>
        </w:rPr>
        <w:t xml:space="preserve">я </w:t>
      </w:r>
      <w:r w:rsidR="005C32F1">
        <w:rPr>
          <w:rFonts w:ascii="Times New Roman" w:eastAsia="Calibri" w:hAnsi="Times New Roman" w:cs="Times New Roman"/>
          <w:sz w:val="28"/>
          <w:szCs w:val="28"/>
          <w:lang w:eastAsia="en-US"/>
        </w:rPr>
        <w:t>выявления показаний</w:t>
      </w:r>
      <w:r w:rsidR="0031410A">
        <w:rPr>
          <w:rFonts w:ascii="Times New Roman" w:eastAsia="Calibri" w:hAnsi="Times New Roman" w:cs="Times New Roman"/>
          <w:sz w:val="28"/>
          <w:szCs w:val="28"/>
          <w:lang w:eastAsia="en-US"/>
        </w:rPr>
        <w:t xml:space="preserve"> </w:t>
      </w:r>
      <w:r w:rsidR="005C32F1">
        <w:rPr>
          <w:rFonts w:ascii="Times New Roman" w:eastAsia="Calibri" w:hAnsi="Times New Roman" w:cs="Times New Roman"/>
          <w:sz w:val="28"/>
          <w:szCs w:val="28"/>
          <w:lang w:eastAsia="en-US"/>
        </w:rPr>
        <w:t>к</w:t>
      </w:r>
      <w:r w:rsidR="003B3BEE" w:rsidRPr="003B3BEE">
        <w:rPr>
          <w:rFonts w:ascii="Times New Roman" w:eastAsia="Calibri" w:hAnsi="Times New Roman" w:cs="Times New Roman"/>
          <w:sz w:val="28"/>
          <w:szCs w:val="28"/>
          <w:lang w:eastAsia="en-US"/>
        </w:rPr>
        <w:t xml:space="preserve"> антивирусной терапии</w:t>
      </w:r>
      <w:r w:rsidR="005C32F1">
        <w:rPr>
          <w:rFonts w:ascii="Times New Roman" w:eastAsia="Calibri" w:hAnsi="Times New Roman" w:cs="Times New Roman"/>
          <w:sz w:val="28"/>
          <w:szCs w:val="28"/>
          <w:lang w:eastAsia="en-US"/>
        </w:rPr>
        <w:t xml:space="preserve"> с</w:t>
      </w:r>
      <w:r w:rsidR="000A1E7F">
        <w:rPr>
          <w:rFonts w:ascii="Times New Roman" w:eastAsia="Calibri" w:hAnsi="Times New Roman" w:cs="Times New Roman"/>
          <w:sz w:val="28"/>
          <w:szCs w:val="28"/>
          <w:lang w:eastAsia="en-US"/>
        </w:rPr>
        <w:t xml:space="preserve"> </w:t>
      </w:r>
      <w:r w:rsidR="00633520">
        <w:rPr>
          <w:rFonts w:ascii="Times New Roman" w:eastAsia="Calibri" w:hAnsi="Times New Roman" w:cs="Times New Roman"/>
          <w:sz w:val="28"/>
          <w:szCs w:val="28"/>
          <w:lang w:eastAsia="en-US"/>
        </w:rPr>
        <w:t xml:space="preserve">профилактической </w:t>
      </w:r>
      <w:r w:rsidR="005C32F1" w:rsidRPr="003B3BEE">
        <w:rPr>
          <w:rFonts w:ascii="Times New Roman" w:eastAsia="Calibri" w:hAnsi="Times New Roman" w:cs="Times New Roman"/>
          <w:sz w:val="28"/>
          <w:szCs w:val="28"/>
          <w:lang w:eastAsia="en-US"/>
        </w:rPr>
        <w:t xml:space="preserve"> це</w:t>
      </w:r>
      <w:r w:rsidR="005C32F1">
        <w:rPr>
          <w:rFonts w:ascii="Times New Roman" w:eastAsia="Calibri" w:hAnsi="Times New Roman" w:cs="Times New Roman"/>
          <w:sz w:val="28"/>
          <w:szCs w:val="28"/>
          <w:lang w:eastAsia="en-US"/>
        </w:rPr>
        <w:t xml:space="preserve">лью. </w:t>
      </w:r>
    </w:p>
    <w:p w:rsidR="00555FBB" w:rsidRPr="0056491C" w:rsidRDefault="00E80E95" w:rsidP="00AE42AB">
      <w:pPr>
        <w:spacing w:after="0" w:line="240" w:lineRule="auto"/>
        <w:jc w:val="both"/>
        <w:rPr>
          <w:rFonts w:ascii="Times New Roman" w:eastAsia="Times New Roman" w:hAnsi="Times New Roman" w:cs="Times New Roman"/>
          <w:sz w:val="28"/>
          <w:szCs w:val="28"/>
        </w:rPr>
      </w:pPr>
      <w:r w:rsidRPr="00E80E95">
        <w:rPr>
          <w:rFonts w:ascii="Times New Roman" w:hAnsi="Times New Roman" w:cs="Times New Roman"/>
          <w:color w:val="202124"/>
          <w:sz w:val="28"/>
          <w:szCs w:val="28"/>
          <w:shd w:val="clear" w:color="auto" w:fill="FFFFFF"/>
        </w:rPr>
        <w:t>5.</w:t>
      </w:r>
      <w:r w:rsidR="000A1E7F">
        <w:rPr>
          <w:rFonts w:ascii="Times New Roman" w:hAnsi="Times New Roman" w:cs="Times New Roman"/>
          <w:color w:val="202124"/>
          <w:sz w:val="28"/>
          <w:szCs w:val="28"/>
          <w:shd w:val="clear" w:color="auto" w:fill="FFFFFF"/>
        </w:rPr>
        <w:t xml:space="preserve"> </w:t>
      </w:r>
      <w:r w:rsidR="00555FBB">
        <w:rPr>
          <w:rFonts w:ascii="Times New Roman" w:eastAsia="Times New Roman" w:hAnsi="Times New Roman" w:cs="Times New Roman"/>
          <w:sz w:val="28"/>
          <w:szCs w:val="28"/>
        </w:rPr>
        <w:t>Беременные женщины</w:t>
      </w:r>
      <w:r w:rsidR="00555FBB" w:rsidRPr="0056491C">
        <w:rPr>
          <w:rFonts w:ascii="Times New Roman" w:eastAsia="Times New Roman" w:hAnsi="Times New Roman" w:cs="Times New Roman"/>
          <w:sz w:val="28"/>
          <w:szCs w:val="28"/>
        </w:rPr>
        <w:t xml:space="preserve"> с ХГВ с </w:t>
      </w:r>
      <w:r w:rsidR="00555FBB">
        <w:rPr>
          <w:rFonts w:ascii="Times New Roman" w:eastAsia="Times New Roman" w:hAnsi="Times New Roman" w:cs="Times New Roman"/>
          <w:sz w:val="28"/>
          <w:szCs w:val="28"/>
        </w:rPr>
        <w:t xml:space="preserve">прогрессирующим фиброзом или циррозом должны проходить профилактическую терапию </w:t>
      </w:r>
      <w:r w:rsidR="00555FBB" w:rsidRPr="0056491C">
        <w:rPr>
          <w:rFonts w:ascii="Times New Roman" w:eastAsia="Times New Roman" w:hAnsi="Times New Roman" w:cs="Times New Roman"/>
          <w:sz w:val="28"/>
          <w:szCs w:val="28"/>
        </w:rPr>
        <w:t>тенофовиром. Все</w:t>
      </w:r>
      <w:r w:rsidR="00555FBB">
        <w:rPr>
          <w:rFonts w:ascii="Times New Roman" w:eastAsia="Times New Roman" w:hAnsi="Times New Roman" w:cs="Times New Roman"/>
          <w:sz w:val="28"/>
          <w:szCs w:val="28"/>
        </w:rPr>
        <w:t xml:space="preserve">м беременным женщинам с высоким уровнем ДНК HBV (более </w:t>
      </w:r>
      <w:r w:rsidR="00555FBB" w:rsidRPr="0056491C">
        <w:rPr>
          <w:rFonts w:ascii="Times New Roman" w:eastAsia="Times New Roman" w:hAnsi="Times New Roman" w:cs="Times New Roman"/>
          <w:sz w:val="28"/>
          <w:szCs w:val="28"/>
        </w:rPr>
        <w:t xml:space="preserve">200 000 МЕ/мл) или c </w:t>
      </w:r>
      <w:r w:rsidR="00555FBB">
        <w:rPr>
          <w:rFonts w:ascii="Times New Roman" w:eastAsia="Times New Roman" w:hAnsi="Times New Roman" w:cs="Times New Roman"/>
          <w:sz w:val="28"/>
          <w:szCs w:val="28"/>
        </w:rPr>
        <w:t>уровнем HBsAg более 4log10МЕ/мл рекомендовано противовирусное</w:t>
      </w:r>
      <w:r w:rsidR="00555FBB" w:rsidRPr="0056491C">
        <w:rPr>
          <w:rFonts w:ascii="Times New Roman" w:eastAsia="Times New Roman" w:hAnsi="Times New Roman" w:cs="Times New Roman"/>
          <w:sz w:val="28"/>
          <w:szCs w:val="28"/>
        </w:rPr>
        <w:t xml:space="preserve"> лечение тенофовиром с 24 - 28 недели </w:t>
      </w:r>
      <w:r w:rsidR="00555FBB">
        <w:rPr>
          <w:rFonts w:ascii="Times New Roman" w:eastAsia="Times New Roman" w:hAnsi="Times New Roman" w:cs="Times New Roman"/>
          <w:sz w:val="28"/>
          <w:szCs w:val="28"/>
        </w:rPr>
        <w:t>беременност</w:t>
      </w:r>
      <w:r w:rsidR="00555FBB" w:rsidRPr="0056491C">
        <w:rPr>
          <w:rFonts w:ascii="Times New Roman" w:eastAsia="Times New Roman" w:hAnsi="Times New Roman" w:cs="Times New Roman"/>
          <w:sz w:val="28"/>
          <w:szCs w:val="28"/>
        </w:rPr>
        <w:t>и и д</w:t>
      </w:r>
      <w:r w:rsidR="00555FBB">
        <w:rPr>
          <w:rFonts w:ascii="Times New Roman" w:eastAsia="Times New Roman" w:hAnsi="Times New Roman" w:cs="Times New Roman"/>
          <w:sz w:val="28"/>
          <w:szCs w:val="28"/>
        </w:rPr>
        <w:t>о 12 недель после родов</w:t>
      </w:r>
      <w:r w:rsidR="00555FBB" w:rsidRPr="0056491C">
        <w:rPr>
          <w:rFonts w:ascii="Times New Roman" w:eastAsia="Times New Roman" w:hAnsi="Times New Roman" w:cs="Times New Roman"/>
          <w:sz w:val="28"/>
          <w:szCs w:val="28"/>
        </w:rPr>
        <w:t xml:space="preserve">. </w:t>
      </w:r>
    </w:p>
    <w:p w:rsidR="00555FBB" w:rsidRPr="0056491C" w:rsidRDefault="00E80E95" w:rsidP="00AE42AB">
      <w:pPr>
        <w:spacing w:after="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6.</w:t>
      </w:r>
      <w:r w:rsidR="000A1E7F">
        <w:rPr>
          <w:rFonts w:ascii="Times New Roman" w:eastAsia="Times New Roman" w:hAnsi="Times New Roman" w:cs="Times New Roman"/>
          <w:sz w:val="28"/>
          <w:szCs w:val="28"/>
        </w:rPr>
        <w:t xml:space="preserve"> </w:t>
      </w:r>
      <w:r w:rsidR="00555FBB">
        <w:rPr>
          <w:rFonts w:ascii="Times New Roman" w:eastAsia="Times New Roman" w:hAnsi="Times New Roman" w:cs="Times New Roman"/>
          <w:sz w:val="28"/>
          <w:szCs w:val="28"/>
          <w:highlight w:val="white"/>
        </w:rPr>
        <w:t>Ж</w:t>
      </w:r>
      <w:r w:rsidR="00555FBB" w:rsidRPr="0056491C">
        <w:rPr>
          <w:rFonts w:ascii="Times New Roman" w:eastAsia="Times New Roman" w:hAnsi="Times New Roman" w:cs="Times New Roman"/>
          <w:sz w:val="28"/>
          <w:szCs w:val="28"/>
          <w:highlight w:val="white"/>
        </w:rPr>
        <w:t>енщин</w:t>
      </w:r>
      <w:r w:rsidR="00C4679C">
        <w:rPr>
          <w:rFonts w:ascii="Times New Roman" w:eastAsia="Times New Roman" w:hAnsi="Times New Roman" w:cs="Times New Roman"/>
          <w:sz w:val="28"/>
          <w:szCs w:val="28"/>
          <w:highlight w:val="white"/>
        </w:rPr>
        <w:t>ам</w:t>
      </w:r>
      <w:r w:rsidR="00555FBB" w:rsidRPr="0056491C">
        <w:rPr>
          <w:rFonts w:ascii="Times New Roman" w:eastAsia="Times New Roman" w:hAnsi="Times New Roman" w:cs="Times New Roman"/>
          <w:sz w:val="28"/>
          <w:szCs w:val="28"/>
          <w:highlight w:val="white"/>
        </w:rPr>
        <w:t xml:space="preserve"> с ХГВ </w:t>
      </w:r>
      <w:r w:rsidR="00555FBB">
        <w:rPr>
          <w:rFonts w:ascii="Times New Roman" w:eastAsia="Times New Roman" w:hAnsi="Times New Roman" w:cs="Times New Roman"/>
          <w:sz w:val="28"/>
          <w:szCs w:val="28"/>
          <w:highlight w:val="white"/>
        </w:rPr>
        <w:t xml:space="preserve">в группе риска по </w:t>
      </w:r>
      <w:r w:rsidR="00C4679C">
        <w:rPr>
          <w:rFonts w:ascii="Times New Roman" w:eastAsia="Times New Roman" w:hAnsi="Times New Roman" w:cs="Times New Roman"/>
          <w:sz w:val="28"/>
          <w:szCs w:val="28"/>
          <w:highlight w:val="white"/>
        </w:rPr>
        <w:t>реактивации</w:t>
      </w:r>
      <w:r w:rsidR="000A1E7F">
        <w:rPr>
          <w:rFonts w:ascii="Times New Roman" w:eastAsia="Times New Roman" w:hAnsi="Times New Roman" w:cs="Times New Roman"/>
          <w:sz w:val="28"/>
          <w:szCs w:val="28"/>
          <w:highlight w:val="white"/>
        </w:rPr>
        <w:t xml:space="preserve"> </w:t>
      </w:r>
      <w:r w:rsidR="00C4679C">
        <w:rPr>
          <w:rFonts w:ascii="Times New Roman" w:eastAsia="Times New Roman" w:hAnsi="Times New Roman" w:cs="Times New Roman"/>
          <w:sz w:val="28"/>
          <w:szCs w:val="28"/>
          <w:highlight w:val="white"/>
        </w:rPr>
        <w:t>гепатита  пос</w:t>
      </w:r>
      <w:r w:rsidR="00220E6D">
        <w:rPr>
          <w:rFonts w:ascii="Times New Roman" w:eastAsia="Times New Roman" w:hAnsi="Times New Roman" w:cs="Times New Roman"/>
          <w:sz w:val="28"/>
          <w:szCs w:val="28"/>
          <w:highlight w:val="white"/>
        </w:rPr>
        <w:t>ле</w:t>
      </w:r>
      <w:r w:rsidR="00C4679C">
        <w:rPr>
          <w:rFonts w:ascii="Times New Roman" w:eastAsia="Times New Roman" w:hAnsi="Times New Roman" w:cs="Times New Roman"/>
          <w:sz w:val="28"/>
          <w:szCs w:val="28"/>
          <w:highlight w:val="white"/>
        </w:rPr>
        <w:t>родовом</w:t>
      </w:r>
      <w:r w:rsidR="00555FBB" w:rsidRPr="0056491C">
        <w:rPr>
          <w:rFonts w:ascii="Times New Roman" w:eastAsia="Times New Roman" w:hAnsi="Times New Roman" w:cs="Times New Roman"/>
          <w:sz w:val="28"/>
          <w:szCs w:val="28"/>
          <w:highlight w:val="white"/>
        </w:rPr>
        <w:t xml:space="preserve"> периоде, </w:t>
      </w:r>
      <w:r w:rsidR="00555FBB">
        <w:rPr>
          <w:rFonts w:ascii="Times New Roman" w:eastAsia="Times New Roman" w:hAnsi="Times New Roman" w:cs="Times New Roman"/>
          <w:sz w:val="28"/>
          <w:szCs w:val="28"/>
          <w:highlight w:val="white"/>
        </w:rPr>
        <w:t xml:space="preserve">в частности, после отмены, </w:t>
      </w:r>
      <w:r w:rsidR="00555FBB" w:rsidRPr="0056491C">
        <w:rPr>
          <w:rFonts w:ascii="Times New Roman" w:eastAsia="Times New Roman" w:hAnsi="Times New Roman" w:cs="Times New Roman"/>
          <w:sz w:val="28"/>
          <w:szCs w:val="28"/>
          <w:highlight w:val="white"/>
        </w:rPr>
        <w:t>ранее назначенной ПВТ, целесообразно</w:t>
      </w:r>
      <w:r w:rsidR="00FB55F4">
        <w:rPr>
          <w:rFonts w:ascii="Times New Roman" w:eastAsia="Times New Roman" w:hAnsi="Times New Roman" w:cs="Times New Roman"/>
          <w:sz w:val="28"/>
          <w:szCs w:val="28"/>
        </w:rPr>
        <w:t xml:space="preserve"> </w:t>
      </w:r>
      <w:r w:rsidR="00D870BF">
        <w:rPr>
          <w:rFonts w:ascii="Times New Roman" w:eastAsia="Calibri" w:hAnsi="Times New Roman" w:cs="Times New Roman"/>
          <w:sz w:val="28"/>
          <w:szCs w:val="28"/>
          <w:lang w:eastAsia="en-US"/>
        </w:rPr>
        <w:t>проводить</w:t>
      </w:r>
      <w:r w:rsidR="00C4679C">
        <w:rPr>
          <w:rFonts w:ascii="Times New Roman" w:eastAsia="Times New Roman" w:hAnsi="Times New Roman" w:cs="Times New Roman"/>
          <w:sz w:val="28"/>
          <w:szCs w:val="28"/>
          <w:highlight w:val="white"/>
        </w:rPr>
        <w:t xml:space="preserve"> б</w:t>
      </w:r>
      <w:r w:rsidR="00220E6D">
        <w:rPr>
          <w:rFonts w:ascii="Times New Roman" w:eastAsia="Times New Roman" w:hAnsi="Times New Roman" w:cs="Times New Roman"/>
          <w:sz w:val="28"/>
          <w:szCs w:val="28"/>
          <w:highlight w:val="white"/>
        </w:rPr>
        <w:t>иохимический</w:t>
      </w:r>
      <w:r w:rsidR="00C4679C">
        <w:rPr>
          <w:rFonts w:ascii="Times New Roman" w:eastAsia="Times New Roman" w:hAnsi="Times New Roman" w:cs="Times New Roman"/>
          <w:sz w:val="28"/>
          <w:szCs w:val="28"/>
          <w:highlight w:val="white"/>
        </w:rPr>
        <w:t xml:space="preserve"> анализ</w:t>
      </w:r>
      <w:r w:rsidR="00220E6D">
        <w:rPr>
          <w:rFonts w:ascii="Times New Roman" w:eastAsia="Times New Roman" w:hAnsi="Times New Roman" w:cs="Times New Roman"/>
          <w:sz w:val="28"/>
          <w:szCs w:val="28"/>
          <w:highlight w:val="white"/>
        </w:rPr>
        <w:t xml:space="preserve"> крови на</w:t>
      </w:r>
      <w:r w:rsidR="00FB55F4">
        <w:rPr>
          <w:rFonts w:ascii="Times New Roman" w:eastAsia="Times New Roman" w:hAnsi="Times New Roman" w:cs="Times New Roman"/>
          <w:sz w:val="28"/>
          <w:szCs w:val="28"/>
          <w:highlight w:val="white"/>
        </w:rPr>
        <w:t xml:space="preserve"> </w:t>
      </w:r>
      <w:r w:rsidR="00220E6D">
        <w:rPr>
          <w:rFonts w:ascii="Times New Roman" w:eastAsia="Times New Roman" w:hAnsi="Times New Roman" w:cs="Times New Roman"/>
          <w:sz w:val="28"/>
          <w:szCs w:val="28"/>
          <w:highlight w:val="white"/>
        </w:rPr>
        <w:t xml:space="preserve">печеночные </w:t>
      </w:r>
      <w:r w:rsidR="00555FBB" w:rsidRPr="0056491C">
        <w:rPr>
          <w:rFonts w:ascii="Times New Roman" w:eastAsia="Times New Roman" w:hAnsi="Times New Roman" w:cs="Times New Roman"/>
          <w:sz w:val="28"/>
          <w:szCs w:val="28"/>
          <w:highlight w:val="white"/>
        </w:rPr>
        <w:t>проб</w:t>
      </w:r>
      <w:r w:rsidR="00220E6D">
        <w:rPr>
          <w:rFonts w:ascii="Times New Roman" w:eastAsia="Times New Roman" w:hAnsi="Times New Roman" w:cs="Times New Roman"/>
          <w:sz w:val="28"/>
          <w:szCs w:val="28"/>
          <w:highlight w:val="white"/>
        </w:rPr>
        <w:t>ы, хотя бы</w:t>
      </w:r>
      <w:r w:rsidR="00555FBB" w:rsidRPr="0056491C">
        <w:rPr>
          <w:rFonts w:ascii="Times New Roman" w:eastAsia="Times New Roman" w:hAnsi="Times New Roman" w:cs="Times New Roman"/>
          <w:sz w:val="28"/>
          <w:szCs w:val="28"/>
          <w:highlight w:val="white"/>
        </w:rPr>
        <w:t xml:space="preserve">, </w:t>
      </w:r>
      <w:r w:rsidR="00555FBB">
        <w:rPr>
          <w:rFonts w:ascii="Times New Roman" w:eastAsia="Times New Roman" w:hAnsi="Times New Roman" w:cs="Times New Roman"/>
          <w:sz w:val="28"/>
          <w:szCs w:val="28"/>
          <w:highlight w:val="white"/>
        </w:rPr>
        <w:t xml:space="preserve">в течение </w:t>
      </w:r>
      <w:r w:rsidR="00220E6D">
        <w:rPr>
          <w:rFonts w:ascii="Times New Roman" w:eastAsia="Times New Roman" w:hAnsi="Times New Roman" w:cs="Times New Roman"/>
          <w:sz w:val="28"/>
          <w:szCs w:val="28"/>
          <w:highlight w:val="white"/>
        </w:rPr>
        <w:t>полгода</w:t>
      </w:r>
      <w:r w:rsidR="00555FBB" w:rsidRPr="0056491C">
        <w:rPr>
          <w:rFonts w:ascii="Times New Roman" w:eastAsia="Times New Roman" w:hAnsi="Times New Roman" w:cs="Times New Roman"/>
          <w:sz w:val="28"/>
          <w:szCs w:val="28"/>
          <w:highlight w:val="white"/>
        </w:rPr>
        <w:t xml:space="preserve"> после </w:t>
      </w:r>
      <w:r w:rsidR="00220E6D" w:rsidRPr="00D870BF">
        <w:rPr>
          <w:rFonts w:ascii="Times New Roman" w:eastAsia="Times New Roman" w:hAnsi="Times New Roman" w:cs="Times New Roman"/>
          <w:sz w:val="28"/>
          <w:szCs w:val="28"/>
        </w:rPr>
        <w:t>родоразрешение</w:t>
      </w:r>
      <w:r w:rsidR="00555FBB" w:rsidRPr="00D870BF">
        <w:rPr>
          <w:rFonts w:ascii="Times New Roman" w:eastAsia="Times New Roman" w:hAnsi="Times New Roman" w:cs="Times New Roman"/>
          <w:sz w:val="28"/>
          <w:szCs w:val="28"/>
          <w:highlight w:val="white"/>
        </w:rPr>
        <w:t>.</w:t>
      </w:r>
    </w:p>
    <w:p w:rsidR="00555FBB" w:rsidRPr="0056491C" w:rsidRDefault="00E80E95"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w:t>
      </w:r>
      <w:r w:rsidR="00555FBB">
        <w:rPr>
          <w:rFonts w:ascii="Times New Roman" w:eastAsia="Times New Roman" w:hAnsi="Times New Roman" w:cs="Times New Roman"/>
          <w:sz w:val="28"/>
          <w:szCs w:val="28"/>
        </w:rPr>
        <w:t xml:space="preserve"> Женщинам, планирующим беременность в ск</w:t>
      </w:r>
      <w:r w:rsidR="00220E6D">
        <w:rPr>
          <w:rFonts w:ascii="Times New Roman" w:eastAsia="Times New Roman" w:hAnsi="Times New Roman" w:cs="Times New Roman"/>
          <w:sz w:val="28"/>
          <w:szCs w:val="28"/>
        </w:rPr>
        <w:t>ором времени, а так же женщинам репродуктив</w:t>
      </w:r>
      <w:r w:rsidR="00555FBB" w:rsidRPr="0056491C">
        <w:rPr>
          <w:rFonts w:ascii="Times New Roman" w:eastAsia="Times New Roman" w:hAnsi="Times New Roman" w:cs="Times New Roman"/>
          <w:sz w:val="28"/>
          <w:szCs w:val="28"/>
        </w:rPr>
        <w:t xml:space="preserve">ного возраста без прогрессирующего фиброза </w:t>
      </w:r>
      <w:r w:rsidR="00555FBB">
        <w:rPr>
          <w:rFonts w:ascii="Times New Roman" w:eastAsia="Times New Roman" w:hAnsi="Times New Roman" w:cs="Times New Roman"/>
          <w:sz w:val="28"/>
          <w:szCs w:val="28"/>
        </w:rPr>
        <w:t xml:space="preserve">рекомендуется </w:t>
      </w:r>
      <w:r w:rsidR="00220E6D">
        <w:rPr>
          <w:rFonts w:ascii="Times New Roman" w:eastAsia="Times New Roman" w:hAnsi="Times New Roman" w:cs="Times New Roman"/>
          <w:sz w:val="28"/>
          <w:szCs w:val="28"/>
        </w:rPr>
        <w:t>отложить лечение</w:t>
      </w:r>
      <w:r w:rsidR="00555FBB" w:rsidRPr="0056491C">
        <w:rPr>
          <w:rFonts w:ascii="Times New Roman" w:eastAsia="Times New Roman" w:hAnsi="Times New Roman" w:cs="Times New Roman"/>
          <w:sz w:val="28"/>
          <w:szCs w:val="28"/>
        </w:rPr>
        <w:t xml:space="preserve"> до рождения ребенка. </w:t>
      </w:r>
    </w:p>
    <w:p w:rsidR="00555FBB" w:rsidRPr="0056491C" w:rsidRDefault="00E80E95" w:rsidP="00AE42AB">
      <w:pPr>
        <w:spacing w:after="0" w:line="24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highlight w:val="white"/>
        </w:rPr>
        <w:t>8. В случае</w:t>
      </w:r>
      <w:r w:rsidR="00FB55F4">
        <w:rPr>
          <w:rFonts w:ascii="Times New Roman" w:eastAsia="Times New Roman" w:hAnsi="Times New Roman" w:cs="Times New Roman"/>
          <w:sz w:val="28"/>
          <w:szCs w:val="28"/>
          <w:highlight w:val="white"/>
        </w:rPr>
        <w:t xml:space="preserve"> </w:t>
      </w:r>
      <w:r w:rsidR="00B22127">
        <w:rPr>
          <w:rFonts w:ascii="Times New Roman" w:eastAsia="Times New Roman" w:hAnsi="Times New Roman" w:cs="Times New Roman"/>
          <w:sz w:val="28"/>
          <w:szCs w:val="28"/>
          <w:highlight w:val="white"/>
        </w:rPr>
        <w:t>ХГВ</w:t>
      </w:r>
      <w:r>
        <w:rPr>
          <w:rFonts w:ascii="Times New Roman" w:eastAsia="Times New Roman" w:hAnsi="Times New Roman" w:cs="Times New Roman"/>
          <w:sz w:val="28"/>
          <w:szCs w:val="28"/>
          <w:highlight w:val="white"/>
        </w:rPr>
        <w:t xml:space="preserve"> у матери,</w:t>
      </w:r>
      <w:r w:rsidR="00B22127">
        <w:rPr>
          <w:rFonts w:ascii="Times New Roman" w:eastAsia="Times New Roman" w:hAnsi="Times New Roman" w:cs="Times New Roman"/>
          <w:sz w:val="28"/>
          <w:szCs w:val="28"/>
          <w:highlight w:val="white"/>
        </w:rPr>
        <w:t xml:space="preserve"> ребенку</w:t>
      </w:r>
      <w:r w:rsidR="00FB55F4">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после рождения</w:t>
      </w:r>
      <w:r w:rsidR="00FB55F4">
        <w:rPr>
          <w:rFonts w:ascii="Times New Roman" w:eastAsia="Times New Roman" w:hAnsi="Times New Roman" w:cs="Times New Roman"/>
          <w:sz w:val="28"/>
          <w:szCs w:val="28"/>
          <w:highlight w:val="white"/>
        </w:rPr>
        <w:t xml:space="preserve"> </w:t>
      </w:r>
      <w:r w:rsidR="00555FBB" w:rsidRPr="0056491C">
        <w:rPr>
          <w:rFonts w:ascii="Times New Roman" w:eastAsia="Times New Roman" w:hAnsi="Times New Roman" w:cs="Times New Roman"/>
          <w:sz w:val="28"/>
          <w:szCs w:val="28"/>
          <w:highlight w:val="white"/>
        </w:rPr>
        <w:t xml:space="preserve">в первые 8 часов </w:t>
      </w:r>
      <w:r>
        <w:rPr>
          <w:rFonts w:ascii="Times New Roman" w:eastAsia="Times New Roman" w:hAnsi="Times New Roman" w:cs="Times New Roman"/>
          <w:sz w:val="28"/>
          <w:szCs w:val="28"/>
        </w:rPr>
        <w:t xml:space="preserve">в разные </w:t>
      </w:r>
      <w:r w:rsidR="00555FBB" w:rsidRPr="0056491C">
        <w:rPr>
          <w:rFonts w:ascii="Times New Roman" w:eastAsia="Times New Roman" w:hAnsi="Times New Roman" w:cs="Times New Roman"/>
          <w:sz w:val="28"/>
          <w:szCs w:val="28"/>
        </w:rPr>
        <w:t>участки тела</w:t>
      </w:r>
      <w:r w:rsidR="00FB55F4">
        <w:rPr>
          <w:rFonts w:ascii="Times New Roman" w:eastAsia="Times New Roman" w:hAnsi="Times New Roman" w:cs="Times New Roman"/>
          <w:sz w:val="28"/>
          <w:szCs w:val="28"/>
        </w:rPr>
        <w:t xml:space="preserve"> </w:t>
      </w:r>
      <w:r w:rsidR="00B22127" w:rsidRPr="0056491C">
        <w:rPr>
          <w:rFonts w:ascii="Times New Roman" w:eastAsia="Times New Roman" w:hAnsi="Times New Roman" w:cs="Times New Roman"/>
          <w:sz w:val="28"/>
          <w:szCs w:val="28"/>
        </w:rPr>
        <w:t>одновременно</w:t>
      </w:r>
      <w:r w:rsidR="00B22127">
        <w:rPr>
          <w:rFonts w:ascii="Times New Roman" w:eastAsia="Times New Roman" w:hAnsi="Times New Roman" w:cs="Times New Roman"/>
          <w:sz w:val="28"/>
          <w:szCs w:val="28"/>
        </w:rPr>
        <w:t xml:space="preserve"> вводи</w:t>
      </w:r>
      <w:r w:rsidR="00555FBB" w:rsidRPr="0056491C">
        <w:rPr>
          <w:rFonts w:ascii="Times New Roman" w:eastAsia="Times New Roman" w:hAnsi="Times New Roman" w:cs="Times New Roman"/>
          <w:sz w:val="28"/>
          <w:szCs w:val="28"/>
        </w:rPr>
        <w:t xml:space="preserve">тся 1 доза специфического иммуноглобулина (100 ME) </w:t>
      </w:r>
      <w:r w:rsidR="00555FBB">
        <w:rPr>
          <w:rFonts w:ascii="Times New Roman" w:eastAsia="Times New Roman" w:hAnsi="Times New Roman" w:cs="Times New Roman"/>
          <w:sz w:val="28"/>
          <w:szCs w:val="28"/>
        </w:rPr>
        <w:t xml:space="preserve">и </w:t>
      </w:r>
      <w:r w:rsidR="00B22127">
        <w:rPr>
          <w:rFonts w:ascii="Times New Roman" w:eastAsia="Times New Roman" w:hAnsi="Times New Roman" w:cs="Times New Roman"/>
          <w:sz w:val="28"/>
          <w:szCs w:val="28"/>
        </w:rPr>
        <w:t>первая доза вакцины</w:t>
      </w:r>
      <w:r w:rsidR="00555FBB">
        <w:rPr>
          <w:rFonts w:ascii="Times New Roman" w:eastAsia="Times New Roman" w:hAnsi="Times New Roman" w:cs="Times New Roman"/>
          <w:sz w:val="28"/>
          <w:szCs w:val="28"/>
        </w:rPr>
        <w:t xml:space="preserve"> против гепатита В</w:t>
      </w:r>
      <w:r w:rsidR="00FB55F4">
        <w:rPr>
          <w:rFonts w:ascii="Times New Roman" w:eastAsia="Times New Roman" w:hAnsi="Times New Roman" w:cs="Times New Roman"/>
          <w:sz w:val="28"/>
          <w:szCs w:val="28"/>
        </w:rPr>
        <w:t xml:space="preserve"> </w:t>
      </w:r>
      <w:r w:rsidR="00555FBB" w:rsidRPr="0056491C">
        <w:rPr>
          <w:rFonts w:ascii="Times New Roman" w:eastAsia="Times New Roman" w:hAnsi="Times New Roman" w:cs="Times New Roman"/>
          <w:sz w:val="28"/>
          <w:szCs w:val="28"/>
        </w:rPr>
        <w:t>(в</w:t>
      </w:r>
      <w:r w:rsidR="00555FBB">
        <w:rPr>
          <w:rFonts w:ascii="Times New Roman" w:eastAsia="Times New Roman" w:hAnsi="Times New Roman" w:cs="Times New Roman"/>
          <w:sz w:val="28"/>
          <w:szCs w:val="28"/>
        </w:rPr>
        <w:t xml:space="preserve"> последующем</w:t>
      </w:r>
      <w:r w:rsidR="00220E6D">
        <w:rPr>
          <w:rFonts w:ascii="Times New Roman" w:eastAsia="Times New Roman" w:hAnsi="Times New Roman" w:cs="Times New Roman"/>
          <w:sz w:val="28"/>
          <w:szCs w:val="28"/>
        </w:rPr>
        <w:t xml:space="preserve"> детям делают прививки</w:t>
      </w:r>
      <w:r w:rsidR="00FB55F4">
        <w:rPr>
          <w:rFonts w:ascii="Times New Roman" w:eastAsia="Times New Roman" w:hAnsi="Times New Roman" w:cs="Times New Roman"/>
          <w:sz w:val="28"/>
          <w:szCs w:val="28"/>
        </w:rPr>
        <w:t xml:space="preserve"> </w:t>
      </w:r>
      <w:r w:rsidR="00220E6D">
        <w:rPr>
          <w:rFonts w:ascii="Times New Roman" w:eastAsia="Times New Roman" w:hAnsi="Times New Roman" w:cs="Times New Roman"/>
          <w:sz w:val="28"/>
          <w:szCs w:val="28"/>
        </w:rPr>
        <w:t>от гепатита В по календарю</w:t>
      </w:r>
      <w:r w:rsidR="004B22C4">
        <w:rPr>
          <w:rFonts w:ascii="Times New Roman" w:eastAsia="Times New Roman" w:hAnsi="Times New Roman" w:cs="Times New Roman"/>
          <w:sz w:val="28"/>
          <w:szCs w:val="28"/>
        </w:rPr>
        <w:t xml:space="preserve"> профилактических прививок</w:t>
      </w:r>
      <w:r w:rsidR="00555FBB" w:rsidRPr="0056491C">
        <w:rPr>
          <w:rFonts w:ascii="Times New Roman" w:eastAsia="Times New Roman" w:hAnsi="Times New Roman" w:cs="Times New Roman"/>
          <w:sz w:val="28"/>
          <w:szCs w:val="28"/>
        </w:rPr>
        <w:t>).</w:t>
      </w:r>
    </w:p>
    <w:p w:rsidR="00555FBB" w:rsidRPr="0056491C" w:rsidRDefault="00E80E95" w:rsidP="00AE42AB">
      <w:pPr>
        <w:spacing w:after="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9. </w:t>
      </w:r>
      <w:r w:rsidR="00555FBB" w:rsidRPr="0056491C">
        <w:rPr>
          <w:rFonts w:ascii="Times New Roman" w:eastAsia="Times New Roman" w:hAnsi="Times New Roman" w:cs="Times New Roman"/>
          <w:sz w:val="28"/>
          <w:szCs w:val="28"/>
          <w:highlight w:val="white"/>
        </w:rPr>
        <w:t xml:space="preserve">Согласно международным рекомендациям (EASL 2021), </w:t>
      </w:r>
      <w:r w:rsidR="00555FBB" w:rsidRPr="0056491C">
        <w:rPr>
          <w:rFonts w:ascii="Times New Roman" w:eastAsia="Times New Roman" w:hAnsi="Times New Roman" w:cs="Times New Roman"/>
          <w:sz w:val="28"/>
          <w:szCs w:val="28"/>
        </w:rPr>
        <w:t>для HBsAg-положительных рожениц, не п</w:t>
      </w:r>
      <w:r w:rsidR="00555FBB">
        <w:rPr>
          <w:rFonts w:ascii="Times New Roman" w:eastAsia="Times New Roman" w:hAnsi="Times New Roman" w:cs="Times New Roman"/>
          <w:sz w:val="28"/>
          <w:szCs w:val="28"/>
        </w:rPr>
        <w:t xml:space="preserve">олучавших лечение </w:t>
      </w:r>
      <w:r w:rsidR="00555FBB" w:rsidRPr="0056491C">
        <w:rPr>
          <w:rFonts w:ascii="Times New Roman" w:eastAsia="Times New Roman" w:hAnsi="Times New Roman" w:cs="Times New Roman"/>
          <w:sz w:val="28"/>
          <w:szCs w:val="28"/>
        </w:rPr>
        <w:t>грудное вскармливание не противопоказано</w:t>
      </w:r>
      <w:r w:rsidR="00555FBB">
        <w:rPr>
          <w:rFonts w:ascii="Times New Roman" w:eastAsia="Times New Roman" w:hAnsi="Times New Roman" w:cs="Times New Roman"/>
          <w:sz w:val="28"/>
          <w:szCs w:val="28"/>
        </w:rPr>
        <w:t>. Ж</w:t>
      </w:r>
      <w:r w:rsidR="00555FBB" w:rsidRPr="0056491C">
        <w:rPr>
          <w:rFonts w:ascii="Times New Roman" w:eastAsia="Times New Roman" w:hAnsi="Times New Roman" w:cs="Times New Roman"/>
          <w:sz w:val="28"/>
          <w:szCs w:val="28"/>
          <w:highlight w:val="white"/>
        </w:rPr>
        <w:t xml:space="preserve">енщинам, </w:t>
      </w:r>
      <w:r w:rsidR="00555FBB">
        <w:rPr>
          <w:rFonts w:ascii="Times New Roman" w:eastAsia="Times New Roman" w:hAnsi="Times New Roman" w:cs="Times New Roman"/>
          <w:sz w:val="28"/>
          <w:szCs w:val="28"/>
        </w:rPr>
        <w:t xml:space="preserve">получающих терапию </w:t>
      </w:r>
      <w:r w:rsidR="00555FBB" w:rsidRPr="0056491C">
        <w:rPr>
          <w:rFonts w:ascii="Times New Roman" w:eastAsia="Times New Roman" w:hAnsi="Times New Roman" w:cs="Times New Roman"/>
          <w:sz w:val="28"/>
          <w:szCs w:val="28"/>
        </w:rPr>
        <w:t>тенофовиром</w:t>
      </w:r>
      <w:r w:rsidR="00555FBB">
        <w:rPr>
          <w:rFonts w:ascii="Times New Roman" w:eastAsia="Times New Roman" w:hAnsi="Times New Roman" w:cs="Times New Roman"/>
          <w:sz w:val="28"/>
          <w:szCs w:val="28"/>
        </w:rPr>
        <w:t xml:space="preserve"> так же г</w:t>
      </w:r>
      <w:r w:rsidR="00555FBB">
        <w:rPr>
          <w:rFonts w:ascii="Times New Roman" w:eastAsia="Times New Roman" w:hAnsi="Times New Roman" w:cs="Times New Roman"/>
          <w:sz w:val="28"/>
          <w:szCs w:val="28"/>
          <w:highlight w:val="white"/>
        </w:rPr>
        <w:t xml:space="preserve">рудное вскармливание </w:t>
      </w:r>
      <w:r w:rsidR="00555FBB" w:rsidRPr="0056491C">
        <w:rPr>
          <w:rFonts w:ascii="Times New Roman" w:eastAsia="Times New Roman" w:hAnsi="Times New Roman" w:cs="Times New Roman"/>
          <w:sz w:val="28"/>
          <w:szCs w:val="28"/>
          <w:highlight w:val="white"/>
        </w:rPr>
        <w:t xml:space="preserve">не противопоказано, однако, </w:t>
      </w:r>
      <w:r w:rsidR="00555FBB">
        <w:rPr>
          <w:rFonts w:ascii="Times New Roman" w:eastAsia="Times New Roman" w:hAnsi="Times New Roman" w:cs="Times New Roman"/>
          <w:sz w:val="28"/>
          <w:szCs w:val="28"/>
          <w:highlight w:val="white"/>
        </w:rPr>
        <w:t xml:space="preserve">стоит отметить, что </w:t>
      </w:r>
      <w:r w:rsidR="00555FBB" w:rsidRPr="0056491C">
        <w:rPr>
          <w:rFonts w:ascii="Times New Roman" w:eastAsia="Times New Roman" w:hAnsi="Times New Roman" w:cs="Times New Roman"/>
          <w:sz w:val="28"/>
          <w:szCs w:val="28"/>
          <w:highlight w:val="white"/>
        </w:rPr>
        <w:t xml:space="preserve">такая рекомендация в нашей республике официально может быть </w:t>
      </w:r>
      <w:r w:rsidR="00555FBB">
        <w:rPr>
          <w:rFonts w:ascii="Times New Roman" w:eastAsia="Times New Roman" w:hAnsi="Times New Roman" w:cs="Times New Roman"/>
          <w:sz w:val="28"/>
          <w:szCs w:val="28"/>
          <w:highlight w:val="white"/>
        </w:rPr>
        <w:t>только</w:t>
      </w:r>
      <w:r w:rsidR="00FB55F4">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после включение</w:t>
      </w:r>
      <w:r w:rsidR="00FB55F4">
        <w:rPr>
          <w:rFonts w:ascii="Times New Roman" w:eastAsia="Times New Roman" w:hAnsi="Times New Roman" w:cs="Times New Roman"/>
          <w:sz w:val="28"/>
          <w:szCs w:val="28"/>
          <w:highlight w:val="white"/>
        </w:rPr>
        <w:t xml:space="preserve"> </w:t>
      </w:r>
      <w:r w:rsidR="00555FBB">
        <w:rPr>
          <w:rFonts w:ascii="Times New Roman" w:eastAsia="Times New Roman" w:hAnsi="Times New Roman" w:cs="Times New Roman"/>
          <w:sz w:val="28"/>
          <w:szCs w:val="28"/>
          <w:highlight w:val="white"/>
        </w:rPr>
        <w:t xml:space="preserve">определенных </w:t>
      </w:r>
      <w:r w:rsidR="00555FBB" w:rsidRPr="0056491C">
        <w:rPr>
          <w:rFonts w:ascii="Times New Roman" w:eastAsia="Times New Roman" w:hAnsi="Times New Roman" w:cs="Times New Roman"/>
          <w:sz w:val="28"/>
          <w:szCs w:val="28"/>
          <w:highlight w:val="white"/>
        </w:rPr>
        <w:t>из</w:t>
      </w:r>
      <w:r w:rsidR="00B22127">
        <w:rPr>
          <w:rFonts w:ascii="Times New Roman" w:eastAsia="Times New Roman" w:hAnsi="Times New Roman" w:cs="Times New Roman"/>
          <w:sz w:val="28"/>
          <w:szCs w:val="28"/>
          <w:highlight w:val="white"/>
        </w:rPr>
        <w:t>менений в инструкцию по использован</w:t>
      </w:r>
      <w:r w:rsidR="00555FBB" w:rsidRPr="0056491C">
        <w:rPr>
          <w:rFonts w:ascii="Times New Roman" w:eastAsia="Times New Roman" w:hAnsi="Times New Roman" w:cs="Times New Roman"/>
          <w:sz w:val="28"/>
          <w:szCs w:val="28"/>
          <w:highlight w:val="white"/>
        </w:rPr>
        <w:t>ию препарата.</w:t>
      </w:r>
    </w:p>
    <w:p w:rsidR="00565380" w:rsidRPr="0056491C" w:rsidRDefault="00B310A3" w:rsidP="00AE42AB">
      <w:pPr>
        <w:spacing w:before="24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lastRenderedPageBreak/>
        <w:t>8</w:t>
      </w:r>
      <w:r w:rsidR="00565380" w:rsidRPr="0056491C">
        <w:rPr>
          <w:rFonts w:ascii="Times New Roman" w:eastAsia="Times New Roman" w:hAnsi="Times New Roman" w:cs="Times New Roman"/>
          <w:b/>
          <w:sz w:val="28"/>
          <w:szCs w:val="28"/>
        </w:rPr>
        <w:t>.3. Этиотропная терапия ХВГ «D»</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Показания к назначению ПВТ при ХВГ «D»:</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highlight w:val="white"/>
        </w:rPr>
        <w:t>-</w:t>
      </w:r>
      <w:r w:rsidR="00D15061">
        <w:rPr>
          <w:rFonts w:ascii="Times New Roman" w:eastAsia="Times New Roman" w:hAnsi="Times New Roman" w:cs="Times New Roman"/>
          <w:sz w:val="28"/>
          <w:szCs w:val="28"/>
        </w:rPr>
        <w:t xml:space="preserve">  </w:t>
      </w:r>
      <w:r w:rsidR="00FB55F4">
        <w:rPr>
          <w:rFonts w:ascii="Times New Roman" w:eastAsia="Times New Roman" w:hAnsi="Times New Roman" w:cs="Times New Roman"/>
          <w:sz w:val="28"/>
          <w:szCs w:val="28"/>
        </w:rPr>
        <w:t xml:space="preserve"> </w:t>
      </w:r>
      <w:r w:rsidR="00630A94">
        <w:rPr>
          <w:rFonts w:ascii="Times New Roman" w:eastAsia="Times New Roman" w:hAnsi="Times New Roman" w:cs="Times New Roman"/>
          <w:sz w:val="28"/>
          <w:szCs w:val="28"/>
        </w:rPr>
        <w:t>активная</w:t>
      </w:r>
      <w:r w:rsidRPr="0056491C">
        <w:rPr>
          <w:rFonts w:ascii="Times New Roman" w:eastAsia="Times New Roman" w:hAnsi="Times New Roman" w:cs="Times New Roman"/>
          <w:sz w:val="28"/>
          <w:szCs w:val="28"/>
        </w:rPr>
        <w:t xml:space="preserve"> репликаци</w:t>
      </w:r>
      <w:r w:rsidR="00630A94">
        <w:rPr>
          <w:rFonts w:ascii="Times New Roman" w:eastAsia="Times New Roman" w:hAnsi="Times New Roman" w:cs="Times New Roman"/>
          <w:sz w:val="28"/>
          <w:szCs w:val="28"/>
        </w:rPr>
        <w:t>я</w:t>
      </w:r>
      <w:r w:rsidR="00FB55F4">
        <w:rPr>
          <w:rFonts w:ascii="Times New Roman" w:eastAsia="Times New Roman" w:hAnsi="Times New Roman" w:cs="Times New Roman"/>
          <w:sz w:val="28"/>
          <w:szCs w:val="28"/>
        </w:rPr>
        <w:t xml:space="preserve"> </w:t>
      </w:r>
      <w:r w:rsidR="004860BF">
        <w:rPr>
          <w:rFonts w:ascii="Times New Roman" w:eastAsia="Times New Roman" w:hAnsi="Times New Roman" w:cs="Times New Roman"/>
          <w:sz w:val="28"/>
          <w:szCs w:val="28"/>
        </w:rPr>
        <w:t>HDV (РНК HDV в сыворотке крови);</w:t>
      </w:r>
    </w:p>
    <w:p w:rsidR="00565380" w:rsidRPr="0056491C" w:rsidRDefault="004860BF"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D1506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w:t>
      </w:r>
      <w:r w:rsidR="00565380" w:rsidRPr="0056491C">
        <w:rPr>
          <w:rFonts w:ascii="Times New Roman" w:eastAsia="Times New Roman" w:hAnsi="Times New Roman" w:cs="Times New Roman"/>
          <w:sz w:val="28"/>
          <w:szCs w:val="28"/>
        </w:rPr>
        <w:t>три</w:t>
      </w:r>
      <w:r>
        <w:rPr>
          <w:rFonts w:ascii="Times New Roman" w:eastAsia="Times New Roman" w:hAnsi="Times New Roman" w:cs="Times New Roman"/>
          <w:sz w:val="28"/>
          <w:szCs w:val="28"/>
        </w:rPr>
        <w:t>цательный тест на беременность;</w:t>
      </w:r>
    </w:p>
    <w:p w:rsidR="004860BF" w:rsidRDefault="00420D8E" w:rsidP="00AE42AB">
      <w:pPr>
        <w:spacing w:after="0" w:line="24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w:t>
      </w:r>
      <w:r w:rsidR="00D15061">
        <w:rPr>
          <w:rFonts w:ascii="Times New Roman" w:eastAsia="Times New Roman" w:hAnsi="Times New Roman" w:cs="Times New Roman"/>
          <w:sz w:val="28"/>
          <w:szCs w:val="28"/>
        </w:rPr>
        <w:t xml:space="preserve"> </w:t>
      </w:r>
      <w:r w:rsidR="004860BF">
        <w:rPr>
          <w:rFonts w:ascii="Times New Roman" w:eastAsia="Times New Roman" w:hAnsi="Times New Roman" w:cs="Times New Roman"/>
          <w:sz w:val="28"/>
          <w:szCs w:val="28"/>
          <w:highlight w:val="white"/>
        </w:rPr>
        <w:t>п</w:t>
      </w:r>
      <w:r w:rsidR="00565380" w:rsidRPr="0056491C">
        <w:rPr>
          <w:rFonts w:ascii="Times New Roman" w:eastAsia="Times New Roman" w:hAnsi="Times New Roman" w:cs="Times New Roman"/>
          <w:sz w:val="28"/>
          <w:szCs w:val="28"/>
          <w:highlight w:val="white"/>
        </w:rPr>
        <w:t>овышенная активность трансаминазы и/или гистологическая активность некро-во</w:t>
      </w:r>
      <w:r w:rsidR="004860BF">
        <w:rPr>
          <w:rFonts w:ascii="Times New Roman" w:eastAsia="Times New Roman" w:hAnsi="Times New Roman" w:cs="Times New Roman"/>
          <w:sz w:val="28"/>
          <w:szCs w:val="28"/>
          <w:highlight w:val="white"/>
        </w:rPr>
        <w:t>спалительного процесса в печени;</w:t>
      </w:r>
    </w:p>
    <w:p w:rsidR="004860BF" w:rsidRPr="004860BF" w:rsidRDefault="00420D8E" w:rsidP="00AE42AB">
      <w:pPr>
        <w:spacing w:after="0" w:line="240" w:lineRule="auto"/>
        <w:ind w:firstLine="567"/>
        <w:jc w:val="both"/>
        <w:rPr>
          <w:rFonts w:ascii="Times New Roman" w:eastAsia="Times New Roman" w:hAnsi="Times New Roman" w:cs="Times New Roman"/>
          <w:sz w:val="28"/>
          <w:szCs w:val="28"/>
          <w:highlight w:val="white"/>
        </w:rPr>
      </w:pPr>
      <w:r>
        <w:rPr>
          <w:rFonts w:ascii="Times New Roman" w:eastAsia="Gungsuh" w:hAnsi="Times New Roman" w:cs="Times New Roman"/>
          <w:sz w:val="28"/>
          <w:szCs w:val="28"/>
          <w:highlight w:val="white"/>
        </w:rPr>
        <w:t>-</w:t>
      </w:r>
      <w:r w:rsidR="00D15061">
        <w:rPr>
          <w:rFonts w:ascii="Times New Roman" w:eastAsia="Gungsuh" w:hAnsi="Times New Roman" w:cs="Times New Roman"/>
          <w:sz w:val="28"/>
          <w:szCs w:val="28"/>
          <w:highlight w:val="white"/>
        </w:rPr>
        <w:t xml:space="preserve">  </w:t>
      </w:r>
      <w:r w:rsidR="004860BF">
        <w:rPr>
          <w:rFonts w:ascii="Times New Roman" w:eastAsia="Gungsuh" w:hAnsi="Times New Roman" w:cs="Times New Roman"/>
          <w:sz w:val="28"/>
          <w:szCs w:val="28"/>
          <w:highlight w:val="white"/>
        </w:rPr>
        <w:t>с</w:t>
      </w:r>
      <w:r w:rsidR="0016404A">
        <w:rPr>
          <w:rFonts w:ascii="Times New Roman" w:eastAsia="Gungsuh" w:hAnsi="Times New Roman" w:cs="Times New Roman"/>
          <w:sz w:val="28"/>
          <w:szCs w:val="28"/>
          <w:highlight w:val="white"/>
        </w:rPr>
        <w:t xml:space="preserve">тадия заболевания </w:t>
      </w:r>
      <w:r w:rsidR="0016404A" w:rsidRPr="0056491C">
        <w:rPr>
          <w:rFonts w:ascii="Times New Roman" w:eastAsia="Gungsuh" w:hAnsi="Times New Roman" w:cs="Times New Roman"/>
          <w:sz w:val="28"/>
          <w:szCs w:val="28"/>
          <w:highlight w:val="white"/>
        </w:rPr>
        <w:t xml:space="preserve">F2 </w:t>
      </w:r>
      <w:r w:rsidR="0016404A">
        <w:rPr>
          <w:rFonts w:ascii="Times New Roman" w:eastAsia="Gungsuh" w:hAnsi="Times New Roman" w:cs="Times New Roman"/>
          <w:sz w:val="28"/>
          <w:szCs w:val="28"/>
          <w:highlight w:val="white"/>
        </w:rPr>
        <w:t>два и более</w:t>
      </w:r>
      <w:r w:rsidR="00565380" w:rsidRPr="0056491C">
        <w:rPr>
          <w:rFonts w:ascii="Times New Roman" w:eastAsia="Gungsuh" w:hAnsi="Times New Roman" w:cs="Times New Roman"/>
          <w:sz w:val="28"/>
          <w:szCs w:val="28"/>
          <w:highlight w:val="white"/>
        </w:rPr>
        <w:t xml:space="preserve"> по шкале METAVIR (согласно данным непрямой эластометрии или гистологического исследования). </w:t>
      </w:r>
    </w:p>
    <w:p w:rsidR="00565380" w:rsidRPr="0056491C" w:rsidRDefault="001131FD" w:rsidP="00047256">
      <w:pPr>
        <w:spacing w:before="240" w:after="0" w:line="24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Введение п</w:t>
      </w:r>
      <w:r w:rsidR="00565380" w:rsidRPr="0056491C">
        <w:rPr>
          <w:rFonts w:ascii="Times New Roman" w:eastAsia="Times New Roman" w:hAnsi="Times New Roman" w:cs="Times New Roman"/>
          <w:sz w:val="28"/>
          <w:szCs w:val="28"/>
          <w:highlight w:val="white"/>
        </w:rPr>
        <w:t>ег</w:t>
      </w:r>
      <w:r w:rsidR="00565380" w:rsidRPr="0056491C">
        <w:rPr>
          <w:rFonts w:ascii="Times New Roman" w:eastAsia="Times New Roman" w:hAnsi="Times New Roman" w:cs="Times New Roman"/>
          <w:sz w:val="28"/>
          <w:szCs w:val="28"/>
        </w:rPr>
        <w:t>ИНФ</w:t>
      </w:r>
      <w:r w:rsidR="00565380" w:rsidRPr="0056491C">
        <w:rPr>
          <w:rFonts w:ascii="Times New Roman" w:eastAsia="Times New Roman" w:hAnsi="Times New Roman" w:cs="Times New Roman"/>
          <w:sz w:val="28"/>
          <w:szCs w:val="28"/>
          <w:highlight w:val="white"/>
        </w:rPr>
        <w:t xml:space="preserve"> альфа 2а (180 мкг </w:t>
      </w:r>
      <w:r>
        <w:rPr>
          <w:rFonts w:ascii="Times New Roman" w:eastAsia="Times New Roman" w:hAnsi="Times New Roman" w:cs="Times New Roman"/>
          <w:sz w:val="28"/>
          <w:szCs w:val="28"/>
          <w:highlight w:val="white"/>
        </w:rPr>
        <w:t xml:space="preserve">1 раз/неделя, </w:t>
      </w:r>
      <w:r w:rsidR="00565380" w:rsidRPr="0056491C">
        <w:rPr>
          <w:rFonts w:ascii="Times New Roman" w:eastAsia="Times New Roman" w:hAnsi="Times New Roman" w:cs="Times New Roman"/>
          <w:sz w:val="28"/>
          <w:szCs w:val="28"/>
          <w:highlight w:val="white"/>
        </w:rPr>
        <w:t>подкожно) длительностью 48 недель</w:t>
      </w:r>
      <w:r w:rsidR="006C7B0F" w:rsidRPr="0056491C">
        <w:rPr>
          <w:rFonts w:ascii="Times New Roman" w:eastAsia="Times New Roman" w:hAnsi="Times New Roman" w:cs="Times New Roman"/>
          <w:sz w:val="28"/>
          <w:szCs w:val="28"/>
        </w:rPr>
        <w:t xml:space="preserve"> на современном этапе</w:t>
      </w:r>
      <w:r w:rsidR="00565380" w:rsidRPr="0056491C">
        <w:rPr>
          <w:rFonts w:ascii="Times New Roman" w:eastAsia="Times New Roman" w:hAnsi="Times New Roman" w:cs="Times New Roman"/>
          <w:sz w:val="28"/>
          <w:szCs w:val="28"/>
        </w:rPr>
        <w:t xml:space="preserve"> является терапией выбора</w:t>
      </w:r>
      <w:r w:rsidR="00565380" w:rsidRPr="0056491C">
        <w:rPr>
          <w:rFonts w:ascii="Times New Roman" w:eastAsia="Times New Roman" w:hAnsi="Times New Roman" w:cs="Times New Roman"/>
          <w:sz w:val="28"/>
          <w:szCs w:val="28"/>
        </w:rPr>
        <w:br/>
        <w:t xml:space="preserve">у </w:t>
      </w:r>
      <w:r w:rsidR="0016404A">
        <w:rPr>
          <w:rFonts w:ascii="Times New Roman" w:eastAsia="Times New Roman" w:hAnsi="Times New Roman" w:cs="Times New Roman"/>
          <w:sz w:val="28"/>
          <w:szCs w:val="28"/>
        </w:rPr>
        <w:t xml:space="preserve">пациентов с ХВГ «D». </w:t>
      </w:r>
      <w:r w:rsidR="00B644C1">
        <w:rPr>
          <w:rFonts w:ascii="Times New Roman" w:eastAsia="Times New Roman" w:hAnsi="Times New Roman" w:cs="Times New Roman"/>
          <w:sz w:val="28"/>
          <w:szCs w:val="28"/>
        </w:rPr>
        <w:t>К сожалению, в литературе до сих пор отсутствуют данные об эффективности комбинированного лечения больных</w:t>
      </w:r>
      <w:r w:rsidR="00B644C1" w:rsidRPr="00B644C1">
        <w:rPr>
          <w:rFonts w:ascii="Times New Roman" w:eastAsia="Times New Roman" w:hAnsi="Times New Roman" w:cs="Times New Roman"/>
          <w:sz w:val="28"/>
          <w:szCs w:val="28"/>
        </w:rPr>
        <w:t xml:space="preserve"> </w:t>
      </w:r>
      <w:r w:rsidR="00B644C1">
        <w:rPr>
          <w:rFonts w:ascii="Times New Roman" w:eastAsia="Times New Roman" w:hAnsi="Times New Roman" w:cs="Times New Roman"/>
          <w:sz w:val="28"/>
          <w:szCs w:val="28"/>
        </w:rPr>
        <w:t>ХВГ «</w:t>
      </w:r>
      <w:r w:rsidR="00B644C1" w:rsidRPr="0056491C">
        <w:rPr>
          <w:rFonts w:ascii="Times New Roman" w:eastAsia="Times New Roman" w:hAnsi="Times New Roman" w:cs="Times New Roman"/>
          <w:sz w:val="28"/>
          <w:szCs w:val="28"/>
        </w:rPr>
        <w:t>D</w:t>
      </w:r>
      <w:r w:rsidR="00B644C1">
        <w:rPr>
          <w:rFonts w:ascii="Times New Roman" w:eastAsia="Times New Roman" w:hAnsi="Times New Roman" w:cs="Times New Roman"/>
          <w:sz w:val="28"/>
          <w:szCs w:val="28"/>
        </w:rPr>
        <w:t>»</w:t>
      </w:r>
      <w:r w:rsidR="00B644C1" w:rsidRPr="0056491C">
        <w:rPr>
          <w:rFonts w:ascii="Times New Roman" w:eastAsia="Times New Roman" w:hAnsi="Times New Roman" w:cs="Times New Roman"/>
          <w:sz w:val="28"/>
          <w:szCs w:val="28"/>
        </w:rPr>
        <w:t xml:space="preserve"> нуклеозидными/нуклеотидными аналогами</w:t>
      </w:r>
      <w:r w:rsidR="00B644C1">
        <w:rPr>
          <w:rFonts w:ascii="Times New Roman" w:eastAsia="Times New Roman" w:hAnsi="Times New Roman" w:cs="Times New Roman"/>
          <w:sz w:val="28"/>
          <w:szCs w:val="28"/>
        </w:rPr>
        <w:t xml:space="preserve"> и</w:t>
      </w:r>
      <w:r w:rsidR="00B644C1" w:rsidRPr="00B644C1">
        <w:rPr>
          <w:rFonts w:ascii="Times New Roman" w:eastAsia="Times New Roman" w:hAnsi="Times New Roman" w:cs="Times New Roman"/>
          <w:sz w:val="28"/>
          <w:szCs w:val="28"/>
        </w:rPr>
        <w:t xml:space="preserve"> </w:t>
      </w:r>
      <w:r w:rsidR="00B644C1" w:rsidRPr="0056491C">
        <w:rPr>
          <w:rFonts w:ascii="Times New Roman" w:eastAsia="Times New Roman" w:hAnsi="Times New Roman" w:cs="Times New Roman"/>
          <w:sz w:val="28"/>
          <w:szCs w:val="28"/>
        </w:rPr>
        <w:t>α- ИНФ</w:t>
      </w:r>
      <w:r w:rsidR="00C2466D">
        <w:rPr>
          <w:rFonts w:ascii="Times New Roman" w:eastAsia="Times New Roman" w:hAnsi="Times New Roman" w:cs="Times New Roman"/>
          <w:sz w:val="28"/>
          <w:szCs w:val="28"/>
        </w:rPr>
        <w:t>.</w:t>
      </w:r>
      <w:r w:rsidR="00B644C1">
        <w:rPr>
          <w:rFonts w:ascii="Times New Roman" w:eastAsia="Times New Roman" w:hAnsi="Times New Roman" w:cs="Times New Roman"/>
          <w:sz w:val="28"/>
          <w:szCs w:val="28"/>
        </w:rPr>
        <w:t xml:space="preserve">  </w:t>
      </w:r>
      <w:r w:rsidR="00C2466D">
        <w:rPr>
          <w:rFonts w:ascii="Times New Roman" w:eastAsia="Times New Roman" w:hAnsi="Times New Roman" w:cs="Times New Roman"/>
          <w:sz w:val="28"/>
          <w:szCs w:val="28"/>
        </w:rPr>
        <w:t>Вероятно, назначение такой терапии целесообразно при наличии признаков</w:t>
      </w:r>
      <w:r w:rsidR="00C2466D" w:rsidRPr="00C2466D">
        <w:rPr>
          <w:rFonts w:ascii="Times New Roman" w:eastAsia="Times New Roman" w:hAnsi="Times New Roman" w:cs="Times New Roman"/>
          <w:sz w:val="28"/>
          <w:szCs w:val="28"/>
        </w:rPr>
        <w:t xml:space="preserve"> </w:t>
      </w:r>
      <w:r w:rsidR="00C2466D">
        <w:rPr>
          <w:rFonts w:ascii="Times New Roman" w:eastAsia="Times New Roman" w:hAnsi="Times New Roman" w:cs="Times New Roman"/>
          <w:sz w:val="28"/>
          <w:szCs w:val="28"/>
        </w:rPr>
        <w:t xml:space="preserve">репликации обоих вирусов гепатита В и </w:t>
      </w:r>
      <w:r w:rsidR="00C2466D" w:rsidRPr="0056491C">
        <w:rPr>
          <w:rFonts w:ascii="Times New Roman" w:eastAsia="Times New Roman" w:hAnsi="Times New Roman" w:cs="Times New Roman"/>
          <w:sz w:val="28"/>
          <w:szCs w:val="28"/>
        </w:rPr>
        <w:t>D</w:t>
      </w:r>
      <w:r w:rsidR="00271565">
        <w:rPr>
          <w:rFonts w:ascii="Times New Roman" w:eastAsia="Times New Roman" w:hAnsi="Times New Roman" w:cs="Times New Roman"/>
          <w:sz w:val="28"/>
          <w:szCs w:val="28"/>
        </w:rPr>
        <w:t xml:space="preserve"> (Ивашкин В.Т., 2009</w:t>
      </w:r>
      <w:r w:rsidR="003E21E4" w:rsidRPr="0056491C">
        <w:rPr>
          <w:rFonts w:ascii="Times New Roman" w:eastAsia="Times New Roman" w:hAnsi="Times New Roman" w:cs="Times New Roman"/>
          <w:sz w:val="28"/>
          <w:szCs w:val="28"/>
        </w:rPr>
        <w:t>)</w:t>
      </w:r>
      <w:r w:rsidR="00565380" w:rsidRPr="0056491C">
        <w:rPr>
          <w:rFonts w:ascii="Times New Roman" w:eastAsia="Times New Roman" w:hAnsi="Times New Roman" w:cs="Times New Roman"/>
          <w:sz w:val="28"/>
          <w:szCs w:val="28"/>
        </w:rPr>
        <w:t>.</w:t>
      </w:r>
      <w:r w:rsidR="00FB55F4">
        <w:rPr>
          <w:rFonts w:ascii="Times New Roman" w:eastAsia="Times New Roman" w:hAnsi="Times New Roman" w:cs="Times New Roman"/>
          <w:sz w:val="28"/>
          <w:szCs w:val="28"/>
        </w:rPr>
        <w:t xml:space="preserve"> </w:t>
      </w:r>
      <w:r w:rsidR="002023CF">
        <w:rPr>
          <w:rFonts w:ascii="Times New Roman" w:eastAsia="Times New Roman" w:hAnsi="Times New Roman" w:cs="Times New Roman"/>
          <w:sz w:val="28"/>
          <w:szCs w:val="28"/>
          <w:highlight w:val="white"/>
        </w:rPr>
        <w:t>Есть</w:t>
      </w:r>
      <w:r w:rsidR="004860BF">
        <w:rPr>
          <w:rFonts w:ascii="Times New Roman" w:eastAsia="Times New Roman" w:hAnsi="Times New Roman" w:cs="Times New Roman"/>
          <w:sz w:val="28"/>
          <w:szCs w:val="28"/>
          <w:highlight w:val="white"/>
        </w:rPr>
        <w:t xml:space="preserve"> некотор</w:t>
      </w:r>
      <w:r w:rsidR="00565380" w:rsidRPr="0056491C">
        <w:rPr>
          <w:rFonts w:ascii="Times New Roman" w:eastAsia="Times New Roman" w:hAnsi="Times New Roman" w:cs="Times New Roman"/>
          <w:sz w:val="28"/>
          <w:szCs w:val="28"/>
          <w:highlight w:val="white"/>
        </w:rPr>
        <w:t>ые сведения о пр</w:t>
      </w:r>
      <w:r w:rsidR="002023CF">
        <w:rPr>
          <w:rFonts w:ascii="Times New Roman" w:eastAsia="Times New Roman" w:hAnsi="Times New Roman" w:cs="Times New Roman"/>
          <w:sz w:val="28"/>
          <w:szCs w:val="28"/>
          <w:highlight w:val="white"/>
        </w:rPr>
        <w:t>евосходствах продолжении лечения больше</w:t>
      </w:r>
      <w:r w:rsidR="00565380" w:rsidRPr="0056491C">
        <w:rPr>
          <w:rFonts w:ascii="Times New Roman" w:eastAsia="Times New Roman" w:hAnsi="Times New Roman" w:cs="Times New Roman"/>
          <w:sz w:val="28"/>
          <w:szCs w:val="28"/>
          <w:highlight w:val="white"/>
        </w:rPr>
        <w:t xml:space="preserve"> года, однако, </w:t>
      </w:r>
      <w:r w:rsidR="002023CF">
        <w:rPr>
          <w:rFonts w:ascii="Times New Roman" w:eastAsia="Times New Roman" w:hAnsi="Times New Roman" w:cs="Times New Roman"/>
          <w:sz w:val="28"/>
          <w:szCs w:val="28"/>
          <w:highlight w:val="white"/>
        </w:rPr>
        <w:t>приемлемая продо</w:t>
      </w:r>
      <w:r w:rsidR="00565380" w:rsidRPr="0056491C">
        <w:rPr>
          <w:rFonts w:ascii="Times New Roman" w:eastAsia="Times New Roman" w:hAnsi="Times New Roman" w:cs="Times New Roman"/>
          <w:sz w:val="28"/>
          <w:szCs w:val="28"/>
          <w:highlight w:val="white"/>
        </w:rPr>
        <w:t>л</w:t>
      </w:r>
      <w:r w:rsidR="002023CF">
        <w:rPr>
          <w:rFonts w:ascii="Times New Roman" w:eastAsia="Times New Roman" w:hAnsi="Times New Roman" w:cs="Times New Roman"/>
          <w:sz w:val="28"/>
          <w:szCs w:val="28"/>
          <w:highlight w:val="white"/>
        </w:rPr>
        <w:t>жительность ПВТ до сегодняшнего дня не уточне</w:t>
      </w:r>
      <w:r w:rsidR="00565380" w:rsidRPr="0056491C">
        <w:rPr>
          <w:rFonts w:ascii="Times New Roman" w:eastAsia="Times New Roman" w:hAnsi="Times New Roman" w:cs="Times New Roman"/>
          <w:sz w:val="28"/>
          <w:szCs w:val="28"/>
          <w:highlight w:val="white"/>
        </w:rPr>
        <w:t xml:space="preserve">на. </w:t>
      </w:r>
    </w:p>
    <w:p w:rsidR="00565380" w:rsidRPr="0056491C" w:rsidRDefault="00B2117E"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Руководства Российской Федерации</w:t>
      </w:r>
      <w:r w:rsidR="00565380" w:rsidRPr="0056491C">
        <w:rPr>
          <w:rFonts w:ascii="Times New Roman" w:eastAsia="Times New Roman" w:hAnsi="Times New Roman" w:cs="Times New Roman"/>
          <w:sz w:val="28"/>
          <w:szCs w:val="28"/>
        </w:rPr>
        <w:t xml:space="preserve"> по ведени</w:t>
      </w:r>
      <w:r w:rsidR="009C713E">
        <w:rPr>
          <w:rFonts w:ascii="Times New Roman" w:eastAsia="Times New Roman" w:hAnsi="Times New Roman" w:cs="Times New Roman"/>
          <w:sz w:val="28"/>
          <w:szCs w:val="28"/>
        </w:rPr>
        <w:t>ю HDV – инфицированных больных</w:t>
      </w:r>
      <w:r w:rsidR="00565380" w:rsidRPr="0056491C">
        <w:rPr>
          <w:rFonts w:ascii="Times New Roman" w:eastAsia="Times New Roman" w:hAnsi="Times New Roman" w:cs="Times New Roman"/>
          <w:sz w:val="28"/>
          <w:szCs w:val="28"/>
        </w:rPr>
        <w:t xml:space="preserve"> рекомендуют лечение булевиртидом в виде монотерапии или в комбинации с пегИНФ (у </w:t>
      </w:r>
      <w:r w:rsidR="009C713E">
        <w:rPr>
          <w:rFonts w:ascii="Times New Roman" w:eastAsia="Times New Roman" w:hAnsi="Times New Roman" w:cs="Times New Roman"/>
          <w:sz w:val="28"/>
          <w:szCs w:val="28"/>
        </w:rPr>
        <w:t>больных</w:t>
      </w:r>
      <w:r w:rsidR="00565380" w:rsidRPr="0056491C">
        <w:rPr>
          <w:rFonts w:ascii="Times New Roman" w:eastAsia="Times New Roman" w:hAnsi="Times New Roman" w:cs="Times New Roman"/>
          <w:sz w:val="28"/>
          <w:szCs w:val="28"/>
        </w:rPr>
        <w:t xml:space="preserve">, не имеющих противопоказаний и непереносимости пегИНФ), в том числе у </w:t>
      </w:r>
      <w:r w:rsidR="009C713E">
        <w:rPr>
          <w:rFonts w:ascii="Times New Roman" w:eastAsia="Times New Roman" w:hAnsi="Times New Roman" w:cs="Times New Roman"/>
          <w:sz w:val="28"/>
          <w:szCs w:val="28"/>
        </w:rPr>
        <w:t>больных</w:t>
      </w:r>
      <w:r w:rsidR="00FB55F4">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с компенсированным циррозом печени</w:t>
      </w:r>
      <w:r w:rsidR="003E21E4">
        <w:rPr>
          <w:rFonts w:ascii="Times New Roman" w:eastAsia="Times New Roman" w:hAnsi="Times New Roman" w:cs="Times New Roman"/>
          <w:sz w:val="28"/>
          <w:szCs w:val="28"/>
        </w:rPr>
        <w:t xml:space="preserve"> </w:t>
      </w:r>
      <w:r w:rsidR="003E21E4" w:rsidRPr="0056491C">
        <w:rPr>
          <w:rFonts w:ascii="Times New Roman" w:eastAsia="Times New Roman" w:hAnsi="Times New Roman" w:cs="Times New Roman"/>
          <w:sz w:val="28"/>
          <w:szCs w:val="28"/>
        </w:rPr>
        <w:t>(клин/рекомендации, 2020)</w:t>
      </w:r>
      <w:r w:rsidR="00565380" w:rsidRPr="0056491C">
        <w:rPr>
          <w:rFonts w:ascii="Times New Roman" w:eastAsia="Times New Roman" w:hAnsi="Times New Roman" w:cs="Times New Roman"/>
          <w:sz w:val="28"/>
          <w:szCs w:val="28"/>
        </w:rPr>
        <w:t xml:space="preserve">. </w:t>
      </w:r>
    </w:p>
    <w:p w:rsidR="009C713E" w:rsidRPr="0056491C" w:rsidRDefault="009C713E" w:rsidP="00AE42AB">
      <w:pPr>
        <w:spacing w:after="0" w:line="240" w:lineRule="auto"/>
        <w:ind w:firstLine="567"/>
        <w:jc w:val="both"/>
        <w:rPr>
          <w:rFonts w:ascii="Times New Roman" w:eastAsia="Times New Roman" w:hAnsi="Times New Roman" w:cs="Times New Roman"/>
          <w:b/>
          <w:sz w:val="28"/>
          <w:szCs w:val="28"/>
        </w:rPr>
      </w:pPr>
      <w:r w:rsidRPr="0056491C">
        <w:rPr>
          <w:rFonts w:ascii="Times New Roman" w:eastAsia="Times New Roman" w:hAnsi="Times New Roman" w:cs="Times New Roman"/>
          <w:sz w:val="28"/>
          <w:szCs w:val="28"/>
        </w:rPr>
        <w:t>Рекомендуется</w:t>
      </w:r>
      <w:r>
        <w:rPr>
          <w:rFonts w:ascii="Times New Roman" w:eastAsia="Times New Roman" w:hAnsi="Times New Roman" w:cs="Times New Roman"/>
          <w:sz w:val="28"/>
          <w:szCs w:val="28"/>
        </w:rPr>
        <w:t xml:space="preserve"> также</w:t>
      </w:r>
      <w:r w:rsidRPr="0056491C">
        <w:rPr>
          <w:rFonts w:ascii="Times New Roman" w:eastAsia="Times New Roman" w:hAnsi="Times New Roman" w:cs="Times New Roman"/>
          <w:sz w:val="28"/>
          <w:szCs w:val="28"/>
        </w:rPr>
        <w:t xml:space="preserve"> лечение пегИНФ (монотерапия, при невозможности осуществления комбинированной терапии с булевиртидом), в том числе при компенсированном циррозе печени (таблица 47).</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Булевиртид (монотерапия и особенно комбинированная тера</w:t>
      </w:r>
      <w:r w:rsidR="000B75BE" w:rsidRPr="0056491C">
        <w:rPr>
          <w:rFonts w:ascii="Times New Roman" w:eastAsia="Times New Roman" w:hAnsi="Times New Roman" w:cs="Times New Roman"/>
          <w:sz w:val="28"/>
          <w:szCs w:val="28"/>
        </w:rPr>
        <w:t>пия с пегИНФ) более целесообразно</w:t>
      </w:r>
      <w:r w:rsidRPr="0056491C">
        <w:rPr>
          <w:rFonts w:ascii="Times New Roman" w:eastAsia="Times New Roman" w:hAnsi="Times New Roman" w:cs="Times New Roman"/>
          <w:sz w:val="28"/>
          <w:szCs w:val="28"/>
        </w:rPr>
        <w:t xml:space="preserve"> по сравнению пегИНФ (монотерапия) вследствие более высоких статистически значимых показателей вирусологического и биохимического ответа и с</w:t>
      </w:r>
      <w:r w:rsidR="009C713E">
        <w:rPr>
          <w:rFonts w:ascii="Times New Roman" w:eastAsia="Times New Roman" w:hAnsi="Times New Roman" w:cs="Times New Roman"/>
          <w:sz w:val="28"/>
          <w:szCs w:val="28"/>
        </w:rPr>
        <w:t>ерологического ответа в отношении</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HBsAg.  </w:t>
      </w:r>
    </w:p>
    <w:p w:rsidR="0076661C" w:rsidRPr="0056491C" w:rsidRDefault="0076661C"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Булевиртид</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представляет собой  противовирусный препарат, который наиболее активен в отношении вирусов гепатита В и D.</w:t>
      </w:r>
      <w:r w:rsidR="00FB6F89">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В связи со своей высокой значимостью и эффективностью,</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он</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является представителем нового класса противовир</w:t>
      </w:r>
      <w:r w:rsidR="00B66D3D" w:rsidRPr="0056491C">
        <w:rPr>
          <w:rFonts w:ascii="Times New Roman" w:eastAsia="Times New Roman" w:hAnsi="Times New Roman" w:cs="Times New Roman"/>
          <w:sz w:val="28"/>
          <w:szCs w:val="28"/>
        </w:rPr>
        <w:t xml:space="preserve">усных средств – </w:t>
      </w:r>
      <w:r w:rsidRPr="0056491C">
        <w:rPr>
          <w:rFonts w:ascii="Times New Roman" w:eastAsia="Times New Roman" w:hAnsi="Times New Roman" w:cs="Times New Roman"/>
          <w:sz w:val="28"/>
          <w:szCs w:val="28"/>
        </w:rPr>
        <w:t>ингибиторов проникновения HBV и HDV в клетку. Его противовирусный механизм связан</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с высокоспецифичным и стабильным связыванием с расположенным на поверхности гепатоцитов полипептидом NTCP/SLC10A1 (транспортный белок, отвечающий за реабсорбцию желчных кислот в печени), который используется HBV и HDV в качестве рецептора для проникновения в клетку. При образовании стабильной связи с NTCP/SLC10A1, булевиртид начинает препя</w:t>
      </w:r>
      <w:r w:rsidR="00A57479">
        <w:rPr>
          <w:rFonts w:ascii="Times New Roman" w:eastAsia="Times New Roman" w:hAnsi="Times New Roman" w:cs="Times New Roman"/>
          <w:sz w:val="28"/>
          <w:szCs w:val="28"/>
        </w:rPr>
        <w:t>тствовать присоединению к нему вируса гепатита B и D,</w:t>
      </w:r>
      <w:r w:rsidRPr="0056491C">
        <w:rPr>
          <w:rFonts w:ascii="Times New Roman" w:eastAsia="Times New Roman" w:hAnsi="Times New Roman" w:cs="Times New Roman"/>
          <w:sz w:val="28"/>
          <w:szCs w:val="28"/>
        </w:rPr>
        <w:t xml:space="preserve"> и </w:t>
      </w:r>
      <w:r w:rsidRPr="0056491C">
        <w:rPr>
          <w:rFonts w:ascii="Times New Roman" w:eastAsia="Times New Roman" w:hAnsi="Times New Roman" w:cs="Times New Roman"/>
          <w:sz w:val="28"/>
          <w:szCs w:val="28"/>
        </w:rPr>
        <w:lastRenderedPageBreak/>
        <w:t>тем самым не дает проникнуть</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вирусу в клетку и производить</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этапы</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репликации.    </w:t>
      </w:r>
    </w:p>
    <w:p w:rsidR="0076661C" w:rsidRPr="0056491C" w:rsidRDefault="0076661C"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Благодаря этому механизму нарушается жизненный цикл вирусов, не образуются</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новые вирусные частицы и не происходит их проникновение в здоровые гепатоциты.</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В дополнении ко всему из-за сниженной вирусной нагрузки проис</w:t>
      </w:r>
      <w:r w:rsidR="009C713E">
        <w:rPr>
          <w:rFonts w:ascii="Times New Roman" w:eastAsia="Times New Roman" w:hAnsi="Times New Roman" w:cs="Times New Roman"/>
          <w:sz w:val="28"/>
          <w:szCs w:val="28"/>
        </w:rPr>
        <w:t>ходит уменьшение воспалительных и цитолитических</w:t>
      </w:r>
      <w:r w:rsidR="00FB55F4">
        <w:rPr>
          <w:rFonts w:ascii="Times New Roman" w:eastAsia="Times New Roman" w:hAnsi="Times New Roman" w:cs="Times New Roman"/>
          <w:sz w:val="28"/>
          <w:szCs w:val="28"/>
        </w:rPr>
        <w:t xml:space="preserve"> </w:t>
      </w:r>
      <w:r w:rsidR="009C713E">
        <w:rPr>
          <w:rFonts w:ascii="Times New Roman" w:eastAsia="Times New Roman" w:hAnsi="Times New Roman" w:cs="Times New Roman"/>
          <w:sz w:val="28"/>
          <w:szCs w:val="28"/>
        </w:rPr>
        <w:t>процессов</w:t>
      </w:r>
      <w:r w:rsidRPr="0056491C">
        <w:rPr>
          <w:rFonts w:ascii="Times New Roman" w:eastAsia="Times New Roman" w:hAnsi="Times New Roman" w:cs="Times New Roman"/>
          <w:sz w:val="28"/>
          <w:szCs w:val="28"/>
        </w:rPr>
        <w:t xml:space="preserve"> в печени, что проявляется снижением активности печеночных аминотрансфераз</w:t>
      </w:r>
      <w:r w:rsidR="0031410A">
        <w:rPr>
          <w:rFonts w:ascii="Times New Roman" w:eastAsia="Times New Roman" w:hAnsi="Times New Roman" w:cs="Times New Roman"/>
          <w:sz w:val="28"/>
          <w:szCs w:val="28"/>
        </w:rPr>
        <w:t xml:space="preserve"> в</w:t>
      </w:r>
      <w:r w:rsidR="0031410A" w:rsidRPr="0031410A">
        <w:rPr>
          <w:rFonts w:ascii="Times New Roman" w:eastAsia="Times New Roman" w:hAnsi="Times New Roman" w:cs="Times New Roman"/>
          <w:sz w:val="28"/>
          <w:szCs w:val="28"/>
        </w:rPr>
        <w:t xml:space="preserve"> </w:t>
      </w:r>
      <w:r w:rsidR="0031410A">
        <w:rPr>
          <w:rFonts w:ascii="Times New Roman" w:eastAsia="Times New Roman" w:hAnsi="Times New Roman" w:cs="Times New Roman"/>
          <w:sz w:val="28"/>
          <w:szCs w:val="28"/>
        </w:rPr>
        <w:t>сыворотке крови</w:t>
      </w:r>
      <w:r w:rsidRPr="0056491C">
        <w:rPr>
          <w:rFonts w:ascii="Times New Roman" w:eastAsia="Times New Roman" w:hAnsi="Times New Roman" w:cs="Times New Roman"/>
          <w:sz w:val="28"/>
          <w:szCs w:val="28"/>
        </w:rPr>
        <w:t>. Уменьшение</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воспалительного процесса приводит к более медленному прогрессированию фиброза и цирроза печени, уменьшая при этом  риск  последующих осложнений.</w:t>
      </w:r>
    </w:p>
    <w:p w:rsidR="00565380" w:rsidRPr="0056491C" w:rsidRDefault="00565380" w:rsidP="00AE42AB">
      <w:pPr>
        <w:spacing w:after="0" w:line="240" w:lineRule="auto"/>
        <w:ind w:firstLine="567"/>
        <w:jc w:val="both"/>
        <w:rPr>
          <w:rFonts w:ascii="Times New Roman" w:eastAsia="Times New Roman" w:hAnsi="Times New Roman" w:cs="Times New Roman"/>
          <w:b/>
          <w:sz w:val="28"/>
          <w:szCs w:val="28"/>
        </w:rPr>
      </w:pP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Таб</w:t>
      </w:r>
      <w:r w:rsidR="001C3A8F" w:rsidRPr="0056491C">
        <w:rPr>
          <w:rFonts w:ascii="Times New Roman" w:eastAsia="Times New Roman" w:hAnsi="Times New Roman" w:cs="Times New Roman"/>
          <w:sz w:val="28"/>
          <w:szCs w:val="28"/>
        </w:rPr>
        <w:t>лица №47.  Современная тактика</w:t>
      </w:r>
      <w:r w:rsidRPr="0056491C">
        <w:rPr>
          <w:rFonts w:ascii="Times New Roman" w:eastAsia="Times New Roman" w:hAnsi="Times New Roman" w:cs="Times New Roman"/>
          <w:sz w:val="28"/>
          <w:szCs w:val="28"/>
        </w:rPr>
        <w:t xml:space="preserve"> ПВТ хронического гепатита D</w:t>
      </w:r>
    </w:p>
    <w:tbl>
      <w:tblPr>
        <w:tblStyle w:val="af"/>
        <w:tblW w:w="8930" w:type="dxa"/>
        <w:tblInd w:w="250" w:type="dxa"/>
        <w:tblLook w:val="04A0" w:firstRow="1" w:lastRow="0" w:firstColumn="1" w:lastColumn="0" w:noHBand="0" w:noVBand="1"/>
      </w:tblPr>
      <w:tblGrid>
        <w:gridCol w:w="8930"/>
      </w:tblGrid>
      <w:tr w:rsidR="00E634D2" w:rsidRPr="0056491C" w:rsidTr="009C713E">
        <w:tc>
          <w:tcPr>
            <w:tcW w:w="8930" w:type="dxa"/>
          </w:tcPr>
          <w:p w:rsidR="00E634D2" w:rsidRPr="00931C1F" w:rsidRDefault="00931C1F" w:rsidP="00AE42AB">
            <w:pPr>
              <w:spacing w:after="0" w:line="240" w:lineRule="auto"/>
              <w:rPr>
                <w:rFonts w:ascii="Times New Roman" w:eastAsia="Times New Roman" w:hAnsi="Times New Roman" w:cs="Times New Roman"/>
                <w:i/>
                <w:sz w:val="28"/>
                <w:szCs w:val="28"/>
              </w:rPr>
            </w:pPr>
            <w:r>
              <w:rPr>
                <w:rFonts w:ascii="Times New Roman" w:eastAsia="Times New Roman" w:hAnsi="Times New Roman" w:cs="Times New Roman"/>
                <w:i/>
                <w:sz w:val="28"/>
                <w:szCs w:val="28"/>
              </w:rPr>
              <w:t>М</w:t>
            </w:r>
            <w:r w:rsidRPr="00931C1F">
              <w:rPr>
                <w:rFonts w:ascii="Times New Roman" w:eastAsia="Times New Roman" w:hAnsi="Times New Roman" w:cs="Times New Roman"/>
                <w:i/>
                <w:sz w:val="28"/>
                <w:szCs w:val="28"/>
              </w:rPr>
              <w:t>онотерапия</w:t>
            </w:r>
            <w:r w:rsidR="00FB55F4">
              <w:rPr>
                <w:rFonts w:ascii="Times New Roman" w:eastAsia="Times New Roman" w:hAnsi="Times New Roman" w:cs="Times New Roman"/>
                <w:i/>
                <w:sz w:val="28"/>
                <w:szCs w:val="28"/>
              </w:rPr>
              <w:t xml:space="preserve"> </w:t>
            </w:r>
            <w:r w:rsidR="00E634D2" w:rsidRPr="00931C1F">
              <w:rPr>
                <w:rFonts w:ascii="Times New Roman" w:eastAsia="Times New Roman" w:hAnsi="Times New Roman" w:cs="Times New Roman"/>
                <w:i/>
                <w:sz w:val="28"/>
                <w:szCs w:val="28"/>
              </w:rPr>
              <w:t>(</w:t>
            </w:r>
            <w:r>
              <w:rPr>
                <w:rFonts w:ascii="Times New Roman" w:eastAsia="Times New Roman" w:hAnsi="Times New Roman" w:cs="Times New Roman"/>
                <w:i/>
                <w:sz w:val="28"/>
                <w:szCs w:val="28"/>
              </w:rPr>
              <w:t>ПВТ с примене</w:t>
            </w:r>
            <w:r w:rsidRPr="00931C1F">
              <w:rPr>
                <w:rFonts w:ascii="Times New Roman" w:eastAsia="Times New Roman" w:hAnsi="Times New Roman" w:cs="Times New Roman"/>
                <w:i/>
                <w:sz w:val="28"/>
                <w:szCs w:val="28"/>
              </w:rPr>
              <w:t>нием булевиртида</w:t>
            </w:r>
            <w:r w:rsidR="00E634D2" w:rsidRPr="00931C1F">
              <w:rPr>
                <w:rFonts w:ascii="Times New Roman" w:eastAsia="Times New Roman" w:hAnsi="Times New Roman" w:cs="Times New Roman"/>
                <w:i/>
                <w:sz w:val="28"/>
                <w:szCs w:val="28"/>
              </w:rPr>
              <w:t>)</w:t>
            </w:r>
          </w:p>
        </w:tc>
      </w:tr>
      <w:tr w:rsidR="00E634D2" w:rsidRPr="0056491C" w:rsidTr="009C713E">
        <w:tc>
          <w:tcPr>
            <w:tcW w:w="8930" w:type="dxa"/>
          </w:tcPr>
          <w:p w:rsidR="00E634D2" w:rsidRPr="0056491C" w:rsidRDefault="00E634D2" w:rsidP="009A4129">
            <w:pPr>
              <w:numPr>
                <w:ilvl w:val="0"/>
                <w:numId w:val="12"/>
              </w:numPr>
              <w:pBdr>
                <w:top w:val="nil"/>
                <w:left w:val="nil"/>
                <w:bottom w:val="nil"/>
                <w:right w:val="nil"/>
                <w:between w:val="nil"/>
              </w:pBdr>
              <w:spacing w:after="0" w:line="240" w:lineRule="auto"/>
              <w:ind w:left="0" w:firstLine="36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Булевиртид 2 мг 1 раз в день подкожно</w:t>
            </w:r>
            <w:r w:rsidR="00FB55F4">
              <w:rPr>
                <w:rFonts w:ascii="Times New Roman" w:eastAsia="Times New Roman" w:hAnsi="Times New Roman" w:cs="Times New Roman"/>
                <w:sz w:val="28"/>
                <w:szCs w:val="28"/>
              </w:rPr>
              <w:t xml:space="preserve"> </w:t>
            </w:r>
            <w:r w:rsidR="00FB55F4" w:rsidRPr="0056491C">
              <w:rPr>
                <w:rFonts w:ascii="Times New Roman" w:eastAsia="Times New Roman" w:hAnsi="Times New Roman" w:cs="Times New Roman"/>
                <w:sz w:val="28"/>
                <w:szCs w:val="28"/>
              </w:rPr>
              <w:t>(</w:t>
            </w:r>
            <w:r w:rsidR="0031410A">
              <w:rPr>
                <w:rFonts w:ascii="Times New Roman" w:eastAsia="Times New Roman" w:hAnsi="Times New Roman" w:cs="Times New Roman"/>
                <w:sz w:val="28"/>
                <w:szCs w:val="28"/>
              </w:rPr>
              <w:t>п</w:t>
            </w:r>
            <w:r w:rsidR="00FB55F4" w:rsidRPr="0056491C">
              <w:rPr>
                <w:rFonts w:ascii="Times New Roman" w:eastAsia="Times New Roman" w:hAnsi="Times New Roman" w:cs="Times New Roman"/>
                <w:sz w:val="28"/>
                <w:szCs w:val="28"/>
              </w:rPr>
              <w:t>/к)</w:t>
            </w:r>
            <w:r w:rsidRPr="0056491C">
              <w:rPr>
                <w:rFonts w:ascii="Times New Roman" w:eastAsia="Times New Roman" w:hAnsi="Times New Roman" w:cs="Times New Roman"/>
                <w:sz w:val="28"/>
                <w:szCs w:val="28"/>
              </w:rPr>
              <w:t xml:space="preserve"> в течение 48 недель, далее продолжение лечения под контролем показателей ответа на лечение, учитывая достижение целей лечения гепатита D</w:t>
            </w:r>
          </w:p>
        </w:tc>
      </w:tr>
      <w:tr w:rsidR="00E634D2" w:rsidRPr="0056491C" w:rsidTr="009C713E">
        <w:tc>
          <w:tcPr>
            <w:tcW w:w="8930" w:type="dxa"/>
          </w:tcPr>
          <w:p w:rsidR="00E634D2" w:rsidRPr="00931C1F" w:rsidRDefault="00931C1F" w:rsidP="00AE42AB">
            <w:pPr>
              <w:spacing w:after="0" w:line="240" w:lineRule="auto"/>
              <w:rPr>
                <w:rFonts w:ascii="Times New Roman" w:eastAsia="Times New Roman" w:hAnsi="Times New Roman" w:cs="Times New Roman"/>
                <w:i/>
                <w:sz w:val="28"/>
                <w:szCs w:val="28"/>
              </w:rPr>
            </w:pPr>
            <w:r w:rsidRPr="00931C1F">
              <w:rPr>
                <w:rFonts w:ascii="Times New Roman" w:eastAsia="Times New Roman" w:hAnsi="Times New Roman" w:cs="Times New Roman"/>
                <w:i/>
                <w:sz w:val="28"/>
                <w:szCs w:val="28"/>
              </w:rPr>
              <w:t xml:space="preserve">Комбинированная терапия </w:t>
            </w:r>
            <w:r w:rsidR="00E634D2" w:rsidRPr="00931C1F">
              <w:rPr>
                <w:rFonts w:ascii="Times New Roman" w:eastAsia="Times New Roman" w:hAnsi="Times New Roman" w:cs="Times New Roman"/>
                <w:i/>
                <w:sz w:val="28"/>
                <w:szCs w:val="28"/>
              </w:rPr>
              <w:t>(</w:t>
            </w:r>
            <w:r w:rsidRPr="00931C1F">
              <w:rPr>
                <w:rFonts w:ascii="Times New Roman" w:eastAsia="Times New Roman" w:hAnsi="Times New Roman" w:cs="Times New Roman"/>
                <w:i/>
                <w:sz w:val="28"/>
                <w:szCs w:val="28"/>
              </w:rPr>
              <w:t>ПВТ с применением булевиртида и пегИНФ</w:t>
            </w:r>
            <w:r w:rsidR="00E634D2" w:rsidRPr="00931C1F">
              <w:rPr>
                <w:rFonts w:ascii="Times New Roman" w:eastAsia="Times New Roman" w:hAnsi="Times New Roman" w:cs="Times New Roman"/>
                <w:i/>
                <w:sz w:val="28"/>
                <w:szCs w:val="28"/>
              </w:rPr>
              <w:t>)</w:t>
            </w:r>
          </w:p>
        </w:tc>
      </w:tr>
      <w:tr w:rsidR="00E634D2" w:rsidRPr="0056491C" w:rsidTr="009C713E">
        <w:tc>
          <w:tcPr>
            <w:tcW w:w="8930" w:type="dxa"/>
          </w:tcPr>
          <w:p w:rsidR="00E634D2" w:rsidRPr="0056491C" w:rsidRDefault="00E634D2" w:rsidP="009A4129">
            <w:pPr>
              <w:numPr>
                <w:ilvl w:val="0"/>
                <w:numId w:val="12"/>
              </w:numPr>
              <w:pBdr>
                <w:top w:val="nil"/>
                <w:left w:val="nil"/>
                <w:bottom w:val="nil"/>
                <w:right w:val="nil"/>
                <w:between w:val="nil"/>
              </w:pBd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Булевиртид 2 мг 1 раз в день подкожно (п/к) в течение 48 недель </w:t>
            </w:r>
            <w:r w:rsidRPr="0056491C">
              <w:rPr>
                <w:rFonts w:ascii="Times New Roman" w:eastAsia="Times New Roman" w:hAnsi="Times New Roman" w:cs="Times New Roman"/>
                <w:b/>
                <w:sz w:val="28"/>
                <w:szCs w:val="28"/>
              </w:rPr>
              <w:t>+</w:t>
            </w:r>
          </w:p>
          <w:p w:rsidR="00E634D2" w:rsidRPr="0056491C" w:rsidRDefault="00E634D2" w:rsidP="00AE42AB">
            <w:pPr>
              <w:spacing w:after="0" w:line="240" w:lineRule="auto"/>
              <w:ind w:firstLine="709"/>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пэгинтерферон альфа – 2а 180 мкг 1 раз в неделю п/к в течение 48 недель, или</w:t>
            </w:r>
          </w:p>
          <w:p w:rsidR="00E634D2" w:rsidRPr="0056491C" w:rsidRDefault="00E634D2" w:rsidP="00AE42AB">
            <w:pPr>
              <w:spacing w:after="0" w:line="240" w:lineRule="auto"/>
              <w:ind w:firstLine="709"/>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пэгинтерферон альфа – 2b 1,5 мкг/кг  1 раз в неделю п/к в течение 48 недель, или</w:t>
            </w:r>
          </w:p>
          <w:p w:rsidR="00E634D2" w:rsidRPr="0056491C" w:rsidRDefault="00E634D2" w:rsidP="00AE42AB">
            <w:pPr>
              <w:spacing w:after="0" w:line="240" w:lineRule="auto"/>
              <w:ind w:firstLine="709"/>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цепэгинтерферон альфа – 2b 1,5 мкг/кг 1 раз в неделю п/к в течение 48 недель, далее продолжаем комбинированного лечения под контролем показателей ответа на лечение, учитывая достижение целей лечения гепатита  </w:t>
            </w:r>
          </w:p>
        </w:tc>
      </w:tr>
      <w:tr w:rsidR="00E634D2" w:rsidRPr="0056491C" w:rsidTr="009C713E">
        <w:tc>
          <w:tcPr>
            <w:tcW w:w="8930" w:type="dxa"/>
          </w:tcPr>
          <w:p w:rsidR="00E634D2" w:rsidRPr="0056491C" w:rsidRDefault="00931C1F" w:rsidP="00AE42AB">
            <w:pPr>
              <w:spacing w:after="0" w:line="240" w:lineRule="auto"/>
              <w:rPr>
                <w:rFonts w:ascii="Times New Roman" w:eastAsia="Times New Roman" w:hAnsi="Times New Roman" w:cs="Times New Roman"/>
                <w:b/>
                <w:i/>
                <w:sz w:val="28"/>
                <w:szCs w:val="28"/>
              </w:rPr>
            </w:pPr>
            <w:r>
              <w:rPr>
                <w:rFonts w:ascii="Times New Roman" w:eastAsia="Times New Roman" w:hAnsi="Times New Roman" w:cs="Times New Roman"/>
                <w:i/>
                <w:sz w:val="28"/>
                <w:szCs w:val="28"/>
              </w:rPr>
              <w:t>М</w:t>
            </w:r>
            <w:r w:rsidRPr="00931C1F">
              <w:rPr>
                <w:rFonts w:ascii="Times New Roman" w:eastAsia="Times New Roman" w:hAnsi="Times New Roman" w:cs="Times New Roman"/>
                <w:i/>
                <w:sz w:val="28"/>
                <w:szCs w:val="28"/>
              </w:rPr>
              <w:t>онотерапия (</w:t>
            </w:r>
            <w:r>
              <w:rPr>
                <w:rFonts w:ascii="Times New Roman" w:eastAsia="Times New Roman" w:hAnsi="Times New Roman" w:cs="Times New Roman"/>
                <w:i/>
                <w:sz w:val="28"/>
                <w:szCs w:val="28"/>
              </w:rPr>
              <w:t>ПВТ с примене</w:t>
            </w:r>
            <w:r w:rsidRPr="00931C1F">
              <w:rPr>
                <w:rFonts w:ascii="Times New Roman" w:eastAsia="Times New Roman" w:hAnsi="Times New Roman" w:cs="Times New Roman"/>
                <w:i/>
                <w:sz w:val="28"/>
                <w:szCs w:val="28"/>
              </w:rPr>
              <w:t>нием</w:t>
            </w:r>
            <w:r w:rsidR="00AA2991">
              <w:rPr>
                <w:rFonts w:ascii="Times New Roman" w:eastAsia="Times New Roman" w:hAnsi="Times New Roman" w:cs="Times New Roman"/>
                <w:i/>
                <w:sz w:val="28"/>
                <w:szCs w:val="28"/>
                <w:lang w:val="kk-KZ"/>
              </w:rPr>
              <w:t xml:space="preserve"> </w:t>
            </w:r>
            <w:r w:rsidRPr="00931C1F">
              <w:rPr>
                <w:rFonts w:ascii="Times New Roman" w:eastAsia="Times New Roman" w:hAnsi="Times New Roman" w:cs="Times New Roman"/>
                <w:i/>
                <w:sz w:val="28"/>
                <w:szCs w:val="28"/>
              </w:rPr>
              <w:t>пегИНФ)</w:t>
            </w:r>
          </w:p>
        </w:tc>
      </w:tr>
      <w:tr w:rsidR="00E634D2" w:rsidRPr="0056491C" w:rsidTr="009C713E">
        <w:tc>
          <w:tcPr>
            <w:tcW w:w="8930" w:type="dxa"/>
          </w:tcPr>
          <w:p w:rsidR="00E634D2" w:rsidRPr="0056491C" w:rsidRDefault="00E634D2" w:rsidP="009A4129">
            <w:pPr>
              <w:numPr>
                <w:ilvl w:val="0"/>
                <w:numId w:val="12"/>
              </w:numPr>
              <w:pBdr>
                <w:top w:val="nil"/>
                <w:left w:val="nil"/>
                <w:bottom w:val="nil"/>
                <w:right w:val="nil"/>
                <w:between w:val="nil"/>
              </w:pBdr>
              <w:spacing w:after="0" w:line="240" w:lineRule="auto"/>
              <w:ind w:left="0" w:firstLine="360"/>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пэгинтерферон альфа – 2а 180 мкг 1 раз в неделю п/к в течение 48 недель, или</w:t>
            </w:r>
          </w:p>
          <w:p w:rsidR="00E634D2" w:rsidRPr="0056491C" w:rsidRDefault="00E634D2" w:rsidP="00AE42AB">
            <w:pPr>
              <w:pBdr>
                <w:top w:val="nil"/>
                <w:left w:val="nil"/>
                <w:bottom w:val="nil"/>
                <w:right w:val="nil"/>
                <w:between w:val="nil"/>
              </w:pBdr>
              <w:spacing w:after="0" w:line="240" w:lineRule="auto"/>
              <w:ind w:left="27" w:firstLine="709"/>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пэгинтерферон альфа – 2b 1,5 мкг/кг 1 раз в неделю п/к в течение 48 недель, или</w:t>
            </w:r>
          </w:p>
          <w:p w:rsidR="00E634D2" w:rsidRPr="0056491C" w:rsidRDefault="00E634D2" w:rsidP="00AE42AB">
            <w:pPr>
              <w:pBdr>
                <w:top w:val="nil"/>
                <w:left w:val="nil"/>
                <w:bottom w:val="nil"/>
                <w:right w:val="nil"/>
                <w:between w:val="nil"/>
              </w:pBdr>
              <w:spacing w:after="0" w:line="240" w:lineRule="auto"/>
              <w:ind w:left="27" w:firstLine="709"/>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цеппэгинтерферон альфа – 2b 1,5 мкг/кг  1 раз в неделю п/к в течение 48 недель.</w:t>
            </w:r>
          </w:p>
        </w:tc>
      </w:tr>
    </w:tbl>
    <w:p w:rsidR="00E634D2" w:rsidRPr="0056491C" w:rsidRDefault="00E634D2" w:rsidP="00AE42AB">
      <w:pPr>
        <w:spacing w:after="0" w:line="240" w:lineRule="auto"/>
        <w:ind w:firstLine="567"/>
        <w:jc w:val="both"/>
        <w:rPr>
          <w:rFonts w:ascii="Times New Roman" w:eastAsia="Times New Roman" w:hAnsi="Times New Roman" w:cs="Times New Roman"/>
          <w:sz w:val="28"/>
          <w:szCs w:val="28"/>
        </w:rPr>
      </w:pPr>
    </w:p>
    <w:p w:rsidR="009C713E" w:rsidRPr="0056491C" w:rsidRDefault="009C713E"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Эффективность булевиртида подтверждена и основывается  доклиническими и клиническими исследованиями. Доклинические исследования </w:t>
      </w:r>
      <w:r w:rsidRPr="0056491C">
        <w:rPr>
          <w:rFonts w:ascii="Times New Roman" w:eastAsia="Times New Roman" w:hAnsi="Times New Roman" w:cs="Times New Roman"/>
          <w:i/>
          <w:sz w:val="28"/>
          <w:szCs w:val="28"/>
        </w:rPr>
        <w:t>invivo</w:t>
      </w:r>
      <w:r w:rsidRPr="0056491C">
        <w:rPr>
          <w:rFonts w:ascii="Times New Roman" w:eastAsia="Times New Roman" w:hAnsi="Times New Roman" w:cs="Times New Roman"/>
          <w:sz w:val="28"/>
          <w:szCs w:val="28"/>
        </w:rPr>
        <w:t> и </w:t>
      </w:r>
      <w:r w:rsidRPr="0056491C">
        <w:rPr>
          <w:rFonts w:ascii="Times New Roman" w:eastAsia="Times New Roman" w:hAnsi="Times New Roman" w:cs="Times New Roman"/>
          <w:i/>
          <w:sz w:val="28"/>
          <w:szCs w:val="28"/>
        </w:rPr>
        <w:t>invitro</w:t>
      </w:r>
      <w:r w:rsidRPr="0056491C">
        <w:rPr>
          <w:rFonts w:ascii="Times New Roman" w:eastAsia="Times New Roman" w:hAnsi="Times New Roman" w:cs="Times New Roman"/>
          <w:sz w:val="28"/>
          <w:szCs w:val="28"/>
        </w:rPr>
        <w:t> показали</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избирательное</w:t>
      </w:r>
      <w:r>
        <w:rPr>
          <w:rFonts w:ascii="Times New Roman" w:eastAsia="Times New Roman" w:hAnsi="Times New Roman" w:cs="Times New Roman"/>
          <w:sz w:val="28"/>
          <w:szCs w:val="28"/>
        </w:rPr>
        <w:t xml:space="preserve"> связывание булевиртида</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гепатоцитами, экспрессирующими NCTP. Проводя эксперимент на животных биологических видов, в организме которых экспрессируются соответствующие рецепторы, булевиртид после подкожного введения моментально всасывался в системный кровоток и избирательно распределялся в ткань печени. Благодаря распределению в тканях было установлено, что в печени C</w:t>
      </w:r>
      <w:r w:rsidRPr="0056491C">
        <w:rPr>
          <w:rFonts w:ascii="Times New Roman" w:eastAsia="Times New Roman" w:hAnsi="Times New Roman" w:cs="Times New Roman"/>
          <w:sz w:val="28"/>
          <w:szCs w:val="28"/>
          <w:vertAlign w:val="subscript"/>
        </w:rPr>
        <w:t>max</w:t>
      </w:r>
      <w:r w:rsidRPr="0056491C">
        <w:rPr>
          <w:rFonts w:ascii="Times New Roman" w:eastAsia="Times New Roman" w:hAnsi="Times New Roman" w:cs="Times New Roman"/>
          <w:sz w:val="28"/>
          <w:szCs w:val="28"/>
        </w:rPr>
        <w:t xml:space="preserve"> (максимальная концентрация </w:t>
      </w:r>
      <w:r w:rsidRPr="0056491C">
        <w:rPr>
          <w:rFonts w:ascii="Times New Roman" w:eastAsia="Times New Roman" w:hAnsi="Times New Roman" w:cs="Times New Roman"/>
          <w:sz w:val="28"/>
          <w:szCs w:val="28"/>
        </w:rPr>
        <w:lastRenderedPageBreak/>
        <w:t>препарата) и T</w:t>
      </w:r>
      <w:r w:rsidRPr="0056491C">
        <w:rPr>
          <w:rFonts w:ascii="Times New Roman" w:eastAsia="Times New Roman" w:hAnsi="Times New Roman" w:cs="Times New Roman"/>
          <w:sz w:val="28"/>
          <w:szCs w:val="28"/>
          <w:vertAlign w:val="subscript"/>
        </w:rPr>
        <w:t xml:space="preserve">1/2 </w:t>
      </w:r>
      <w:r w:rsidRPr="0056491C">
        <w:rPr>
          <w:rFonts w:ascii="Times New Roman" w:eastAsia="Times New Roman" w:hAnsi="Times New Roman" w:cs="Times New Roman"/>
          <w:sz w:val="28"/>
          <w:szCs w:val="28"/>
        </w:rPr>
        <w:t xml:space="preserve">(период полувыведения) булевиртида значительно выше, чем соответствующие показатели для плазмы крови. </w:t>
      </w:r>
    </w:p>
    <w:p w:rsidR="009C713E" w:rsidRPr="0056491C" w:rsidRDefault="009C713E"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Клинические исследования, которые </w:t>
      </w:r>
      <w:r>
        <w:rPr>
          <w:rFonts w:ascii="Times New Roman" w:eastAsia="Times New Roman" w:hAnsi="Times New Roman" w:cs="Times New Roman"/>
          <w:sz w:val="28"/>
          <w:szCs w:val="28"/>
        </w:rPr>
        <w:t xml:space="preserve">проводились с участием больных </w:t>
      </w:r>
      <w:r w:rsidR="0016404A">
        <w:rPr>
          <w:rFonts w:ascii="Times New Roman" w:eastAsia="Times New Roman" w:hAnsi="Times New Roman" w:cs="Times New Roman"/>
          <w:sz w:val="28"/>
          <w:szCs w:val="28"/>
        </w:rPr>
        <w:t>с хроническим</w:t>
      </w:r>
      <w:r w:rsidR="00FB55F4">
        <w:rPr>
          <w:rFonts w:ascii="Times New Roman" w:eastAsia="Times New Roman" w:hAnsi="Times New Roman" w:cs="Times New Roman"/>
          <w:sz w:val="28"/>
          <w:szCs w:val="28"/>
        </w:rPr>
        <w:t xml:space="preserve"> </w:t>
      </w:r>
      <w:r w:rsidR="0016404A">
        <w:rPr>
          <w:rFonts w:ascii="Times New Roman" w:eastAsia="Times New Roman" w:hAnsi="Times New Roman" w:cs="Times New Roman"/>
          <w:sz w:val="28"/>
          <w:szCs w:val="28"/>
        </w:rPr>
        <w:t>гепатитом В с д</w:t>
      </w:r>
      <w:r w:rsidRPr="0056491C">
        <w:rPr>
          <w:rFonts w:ascii="Times New Roman" w:eastAsia="Times New Roman" w:hAnsi="Times New Roman" w:cs="Times New Roman"/>
          <w:sz w:val="28"/>
          <w:szCs w:val="28"/>
        </w:rPr>
        <w:t>ельта-агентом продемонстрировали</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дозозависимое снижение вирусной нагрузки (РНК HDV). В конечном итоге, был получен биохимический ответ (уменьшение</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активности аминотрансфераз),</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указывающий на то, что воспалительный процесс начал снижаться, а это в свою очередь снижает риск развития связанных с ними осложнений. Кроме этого, при комбинированной терапии</w:t>
      </w:r>
      <w:r w:rsidR="00FB55F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булевиртида в суточной дозе 2 мг с пэгинтерфе</w:t>
      </w:r>
      <w:r>
        <w:rPr>
          <w:rFonts w:ascii="Times New Roman" w:eastAsia="Times New Roman" w:hAnsi="Times New Roman" w:cs="Times New Roman"/>
          <w:sz w:val="28"/>
          <w:szCs w:val="28"/>
        </w:rPr>
        <w:t>роном альфа-2а у части больных</w:t>
      </w:r>
      <w:r w:rsidR="0016404A">
        <w:rPr>
          <w:rFonts w:ascii="Times New Roman" w:eastAsia="Times New Roman" w:hAnsi="Times New Roman" w:cs="Times New Roman"/>
          <w:sz w:val="28"/>
          <w:szCs w:val="28"/>
        </w:rPr>
        <w:t xml:space="preserve"> была достигнута эрадик</w:t>
      </w:r>
      <w:r w:rsidRPr="0056491C">
        <w:rPr>
          <w:rFonts w:ascii="Times New Roman" w:eastAsia="Times New Roman" w:hAnsi="Times New Roman" w:cs="Times New Roman"/>
          <w:sz w:val="28"/>
          <w:szCs w:val="28"/>
        </w:rPr>
        <w:t>ация HBsAg.</w:t>
      </w:r>
    </w:p>
    <w:p w:rsidR="00931C1F" w:rsidRPr="00F76991" w:rsidRDefault="009C713E"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Учитывая и анализируя противовирусный механизм действия булевиртида, развитие резистентности вируса к нему очень низка. На фоне экспериментальных исследований и на</w:t>
      </w:r>
      <w:r w:rsidR="0031410A">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клиническом опыте применения п</w:t>
      </w:r>
      <w:r w:rsidR="0016404A">
        <w:rPr>
          <w:rFonts w:ascii="Times New Roman" w:eastAsia="Times New Roman" w:hAnsi="Times New Roman" w:cs="Times New Roman"/>
          <w:sz w:val="28"/>
          <w:szCs w:val="28"/>
        </w:rPr>
        <w:t>оказало,</w:t>
      </w:r>
      <w:r w:rsidR="00F76991">
        <w:rPr>
          <w:rFonts w:ascii="Times New Roman" w:eastAsia="Times New Roman" w:hAnsi="Times New Roman" w:cs="Times New Roman"/>
          <w:sz w:val="28"/>
          <w:szCs w:val="28"/>
        </w:rPr>
        <w:t xml:space="preserve"> что резистентность вируса гепатита </w:t>
      </w:r>
      <w:r w:rsidR="00F76991" w:rsidRPr="0056491C">
        <w:rPr>
          <w:rFonts w:ascii="Times New Roman" w:eastAsia="Times New Roman" w:hAnsi="Times New Roman" w:cs="Times New Roman"/>
          <w:sz w:val="28"/>
          <w:szCs w:val="28"/>
        </w:rPr>
        <w:t>B</w:t>
      </w:r>
      <w:r w:rsidR="00F76991">
        <w:rPr>
          <w:rFonts w:ascii="Times New Roman" w:eastAsia="Times New Roman" w:hAnsi="Times New Roman" w:cs="Times New Roman"/>
          <w:sz w:val="28"/>
          <w:szCs w:val="28"/>
        </w:rPr>
        <w:t xml:space="preserve"> и D</w:t>
      </w:r>
      <w:r w:rsidRPr="0056491C">
        <w:rPr>
          <w:rFonts w:ascii="Times New Roman" w:eastAsia="Times New Roman" w:hAnsi="Times New Roman" w:cs="Times New Roman"/>
          <w:sz w:val="28"/>
          <w:szCs w:val="28"/>
        </w:rPr>
        <w:t xml:space="preserve"> к булевиртиду не возникает.</w:t>
      </w:r>
    </w:p>
    <w:p w:rsidR="000B75BE" w:rsidRPr="0056491C" w:rsidRDefault="000B75BE" w:rsidP="00AE42AB">
      <w:pPr>
        <w:spacing w:after="0" w:line="240" w:lineRule="auto"/>
        <w:ind w:firstLine="567"/>
        <w:rPr>
          <w:rFonts w:ascii="Times New Roman" w:eastAsia="Times New Roman" w:hAnsi="Times New Roman" w:cs="Times New Roman"/>
          <w:b/>
          <w:sz w:val="28"/>
          <w:szCs w:val="28"/>
        </w:rPr>
      </w:pPr>
    </w:p>
    <w:p w:rsidR="00565380" w:rsidRPr="0056491C" w:rsidRDefault="00B310A3" w:rsidP="00AE42AB">
      <w:pPr>
        <w:spacing w:after="0" w:line="24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8</w:t>
      </w:r>
      <w:r w:rsidR="00565380" w:rsidRPr="0056491C">
        <w:rPr>
          <w:rFonts w:ascii="Times New Roman" w:eastAsia="Times New Roman" w:hAnsi="Times New Roman" w:cs="Times New Roman"/>
          <w:b/>
          <w:sz w:val="28"/>
          <w:szCs w:val="28"/>
        </w:rPr>
        <w:t>.4.    Этиотропная терапия ХВГ «С»</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b/>
          <w:i/>
          <w:sz w:val="28"/>
          <w:szCs w:val="28"/>
        </w:rPr>
        <w:t>Цел</w:t>
      </w:r>
      <w:r w:rsidR="00630A94">
        <w:rPr>
          <w:rFonts w:ascii="Times New Roman" w:eastAsia="Times New Roman" w:hAnsi="Times New Roman" w:cs="Times New Roman"/>
          <w:b/>
          <w:i/>
          <w:sz w:val="28"/>
          <w:szCs w:val="28"/>
        </w:rPr>
        <w:t>и</w:t>
      </w:r>
      <w:r w:rsidRPr="0056491C">
        <w:rPr>
          <w:rFonts w:ascii="Times New Roman" w:eastAsia="Times New Roman" w:hAnsi="Times New Roman" w:cs="Times New Roman"/>
          <w:b/>
          <w:i/>
          <w:sz w:val="28"/>
          <w:szCs w:val="28"/>
        </w:rPr>
        <w:t xml:space="preserve"> лечения хронического вирусного гепатита С:                                               </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sz w:val="28"/>
          <w:szCs w:val="28"/>
        </w:rPr>
        <w:t>1.  Э</w:t>
      </w:r>
      <w:r w:rsidR="0016404A">
        <w:rPr>
          <w:rFonts w:ascii="Times New Roman" w:eastAsia="Times New Roman" w:hAnsi="Times New Roman" w:cs="Times New Roman"/>
          <w:sz w:val="28"/>
          <w:szCs w:val="28"/>
        </w:rPr>
        <w:t>радик</w:t>
      </w:r>
      <w:r w:rsidR="0016404A" w:rsidRPr="0056491C">
        <w:rPr>
          <w:rFonts w:ascii="Times New Roman" w:eastAsia="Times New Roman" w:hAnsi="Times New Roman" w:cs="Times New Roman"/>
          <w:sz w:val="28"/>
          <w:szCs w:val="28"/>
        </w:rPr>
        <w:t>ация</w:t>
      </w:r>
      <w:r w:rsidR="00FB55F4">
        <w:rPr>
          <w:rFonts w:ascii="Times New Roman" w:eastAsia="Times New Roman" w:hAnsi="Times New Roman" w:cs="Times New Roman"/>
          <w:sz w:val="28"/>
          <w:szCs w:val="28"/>
        </w:rPr>
        <w:t xml:space="preserve"> </w:t>
      </w:r>
      <w:r w:rsidR="00C36FFD" w:rsidRPr="0056491C">
        <w:rPr>
          <w:rFonts w:ascii="Times New Roman" w:eastAsia="Times New Roman" w:hAnsi="Times New Roman" w:cs="Times New Roman"/>
          <w:sz w:val="28"/>
          <w:szCs w:val="28"/>
        </w:rPr>
        <w:t>вируса (сывороточной RNA HCV).</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 Достижение устойчивого вирусологического ответа, определяемого как неопределяемый уровень Р</w:t>
      </w:r>
      <w:r w:rsidR="00C36FFD" w:rsidRPr="0056491C">
        <w:rPr>
          <w:rFonts w:ascii="Times New Roman" w:eastAsia="Times New Roman" w:hAnsi="Times New Roman" w:cs="Times New Roman"/>
          <w:sz w:val="28"/>
          <w:szCs w:val="28"/>
        </w:rPr>
        <w:t>НК ВГС после завершения лечения.</w:t>
      </w:r>
    </w:p>
    <w:p w:rsidR="00565380" w:rsidRPr="0056491C" w:rsidRDefault="00D1389D"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00565380" w:rsidRPr="0056491C">
        <w:rPr>
          <w:rFonts w:ascii="Times New Roman" w:eastAsia="Times New Roman" w:hAnsi="Times New Roman" w:cs="Times New Roman"/>
          <w:sz w:val="28"/>
          <w:szCs w:val="28"/>
        </w:rPr>
        <w:t>Снижение биохимической активности (нормализация уровня</w:t>
      </w:r>
      <w:r w:rsidR="00C36FFD" w:rsidRPr="0056491C">
        <w:rPr>
          <w:rFonts w:ascii="Times New Roman" w:eastAsia="Times New Roman" w:hAnsi="Times New Roman" w:cs="Times New Roman"/>
          <w:sz w:val="28"/>
          <w:szCs w:val="28"/>
        </w:rPr>
        <w:t xml:space="preserve"> АЛ</w:t>
      </w:r>
      <w:r w:rsidR="00FB19A3">
        <w:rPr>
          <w:rFonts w:ascii="Times New Roman" w:eastAsia="Times New Roman" w:hAnsi="Times New Roman" w:cs="Times New Roman"/>
          <w:sz w:val="28"/>
          <w:szCs w:val="28"/>
        </w:rPr>
        <w:t>А</w:t>
      </w:r>
      <w:r w:rsidR="00C36FFD" w:rsidRPr="0056491C">
        <w:rPr>
          <w:rFonts w:ascii="Times New Roman" w:eastAsia="Times New Roman" w:hAnsi="Times New Roman" w:cs="Times New Roman"/>
          <w:sz w:val="28"/>
          <w:szCs w:val="28"/>
        </w:rPr>
        <w:t>Т).</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4.  Улучшение ги</w:t>
      </w:r>
      <w:r w:rsidR="00C36FFD" w:rsidRPr="0056491C">
        <w:rPr>
          <w:rFonts w:ascii="Times New Roman" w:eastAsia="Times New Roman" w:hAnsi="Times New Roman" w:cs="Times New Roman"/>
          <w:sz w:val="28"/>
          <w:szCs w:val="28"/>
        </w:rPr>
        <w:t>стологической структуры печени.</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5.  Профилактика неблагоприятных </w:t>
      </w:r>
      <w:r w:rsidR="00D1389D">
        <w:rPr>
          <w:rFonts w:ascii="Times New Roman" w:eastAsia="Times New Roman" w:hAnsi="Times New Roman" w:cs="Times New Roman"/>
          <w:sz w:val="28"/>
          <w:szCs w:val="28"/>
        </w:rPr>
        <w:t>исходов – цирроза и рака печени.</w:t>
      </w:r>
    </w:p>
    <w:p w:rsidR="00565380" w:rsidRPr="0056491C" w:rsidRDefault="00D143EF" w:rsidP="00AE42AB">
      <w:pPr>
        <w:spacing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6. </w:t>
      </w:r>
      <w:r w:rsidR="00565380" w:rsidRPr="0056491C">
        <w:rPr>
          <w:rFonts w:ascii="Times New Roman" w:eastAsia="Times New Roman" w:hAnsi="Times New Roman" w:cs="Times New Roman"/>
          <w:sz w:val="28"/>
          <w:szCs w:val="28"/>
        </w:rPr>
        <w:t xml:space="preserve">Предотвращения тяжёлых внепеченочных заболеваний, ассоциированных с вирусом гепатита С.  </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highlight w:val="white"/>
        </w:rPr>
      </w:pPr>
    </w:p>
    <w:p w:rsidR="00565380" w:rsidRPr="0056491C" w:rsidRDefault="00565380" w:rsidP="00AE42AB">
      <w:pPr>
        <w:spacing w:after="0" w:line="240" w:lineRule="auto"/>
        <w:ind w:firstLine="567"/>
        <w:jc w:val="both"/>
        <w:rPr>
          <w:rFonts w:ascii="Times New Roman" w:eastAsia="Times New Roman" w:hAnsi="Times New Roman" w:cs="Times New Roman"/>
          <w:i/>
          <w:sz w:val="28"/>
          <w:szCs w:val="28"/>
        </w:rPr>
      </w:pPr>
      <w:r w:rsidRPr="0056491C">
        <w:rPr>
          <w:rFonts w:ascii="Times New Roman" w:eastAsia="Times New Roman" w:hAnsi="Times New Roman" w:cs="Times New Roman"/>
          <w:b/>
          <w:i/>
          <w:sz w:val="28"/>
          <w:szCs w:val="28"/>
          <w:highlight w:val="white"/>
        </w:rPr>
        <w:t xml:space="preserve">Показания к ПВТ при </w:t>
      </w:r>
      <w:r w:rsidRPr="0056491C">
        <w:rPr>
          <w:rFonts w:ascii="Times New Roman" w:eastAsia="Times New Roman" w:hAnsi="Times New Roman" w:cs="Times New Roman"/>
          <w:b/>
          <w:i/>
          <w:sz w:val="28"/>
          <w:szCs w:val="28"/>
        </w:rPr>
        <w:t>ХВГ «С»:</w:t>
      </w:r>
      <w:r w:rsidRPr="0056491C">
        <w:rPr>
          <w:rFonts w:ascii="Times New Roman" w:eastAsia="Times New Roman" w:hAnsi="Times New Roman" w:cs="Times New Roman"/>
          <w:i/>
          <w:sz w:val="28"/>
          <w:szCs w:val="28"/>
        </w:rPr>
        <w:t> </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  Лабораторно подтверждённый диагноз – хронический гепатит С.</w:t>
      </w:r>
    </w:p>
    <w:p w:rsidR="00565380" w:rsidRPr="0056491C" w:rsidRDefault="005D4A0D"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Все больные</w:t>
      </w:r>
      <w:r w:rsidR="00565380" w:rsidRPr="0056491C">
        <w:rPr>
          <w:rFonts w:ascii="Times New Roman" w:eastAsia="Times New Roman" w:hAnsi="Times New Roman" w:cs="Times New Roman"/>
          <w:sz w:val="28"/>
          <w:szCs w:val="28"/>
        </w:rPr>
        <w:t xml:space="preserve"> с недавно диагностированной или хронической инфекцией HCV, ранее не получавшие лечения или получавшие лечение.</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Лечение, как пра</w:t>
      </w:r>
      <w:r w:rsidR="00F76991">
        <w:rPr>
          <w:rFonts w:ascii="Times New Roman" w:eastAsia="Times New Roman" w:hAnsi="Times New Roman" w:cs="Times New Roman"/>
          <w:sz w:val="28"/>
          <w:szCs w:val="28"/>
        </w:rPr>
        <w:t>вило, не рекомендуется больным</w:t>
      </w:r>
      <w:r w:rsidRPr="0056491C">
        <w:rPr>
          <w:rFonts w:ascii="Times New Roman" w:eastAsia="Times New Roman" w:hAnsi="Times New Roman" w:cs="Times New Roman"/>
          <w:sz w:val="28"/>
          <w:szCs w:val="28"/>
        </w:rPr>
        <w:t xml:space="preserve"> с ограниченной ожидаемой продолжительностью жизни из-за сопутствующих заболеваний, не связанных с печенью.</w:t>
      </w:r>
    </w:p>
    <w:p w:rsidR="00B80660" w:rsidRPr="0056491C" w:rsidRDefault="00B80660" w:rsidP="00AE42AB">
      <w:pPr>
        <w:spacing w:after="0" w:line="240" w:lineRule="auto"/>
        <w:ind w:firstLine="567"/>
        <w:jc w:val="both"/>
        <w:rPr>
          <w:rFonts w:ascii="Times New Roman" w:eastAsia="Times New Roman" w:hAnsi="Times New Roman" w:cs="Times New Roman"/>
          <w:sz w:val="28"/>
          <w:szCs w:val="28"/>
        </w:rPr>
      </w:pPr>
    </w:p>
    <w:p w:rsidR="00565380" w:rsidRPr="0056491C" w:rsidRDefault="00C0504E"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настоящее время</w:t>
      </w:r>
      <w:r w:rsidR="001C3A8F" w:rsidRPr="0056491C">
        <w:rPr>
          <w:rFonts w:ascii="Times New Roman" w:eastAsia="Times New Roman" w:hAnsi="Times New Roman" w:cs="Times New Roman"/>
          <w:sz w:val="28"/>
          <w:szCs w:val="28"/>
        </w:rPr>
        <w:t xml:space="preserve"> идет постоянный поиск,</w:t>
      </w:r>
      <w:r w:rsidR="00565380" w:rsidRPr="0056491C">
        <w:rPr>
          <w:rFonts w:ascii="Times New Roman" w:eastAsia="Times New Roman" w:hAnsi="Times New Roman" w:cs="Times New Roman"/>
          <w:sz w:val="28"/>
          <w:szCs w:val="28"/>
        </w:rPr>
        <w:t xml:space="preserve"> ка</w:t>
      </w:r>
      <w:r>
        <w:rPr>
          <w:rFonts w:ascii="Times New Roman" w:eastAsia="Times New Roman" w:hAnsi="Times New Roman" w:cs="Times New Roman"/>
          <w:sz w:val="28"/>
          <w:szCs w:val="28"/>
        </w:rPr>
        <w:t>к новых противовирусных препаратов</w:t>
      </w:r>
      <w:r w:rsidR="00FB55F4">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специфической направленности, так и усовершенствование схем лечения. В практику ПВТ внедряются</w:t>
      </w:r>
      <w:r>
        <w:rPr>
          <w:rFonts w:ascii="Times New Roman" w:eastAsia="Times New Roman" w:hAnsi="Times New Roman" w:cs="Times New Roman"/>
          <w:sz w:val="28"/>
          <w:szCs w:val="28"/>
        </w:rPr>
        <w:t xml:space="preserve"> новые противовирусные средства</w:t>
      </w:r>
      <w:r w:rsidR="00565380" w:rsidRPr="0056491C">
        <w:rPr>
          <w:rFonts w:ascii="Times New Roman" w:eastAsia="Times New Roman" w:hAnsi="Times New Roman" w:cs="Times New Roman"/>
          <w:sz w:val="28"/>
          <w:szCs w:val="28"/>
        </w:rPr>
        <w:t xml:space="preserve"> специфической направленности – препараты прямого противовирусного действия (ПППД), которые ознаменовали собой новую эру в лечении</w:t>
      </w:r>
      <w:r w:rsidR="00FB55F4">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 xml:space="preserve">хронического вирусного гепатита С – впервые </w:t>
      </w:r>
      <w:r w:rsidR="00565380" w:rsidRPr="0056491C">
        <w:rPr>
          <w:rFonts w:ascii="Times New Roman" w:eastAsia="Times New Roman" w:hAnsi="Times New Roman" w:cs="Times New Roman"/>
          <w:sz w:val="28"/>
          <w:szCs w:val="28"/>
        </w:rPr>
        <w:lastRenderedPageBreak/>
        <w:t xml:space="preserve">в истории медицинской практики стало возможным полное излечение от хронического вирусного заболевания с вероятностью более 95%.    </w:t>
      </w:r>
    </w:p>
    <w:p w:rsidR="00565380" w:rsidRPr="0056491C" w:rsidRDefault="001C3A8F"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На сегодняшний день</w:t>
      </w:r>
      <w:r w:rsidR="00565380" w:rsidRPr="0056491C">
        <w:rPr>
          <w:rFonts w:ascii="Times New Roman" w:eastAsia="Times New Roman" w:hAnsi="Times New Roman" w:cs="Times New Roman"/>
          <w:sz w:val="28"/>
          <w:szCs w:val="28"/>
        </w:rPr>
        <w:t xml:space="preserve"> наиболее авторитетными клиническими рекомендациями по лечению хронического гепатита С являются нормативные документы, разработанные Американской ассоциацией по изучению печени (American Association forthe Study of</w:t>
      </w:r>
      <w:r w:rsidR="00FB55F4">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Liver</w:t>
      </w:r>
      <w:r w:rsidR="00FB55F4">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Diseases –AASLD) и Европейской ассоциацией по изучению печени (European Association forthe Study of</w:t>
      </w:r>
      <w:r w:rsidR="00FB55F4">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 xml:space="preserve">Liver - EASL). Именно данные рекомендации, как правило, являются основой национальных руководств и клинических протоколов, разрабатываемых и принимаемых профессиональными сообществами в различных странах. </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В Республике Казахстан на сегодня зарегистрированы </w:t>
      </w:r>
      <w:r w:rsidRPr="0056491C">
        <w:rPr>
          <w:rFonts w:ascii="Times New Roman" w:eastAsia="Times New Roman" w:hAnsi="Times New Roman" w:cs="Times New Roman"/>
          <w:i/>
          <w:sz w:val="28"/>
          <w:szCs w:val="28"/>
        </w:rPr>
        <w:t xml:space="preserve">ингибиторы протеазы </w:t>
      </w:r>
      <w:r w:rsidRPr="0056491C">
        <w:rPr>
          <w:rFonts w:ascii="Times New Roman" w:eastAsia="Times New Roman" w:hAnsi="Times New Roman" w:cs="Times New Roman"/>
          <w:sz w:val="28"/>
          <w:szCs w:val="28"/>
        </w:rPr>
        <w:t xml:space="preserve">– глекапревир (GLE), гразопревир (GZR), паритапревир (PAR) и </w:t>
      </w:r>
      <w:r w:rsidRPr="0056491C">
        <w:rPr>
          <w:rFonts w:ascii="Times New Roman" w:eastAsia="Times New Roman" w:hAnsi="Times New Roman" w:cs="Times New Roman"/>
          <w:i/>
          <w:sz w:val="28"/>
          <w:szCs w:val="28"/>
        </w:rPr>
        <w:t>ингибиторы компонента репликационного комплекса NS5А</w:t>
      </w:r>
      <w:r w:rsidRPr="0056491C">
        <w:rPr>
          <w:rFonts w:ascii="Times New Roman" w:eastAsia="Times New Roman" w:hAnsi="Times New Roman" w:cs="Times New Roman"/>
          <w:sz w:val="28"/>
          <w:szCs w:val="28"/>
        </w:rPr>
        <w:t xml:space="preserve"> - даклатасвир (DCV), пибрентасвир (PIB), ледипасвир (LED), омбитасвир (OMB), элбасвир (EBR). </w:t>
      </w:r>
      <w:r w:rsidRPr="00FB55F4">
        <w:rPr>
          <w:rFonts w:ascii="Times New Roman" w:eastAsia="Times New Roman" w:hAnsi="Times New Roman" w:cs="Times New Roman"/>
          <w:i/>
          <w:sz w:val="28"/>
          <w:szCs w:val="28"/>
        </w:rPr>
        <w:t>Из нуклеозидных ингибиторов полимеразы NS5B</w:t>
      </w:r>
      <w:r w:rsidR="00E820B3">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 софосбувир (SOF) и </w:t>
      </w:r>
      <w:r w:rsidRPr="00FB55F4">
        <w:rPr>
          <w:rFonts w:ascii="Times New Roman" w:eastAsia="Times New Roman" w:hAnsi="Times New Roman" w:cs="Times New Roman"/>
          <w:i/>
          <w:sz w:val="28"/>
          <w:szCs w:val="28"/>
        </w:rPr>
        <w:t>не нуклеозидный ингибитор полимеразы NS5B –</w:t>
      </w:r>
      <w:r w:rsidRPr="0056491C">
        <w:rPr>
          <w:rFonts w:ascii="Times New Roman" w:eastAsia="Times New Roman" w:hAnsi="Times New Roman" w:cs="Times New Roman"/>
          <w:sz w:val="28"/>
          <w:szCs w:val="28"/>
        </w:rPr>
        <w:t xml:space="preserve"> дасабувир (DAS). </w:t>
      </w:r>
    </w:p>
    <w:p w:rsidR="00565380" w:rsidRPr="00E73EC7" w:rsidRDefault="00565380" w:rsidP="00AE42AB">
      <w:pPr>
        <w:spacing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В настоящее время разработаны схемы противовирусной терапии ХГС без интерферона и рибавирина, включающие ПППД для приёма внутрь с хорошей переносимостью, высокой частотой УВО и коротким курсом лечения, независимо ранее не получавших или получавших ПВТ.   </w:t>
      </w:r>
    </w:p>
    <w:p w:rsidR="00565380" w:rsidRPr="0056491C" w:rsidRDefault="00565380" w:rsidP="00AE42AB">
      <w:pPr>
        <w:spacing w:after="0" w:line="240" w:lineRule="auto"/>
        <w:ind w:firstLine="567"/>
        <w:jc w:val="both"/>
        <w:rPr>
          <w:rFonts w:ascii="Times New Roman" w:eastAsia="Times New Roman" w:hAnsi="Times New Roman" w:cs="Times New Roman"/>
          <w:i/>
          <w:sz w:val="28"/>
          <w:szCs w:val="28"/>
        </w:rPr>
      </w:pPr>
      <w:r w:rsidRPr="0056491C">
        <w:rPr>
          <w:rFonts w:ascii="Times New Roman" w:eastAsia="Times New Roman" w:hAnsi="Times New Roman" w:cs="Times New Roman"/>
          <w:b/>
          <w:i/>
          <w:sz w:val="28"/>
          <w:szCs w:val="28"/>
        </w:rPr>
        <w:t xml:space="preserve">Схемы противовирусной терапии ХВГ «С» генотипа 1a </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В условиях довольно высокой распространенности генотипа 1 HCV, </w:t>
      </w:r>
      <w:r w:rsidR="00C3698A" w:rsidRPr="0056491C">
        <w:rPr>
          <w:rFonts w:ascii="Times New Roman" w:eastAsia="Times New Roman" w:hAnsi="Times New Roman" w:cs="Times New Roman"/>
          <w:sz w:val="28"/>
          <w:szCs w:val="28"/>
        </w:rPr>
        <w:t>например,</w:t>
      </w:r>
      <w:r w:rsidRPr="0056491C">
        <w:rPr>
          <w:rFonts w:ascii="Times New Roman" w:eastAsia="Times New Roman" w:hAnsi="Times New Roman" w:cs="Times New Roman"/>
          <w:sz w:val="28"/>
          <w:szCs w:val="28"/>
        </w:rPr>
        <w:t xml:space="preserve"> в </w:t>
      </w:r>
      <w:r w:rsidR="00EE53CD">
        <w:rPr>
          <w:rFonts w:ascii="Times New Roman" w:eastAsia="Times New Roman" w:hAnsi="Times New Roman" w:cs="Times New Roman"/>
          <w:sz w:val="28"/>
          <w:szCs w:val="28"/>
        </w:rPr>
        <w:t>Республике Казахстан</w:t>
      </w:r>
      <w:r w:rsidRPr="0056491C">
        <w:rPr>
          <w:rFonts w:ascii="Times New Roman" w:eastAsia="Times New Roman" w:hAnsi="Times New Roman" w:cs="Times New Roman"/>
          <w:sz w:val="28"/>
          <w:szCs w:val="28"/>
        </w:rPr>
        <w:t xml:space="preserve">, вполне целесообразным является использование таких схем, как омбитасвир + паритапревир / ритонавир +дасабувир и ледипасвир + софосбувир, прежде всего в рамках 12-недельных курсов лечения, позволяющих расширить </w:t>
      </w:r>
      <w:r w:rsidR="00EE53CD">
        <w:rPr>
          <w:rFonts w:ascii="Times New Roman" w:eastAsia="Times New Roman" w:hAnsi="Times New Roman" w:cs="Times New Roman"/>
          <w:sz w:val="28"/>
          <w:szCs w:val="28"/>
        </w:rPr>
        <w:t xml:space="preserve">пациентам </w:t>
      </w:r>
      <w:r w:rsidRPr="0056491C">
        <w:rPr>
          <w:rFonts w:ascii="Times New Roman" w:eastAsia="Times New Roman" w:hAnsi="Times New Roman" w:cs="Times New Roman"/>
          <w:sz w:val="28"/>
          <w:szCs w:val="28"/>
        </w:rPr>
        <w:t xml:space="preserve">доступ к лечению благодаря большей доступности. </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sz w:val="28"/>
          <w:szCs w:val="28"/>
        </w:rPr>
        <w:t>Схема ПВТ, включающие ПППД: омбитасвир – OMB (ингибитор компонента репликационного комплекса NS5А), паритапревир – PAR (ингибитор протеазы NS3/4А) / ритонавир – RIT (фармакокинетический усилитель ингибиторов протеазы), дасабувир –  DAS (ненуклеозидный ингибитор полимеразы NS5B) рекомендуется в течение 12 недель с добавлением рибавирина. При наличии компенсированной стадии цирроза печени с добавлением рибавирина в течение 24 недель, а при декомпенсированной стадии не рекомендуется.</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Комбинация ледипасвира – LED (ингибитор компонента репликационного комплекса NS5А) и софосбувира – SOF (нуклеозидный</w:t>
      </w:r>
      <w:r w:rsidR="005023AE">
        <w:rPr>
          <w:rFonts w:ascii="Times New Roman" w:eastAsia="Times New Roman" w:hAnsi="Times New Roman" w:cs="Times New Roman"/>
          <w:sz w:val="28"/>
          <w:szCs w:val="28"/>
        </w:rPr>
        <w:t xml:space="preserve"> ингибитор NS5B) рекомендуется</w:t>
      </w:r>
      <w:r w:rsidRPr="0056491C">
        <w:rPr>
          <w:rFonts w:ascii="Times New Roman" w:eastAsia="Times New Roman" w:hAnsi="Times New Roman" w:cs="Times New Roman"/>
          <w:sz w:val="28"/>
          <w:szCs w:val="28"/>
        </w:rPr>
        <w:t xml:space="preserve"> при наличии компенсированного цирроза печени в течение 12 недель, а при декомпенсированной стадии цирроза печени в течение 24 недель или в течение 12 недель с добавлением рибавирина. </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lastRenderedPageBreak/>
        <w:t xml:space="preserve">Комбинация глекапревир – GLE (ингибитор компонента репликационного комплекса NS5А) + пибрентасвир – PIB (ингибитор протеазы NS3/4А) на территории Республики Казахстан зарегистрирована под коммерческим названием Мавирет. В нашей республике официально зарегистрирован 8-недельный курс терапии препаратом Мавирет у </w:t>
      </w:r>
      <w:r w:rsidR="005023AE" w:rsidRPr="0056491C">
        <w:rPr>
          <w:rFonts w:ascii="Times New Roman" w:eastAsia="Times New Roman" w:hAnsi="Times New Roman" w:cs="Times New Roman"/>
          <w:sz w:val="28"/>
          <w:szCs w:val="28"/>
        </w:rPr>
        <w:t>больных</w:t>
      </w:r>
      <w:r w:rsidRPr="0056491C">
        <w:rPr>
          <w:rFonts w:ascii="Times New Roman" w:eastAsia="Times New Roman" w:hAnsi="Times New Roman" w:cs="Times New Roman"/>
          <w:sz w:val="28"/>
          <w:szCs w:val="28"/>
        </w:rPr>
        <w:t xml:space="preserve"> с хроническим вирусным гепатитом С, включая три генотипа.  У больных с циррозом печени</w:t>
      </w:r>
      <w:r w:rsidR="009A5080">
        <w:rPr>
          <w:rFonts w:ascii="Times New Roman" w:eastAsia="Times New Roman" w:hAnsi="Times New Roman" w:cs="Times New Roman"/>
          <w:sz w:val="28"/>
          <w:szCs w:val="28"/>
        </w:rPr>
        <w:t xml:space="preserve"> в стадии</w:t>
      </w:r>
      <w:r w:rsidR="00E820B3">
        <w:rPr>
          <w:rFonts w:ascii="Times New Roman" w:eastAsia="Times New Roman" w:hAnsi="Times New Roman" w:cs="Times New Roman"/>
          <w:sz w:val="28"/>
          <w:szCs w:val="28"/>
        </w:rPr>
        <w:t xml:space="preserve"> </w:t>
      </w:r>
      <w:r w:rsidR="009A5080">
        <w:rPr>
          <w:rFonts w:ascii="Times New Roman" w:eastAsia="Times New Roman" w:hAnsi="Times New Roman" w:cs="Times New Roman"/>
          <w:sz w:val="28"/>
          <w:szCs w:val="28"/>
        </w:rPr>
        <w:t>компенсации проводиться</w:t>
      </w:r>
      <w:r w:rsidRPr="0056491C">
        <w:rPr>
          <w:rFonts w:ascii="Times New Roman" w:eastAsia="Times New Roman" w:hAnsi="Times New Roman" w:cs="Times New Roman"/>
          <w:sz w:val="28"/>
          <w:szCs w:val="28"/>
        </w:rPr>
        <w:t xml:space="preserve"> в течение 12 недель, а при декомпенсированной стадии цирроза печени эта комбинация не рекомендуется. </w:t>
      </w:r>
    </w:p>
    <w:p w:rsidR="00565380" w:rsidRPr="0056491C" w:rsidRDefault="00565380" w:rsidP="00AE42AB">
      <w:pPr>
        <w:spacing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При ХГС, вызванным  генотипом</w:t>
      </w:r>
      <w:r w:rsidR="007F1E71">
        <w:rPr>
          <w:rFonts w:ascii="Times New Roman" w:eastAsia="Times New Roman" w:hAnsi="Times New Roman" w:cs="Times New Roman"/>
          <w:sz w:val="28"/>
          <w:szCs w:val="28"/>
        </w:rPr>
        <w:t xml:space="preserve"> </w:t>
      </w:r>
      <w:r w:rsidR="007F1E71" w:rsidRPr="0056491C">
        <w:rPr>
          <w:rFonts w:ascii="Times New Roman" w:eastAsia="Times New Roman" w:hAnsi="Times New Roman" w:cs="Times New Roman"/>
          <w:sz w:val="28"/>
          <w:szCs w:val="28"/>
        </w:rPr>
        <w:t>1a</w:t>
      </w:r>
      <w:r w:rsidRPr="0056491C">
        <w:rPr>
          <w:rFonts w:ascii="Times New Roman" w:eastAsia="Times New Roman" w:hAnsi="Times New Roman" w:cs="Times New Roman"/>
          <w:sz w:val="28"/>
          <w:szCs w:val="28"/>
        </w:rPr>
        <w:t xml:space="preserve">, без цирроза печени рекомендуется комбинация софосбувира – SOF (нуклеозидный ингибитор полимеразы NS5B) с даклатасвиром – DCV (ингибитор компонента репликационного комплекса NS5А) в течение 12 недель. А при циррозе печени независимо от стадии в течение 24 недель или в течение 12 недель с добавлением рибавирина.  </w:t>
      </w:r>
    </w:p>
    <w:p w:rsidR="00565380" w:rsidRPr="0056491C" w:rsidRDefault="00565380" w:rsidP="00630A94">
      <w:pPr>
        <w:spacing w:after="0" w:line="240" w:lineRule="auto"/>
        <w:ind w:firstLine="567"/>
        <w:jc w:val="both"/>
        <w:rPr>
          <w:rFonts w:ascii="Times New Roman" w:eastAsia="Times New Roman" w:hAnsi="Times New Roman" w:cs="Times New Roman"/>
          <w:i/>
          <w:sz w:val="28"/>
          <w:szCs w:val="28"/>
        </w:rPr>
      </w:pPr>
      <w:r w:rsidRPr="0056491C">
        <w:rPr>
          <w:rFonts w:ascii="Times New Roman" w:eastAsia="Times New Roman" w:hAnsi="Times New Roman" w:cs="Times New Roman"/>
          <w:b/>
          <w:i/>
          <w:sz w:val="28"/>
          <w:szCs w:val="28"/>
        </w:rPr>
        <w:t xml:space="preserve">Схемы противовирусной терапии ХВГ «С» генотипа 1b  </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При ХГС, вызванным генотипом</w:t>
      </w:r>
      <w:r w:rsidR="007F1E71">
        <w:rPr>
          <w:rFonts w:ascii="Times New Roman" w:eastAsia="Times New Roman" w:hAnsi="Times New Roman" w:cs="Times New Roman"/>
          <w:sz w:val="28"/>
          <w:szCs w:val="28"/>
        </w:rPr>
        <w:t xml:space="preserve"> </w:t>
      </w:r>
      <w:r w:rsidR="007F1E71" w:rsidRPr="0056491C">
        <w:rPr>
          <w:rFonts w:ascii="Times New Roman" w:eastAsia="Times New Roman" w:hAnsi="Times New Roman" w:cs="Times New Roman"/>
          <w:sz w:val="28"/>
          <w:szCs w:val="28"/>
        </w:rPr>
        <w:t>1b</w:t>
      </w:r>
      <w:r w:rsidRPr="0056491C">
        <w:rPr>
          <w:rFonts w:ascii="Times New Roman" w:eastAsia="Times New Roman" w:hAnsi="Times New Roman" w:cs="Times New Roman"/>
          <w:sz w:val="28"/>
          <w:szCs w:val="28"/>
        </w:rPr>
        <w:t xml:space="preserve"> и при наличии компенсированной стадии цирроза печени рекомендуется комбинация софосбувира – SOF (нуклеозидный ингибитор NS5B) с даклатасвиром – DCV (ингибитор компонента репликационного комплекса NS5А) в течение 12 недель. А при декомпенсированной стадии цирроза в течение 24 недель или в течение 12 недель с добавлением рибавирина. </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sz w:val="28"/>
          <w:szCs w:val="28"/>
        </w:rPr>
        <w:t>Схема ПВТ, включающие ПППД: омбитасвир – OMB (ингибитор компонента репликационного комплекса NS5А), паритапревир – PAR (ингибитор протеазы NS3/4А), ритонавир – RIT (фармакокинетический усилитель ингибиторов протеазы), дасабувир – DAS (ненуклеозидный ингибитор полимеразы NS5B)</w:t>
      </w:r>
      <w:r w:rsidR="005A0FB3">
        <w:rPr>
          <w:rFonts w:ascii="Times New Roman" w:eastAsia="Times New Roman" w:hAnsi="Times New Roman" w:cs="Times New Roman"/>
          <w:sz w:val="28"/>
          <w:szCs w:val="28"/>
        </w:rPr>
        <w:t xml:space="preserve"> при </w:t>
      </w:r>
      <w:r w:rsidR="005A0FB3" w:rsidRPr="0056491C">
        <w:rPr>
          <w:rFonts w:ascii="Times New Roman" w:eastAsia="Times New Roman" w:hAnsi="Times New Roman" w:cs="Times New Roman"/>
          <w:sz w:val="28"/>
          <w:szCs w:val="28"/>
        </w:rPr>
        <w:t>генотип</w:t>
      </w:r>
      <w:r w:rsidR="005A0FB3">
        <w:rPr>
          <w:rFonts w:ascii="Times New Roman" w:eastAsia="Times New Roman" w:hAnsi="Times New Roman" w:cs="Times New Roman"/>
          <w:sz w:val="28"/>
          <w:szCs w:val="28"/>
        </w:rPr>
        <w:t>е</w:t>
      </w:r>
      <w:r w:rsidR="00B310A3">
        <w:rPr>
          <w:rFonts w:ascii="Times New Roman" w:eastAsia="Times New Roman" w:hAnsi="Times New Roman" w:cs="Times New Roman"/>
          <w:sz w:val="28"/>
          <w:szCs w:val="28"/>
        </w:rPr>
        <w:t xml:space="preserve"> </w:t>
      </w:r>
      <w:r w:rsidR="005A0FB3" w:rsidRPr="0056491C">
        <w:rPr>
          <w:rFonts w:ascii="Times New Roman" w:eastAsia="Times New Roman" w:hAnsi="Times New Roman" w:cs="Times New Roman"/>
          <w:sz w:val="28"/>
          <w:szCs w:val="28"/>
        </w:rPr>
        <w:t>1b</w:t>
      </w:r>
      <w:r w:rsidR="005A0FB3">
        <w:rPr>
          <w:rFonts w:ascii="Times New Roman" w:eastAsia="Times New Roman" w:hAnsi="Times New Roman" w:cs="Times New Roman"/>
          <w:sz w:val="28"/>
          <w:szCs w:val="28"/>
        </w:rPr>
        <w:t xml:space="preserve"> ХГС</w:t>
      </w:r>
      <w:r w:rsidRPr="0056491C">
        <w:rPr>
          <w:rFonts w:ascii="Times New Roman" w:eastAsia="Times New Roman" w:hAnsi="Times New Roman" w:cs="Times New Roman"/>
          <w:sz w:val="28"/>
          <w:szCs w:val="28"/>
        </w:rPr>
        <w:t xml:space="preserve"> без цирроза печени и при наличии компенсированной стадии цирроза в течение 12 недель без добавления рибавирина. При декомпенсированной стадии не рекомендуется.</w:t>
      </w:r>
    </w:p>
    <w:p w:rsidR="009A5080" w:rsidRDefault="00565380" w:rsidP="00CA2B72">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Комбинация глекапревира – GLE (ингибитор компонента репликационного комплекса NS5А) и пибрентасвира – PIB (ингибитор протеазы NS3/4А), комбинация ледипасвира – LED (ингибитор компонента репликационного комплекса NS5А) и софосбувира – SOF (нуклеозидный ингибитор NS5B) рекомендуется так же, как при генотипе 1а.  При ХГС, вызванным 1b генотипом и при наличии компенсированной стадии цирроза печени рекомендуется ещё комбинация элбасвира – EBR (ингибитор компонента репликационного комплекса NS5А) и гразопревира – GZR (ингибитор протеазы NS3/4А) в течение 12 недель. При </w:t>
      </w:r>
      <w:r w:rsidR="009A5080">
        <w:rPr>
          <w:rFonts w:ascii="Times New Roman" w:eastAsia="Times New Roman" w:hAnsi="Times New Roman" w:cs="Times New Roman"/>
          <w:sz w:val="28"/>
          <w:szCs w:val="28"/>
        </w:rPr>
        <w:t xml:space="preserve">циррозе в </w:t>
      </w:r>
      <w:r w:rsidRPr="0056491C">
        <w:rPr>
          <w:rFonts w:ascii="Times New Roman" w:eastAsia="Times New Roman" w:hAnsi="Times New Roman" w:cs="Times New Roman"/>
          <w:sz w:val="28"/>
          <w:szCs w:val="28"/>
        </w:rPr>
        <w:t>стадии</w:t>
      </w:r>
      <w:r w:rsidR="00FB6F89">
        <w:rPr>
          <w:rFonts w:ascii="Times New Roman" w:eastAsia="Times New Roman" w:hAnsi="Times New Roman" w:cs="Times New Roman"/>
          <w:sz w:val="28"/>
          <w:szCs w:val="28"/>
        </w:rPr>
        <w:t xml:space="preserve"> </w:t>
      </w:r>
      <w:r w:rsidR="009A5080">
        <w:rPr>
          <w:rFonts w:ascii="Times New Roman" w:eastAsia="Times New Roman" w:hAnsi="Times New Roman" w:cs="Times New Roman"/>
          <w:sz w:val="28"/>
          <w:szCs w:val="28"/>
        </w:rPr>
        <w:t>декомпенсации</w:t>
      </w:r>
      <w:r w:rsidRPr="0056491C">
        <w:rPr>
          <w:rFonts w:ascii="Times New Roman" w:eastAsia="Times New Roman" w:hAnsi="Times New Roman" w:cs="Times New Roman"/>
          <w:sz w:val="28"/>
          <w:szCs w:val="28"/>
        </w:rPr>
        <w:t xml:space="preserve"> не рекомендуется.</w:t>
      </w:r>
    </w:p>
    <w:p w:rsidR="00CA2B72" w:rsidRPr="00CA2B72" w:rsidRDefault="00CA2B72" w:rsidP="00CA2B72">
      <w:pPr>
        <w:spacing w:after="0" w:line="240" w:lineRule="auto"/>
        <w:ind w:firstLine="567"/>
        <w:jc w:val="both"/>
        <w:rPr>
          <w:rFonts w:ascii="Times New Roman" w:eastAsia="Times New Roman" w:hAnsi="Times New Roman" w:cs="Times New Roman"/>
          <w:sz w:val="28"/>
          <w:szCs w:val="28"/>
        </w:rPr>
      </w:pPr>
    </w:p>
    <w:p w:rsidR="00565380" w:rsidRPr="0056491C" w:rsidRDefault="00565380" w:rsidP="00AE42AB">
      <w:pPr>
        <w:spacing w:after="0" w:line="240" w:lineRule="auto"/>
        <w:ind w:firstLine="567"/>
        <w:jc w:val="both"/>
        <w:rPr>
          <w:rFonts w:ascii="Times New Roman" w:eastAsia="Times New Roman" w:hAnsi="Times New Roman" w:cs="Times New Roman"/>
          <w:i/>
          <w:sz w:val="28"/>
          <w:szCs w:val="28"/>
        </w:rPr>
      </w:pPr>
      <w:r w:rsidRPr="0056491C">
        <w:rPr>
          <w:rFonts w:ascii="Times New Roman" w:eastAsia="Times New Roman" w:hAnsi="Times New Roman" w:cs="Times New Roman"/>
          <w:b/>
          <w:i/>
          <w:sz w:val="28"/>
          <w:szCs w:val="28"/>
        </w:rPr>
        <w:t xml:space="preserve">Схемы противовирусной терапии ХВГ «С»  генотипа 2 </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При ХГС, </w:t>
      </w:r>
      <w:r w:rsidR="007F1E71">
        <w:rPr>
          <w:rFonts w:ascii="Times New Roman" w:eastAsia="Times New Roman" w:hAnsi="Times New Roman" w:cs="Times New Roman"/>
          <w:sz w:val="28"/>
          <w:szCs w:val="28"/>
        </w:rPr>
        <w:t>вызванным</w:t>
      </w:r>
      <w:r w:rsidRPr="0056491C">
        <w:rPr>
          <w:rFonts w:ascii="Times New Roman" w:eastAsia="Times New Roman" w:hAnsi="Times New Roman" w:cs="Times New Roman"/>
          <w:sz w:val="28"/>
          <w:szCs w:val="28"/>
        </w:rPr>
        <w:t xml:space="preserve"> генотипом</w:t>
      </w:r>
      <w:r w:rsidR="007F1E71">
        <w:rPr>
          <w:rFonts w:ascii="Times New Roman" w:eastAsia="Times New Roman" w:hAnsi="Times New Roman" w:cs="Times New Roman"/>
          <w:sz w:val="28"/>
          <w:szCs w:val="28"/>
        </w:rPr>
        <w:t xml:space="preserve"> </w:t>
      </w:r>
      <w:r w:rsidR="007F1E71" w:rsidRPr="0056491C">
        <w:rPr>
          <w:rFonts w:ascii="Times New Roman" w:eastAsia="Times New Roman" w:hAnsi="Times New Roman" w:cs="Times New Roman"/>
          <w:sz w:val="28"/>
          <w:szCs w:val="28"/>
        </w:rPr>
        <w:t>2</w:t>
      </w:r>
      <w:r w:rsidRPr="0056491C">
        <w:rPr>
          <w:rFonts w:ascii="Times New Roman" w:eastAsia="Times New Roman" w:hAnsi="Times New Roman" w:cs="Times New Roman"/>
          <w:sz w:val="28"/>
          <w:szCs w:val="28"/>
        </w:rPr>
        <w:t xml:space="preserve">, без цирроза печени рекомендуется комбинация софосбувира – SOF (нуклеозидный ингибитор NS5B) с </w:t>
      </w:r>
      <w:r w:rsidRPr="0056491C">
        <w:rPr>
          <w:rFonts w:ascii="Times New Roman" w:eastAsia="Times New Roman" w:hAnsi="Times New Roman" w:cs="Times New Roman"/>
          <w:sz w:val="28"/>
          <w:szCs w:val="28"/>
        </w:rPr>
        <w:lastRenderedPageBreak/>
        <w:t xml:space="preserve">даклатасвиром – DCV (ингибитор компонента репликационного комплекса NS5А) в течение 12 недель. А при циррозе печени в течение 24 недель или в течение 12 недель с добавлением рибавирина.  </w:t>
      </w:r>
    </w:p>
    <w:p w:rsidR="00B80660" w:rsidRPr="0056491C" w:rsidRDefault="00565380" w:rsidP="00AE42AB">
      <w:pPr>
        <w:spacing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sz w:val="28"/>
          <w:szCs w:val="28"/>
        </w:rPr>
        <w:t>Комбинация Глекапревира – GLE (ингибитор компонента репликационного комплекса NS5А) и пибрентасвира – PIB (ингибитор протеазы NS3/4А) рекомендуется в течение 8 недель. При компенсированной стадии цирроза печени в течение 12 недель, а при декомпенсированной стадии эта комбинация не рекомендуется.</w:t>
      </w:r>
    </w:p>
    <w:p w:rsidR="00565380" w:rsidRPr="0056491C" w:rsidRDefault="00565380" w:rsidP="00AE42AB">
      <w:pPr>
        <w:spacing w:after="0" w:line="240" w:lineRule="auto"/>
        <w:ind w:firstLine="567"/>
        <w:jc w:val="both"/>
        <w:rPr>
          <w:rFonts w:ascii="Times New Roman" w:eastAsia="Times New Roman" w:hAnsi="Times New Roman" w:cs="Times New Roman"/>
          <w:i/>
          <w:sz w:val="28"/>
          <w:szCs w:val="28"/>
        </w:rPr>
      </w:pPr>
      <w:r w:rsidRPr="0056491C">
        <w:rPr>
          <w:rFonts w:ascii="Times New Roman" w:eastAsia="Times New Roman" w:hAnsi="Times New Roman" w:cs="Times New Roman"/>
          <w:b/>
          <w:i/>
          <w:sz w:val="28"/>
          <w:szCs w:val="28"/>
        </w:rPr>
        <w:t xml:space="preserve">Схемы противовирусной терапии ХВГ «С» генотипа 3 </w:t>
      </w:r>
    </w:p>
    <w:p w:rsidR="00565380" w:rsidRPr="0016404A" w:rsidRDefault="007F1E71"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ХГС, вызванным</w:t>
      </w:r>
      <w:r w:rsidR="00565380" w:rsidRPr="0056491C">
        <w:rPr>
          <w:rFonts w:ascii="Times New Roman" w:eastAsia="Times New Roman" w:hAnsi="Times New Roman" w:cs="Times New Roman"/>
          <w:sz w:val="28"/>
          <w:szCs w:val="28"/>
        </w:rPr>
        <w:t xml:space="preserve"> генотипом</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3</w:t>
      </w:r>
      <w:r w:rsidR="00565380" w:rsidRPr="0056491C">
        <w:rPr>
          <w:rFonts w:ascii="Times New Roman" w:eastAsia="Times New Roman" w:hAnsi="Times New Roman" w:cs="Times New Roman"/>
          <w:sz w:val="28"/>
          <w:szCs w:val="28"/>
        </w:rPr>
        <w:t>, без цирроза печени рекомендуется комбинация софосбувира – SOF (нуклеозидный ингибитор NS5B) с даклатасвиром – DCV (ингибитор компонента репликационного комплекса NS5А) в течение 12 недель. А при циррозе печени в течение 24 н</w:t>
      </w:r>
      <w:r w:rsidR="0016404A">
        <w:rPr>
          <w:rFonts w:ascii="Times New Roman" w:eastAsia="Times New Roman" w:hAnsi="Times New Roman" w:cs="Times New Roman"/>
          <w:sz w:val="28"/>
          <w:szCs w:val="28"/>
        </w:rPr>
        <w:t>едель с добавлением рибавирина.</w:t>
      </w:r>
      <w:r w:rsidR="00565380" w:rsidRPr="0056491C">
        <w:rPr>
          <w:rFonts w:ascii="Times New Roman" w:eastAsia="Times New Roman" w:hAnsi="Times New Roman" w:cs="Times New Roman"/>
          <w:sz w:val="28"/>
          <w:szCs w:val="28"/>
        </w:rPr>
        <w:t xml:space="preserve"> Комбинация глекапревира – GLE (ингибитор компонента репликационного комплекса NS5А) и пибрентасвира – PIB (ингибитор протеазы NS3/4А) рекомендуется в течение 8 недель. При компенсированной стадии цирроза печени в течение 12 недель, а при декомпенсированной стадии эта комбинация не рекомендуется.</w:t>
      </w:r>
    </w:p>
    <w:p w:rsidR="00565380" w:rsidRPr="0056491C" w:rsidRDefault="00565380" w:rsidP="00AE42AB">
      <w:pPr>
        <w:spacing w:before="240"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b/>
          <w:i/>
          <w:sz w:val="28"/>
          <w:szCs w:val="28"/>
        </w:rPr>
        <w:t>Схемы ПВТ при ХВГ «С» с неудачей предшествующей терапии на основе ПППД</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Если ранее проводилась ПВТ ингибиторами протеазы без ингибитора компонента репликационного комплекса NS5А, </w:t>
      </w:r>
      <w:r w:rsidR="007F1E71">
        <w:rPr>
          <w:rFonts w:ascii="Times New Roman" w:eastAsia="Times New Roman" w:hAnsi="Times New Roman" w:cs="Times New Roman"/>
          <w:sz w:val="28"/>
          <w:szCs w:val="28"/>
        </w:rPr>
        <w:t>тогда рекомендуется комбинация г</w:t>
      </w:r>
      <w:r w:rsidRPr="0056491C">
        <w:rPr>
          <w:rFonts w:ascii="Times New Roman" w:eastAsia="Times New Roman" w:hAnsi="Times New Roman" w:cs="Times New Roman"/>
          <w:sz w:val="28"/>
          <w:szCs w:val="28"/>
        </w:rPr>
        <w:t xml:space="preserve">лекапревира – GLE (ингибитор компонента репликационного комплекса NS5А) и пибрентасвира – PIB (ингибитор протеазы NS3/NS4А) в течение 12 недель.  </w:t>
      </w: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Если ранее проводилась ПВТ ингибитором компонента репликационного комплекса NS5А без предшествующего лечения ингибиторами протеазы NS3/NS4А, то вышеуказанная</w:t>
      </w:r>
      <w:r w:rsidR="007F1E71">
        <w:rPr>
          <w:rFonts w:ascii="Times New Roman" w:eastAsia="Times New Roman" w:hAnsi="Times New Roman" w:cs="Times New Roman"/>
          <w:sz w:val="28"/>
          <w:szCs w:val="28"/>
        </w:rPr>
        <w:t xml:space="preserve"> схема рекомендуется в течение 1</w:t>
      </w:r>
      <w:r w:rsidRPr="0056491C">
        <w:rPr>
          <w:rFonts w:ascii="Times New Roman" w:eastAsia="Times New Roman" w:hAnsi="Times New Roman" w:cs="Times New Roman"/>
          <w:sz w:val="28"/>
          <w:szCs w:val="28"/>
        </w:rPr>
        <w:t xml:space="preserve">6 недель. </w:t>
      </w:r>
    </w:p>
    <w:p w:rsidR="00565380" w:rsidRPr="0056491C" w:rsidRDefault="00565380" w:rsidP="00AE42AB">
      <w:pPr>
        <w:spacing w:after="0" w:line="240" w:lineRule="auto"/>
        <w:ind w:firstLine="567"/>
        <w:jc w:val="both"/>
        <w:rPr>
          <w:rFonts w:ascii="Times New Roman" w:eastAsia="Times New Roman" w:hAnsi="Times New Roman" w:cs="Times New Roman"/>
          <w:b/>
          <w:i/>
          <w:sz w:val="28"/>
          <w:szCs w:val="28"/>
        </w:rPr>
      </w:pPr>
      <w:r w:rsidRPr="0056491C">
        <w:rPr>
          <w:rFonts w:ascii="Times New Roman" w:eastAsia="Times New Roman" w:hAnsi="Times New Roman" w:cs="Times New Roman"/>
          <w:sz w:val="28"/>
          <w:szCs w:val="28"/>
        </w:rPr>
        <w:t>В случае лечения пациентов с резистентностью к NS5А, с двухкратной неудачей ПВТ на основе ПППД, рекомендуется комбинация софосбувира (нуклеозидный ингибитор NS5B), глекапревира (ингибитор компонента репликационного комплекса NS5А) и пибрентасвира  (ингибитор протеазы NS3/NS4А) в течение 12-24 недель с добавлением рибавирина, а при декомпенсированной стадии цирроза печени не рекомендуется.</w:t>
      </w:r>
    </w:p>
    <w:p w:rsidR="00950200"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Следует помнить, что при выборе схемы с короткой продолжительностью лечения важно учитывать надёжность 8-недельного курса, в основе которой лежит базовая противовирусная активность компонентов и чувствительность пибрентасвира, позволяющая преодолевать значимые мутации NS5А HCV.  </w:t>
      </w:r>
    </w:p>
    <w:p w:rsidR="00565380" w:rsidRPr="0056491C" w:rsidRDefault="0054185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Благоприят</w:t>
      </w:r>
      <w:r w:rsidR="00770ABA">
        <w:rPr>
          <w:rFonts w:ascii="Times New Roman" w:eastAsia="Times New Roman" w:hAnsi="Times New Roman" w:cs="Times New Roman"/>
          <w:i/>
          <w:sz w:val="28"/>
          <w:szCs w:val="28"/>
        </w:rPr>
        <w:t xml:space="preserve">ный исход лечение </w:t>
      </w:r>
      <w:r w:rsidR="00950200" w:rsidRPr="0056491C">
        <w:rPr>
          <w:rFonts w:ascii="Times New Roman" w:eastAsia="Times New Roman" w:hAnsi="Times New Roman" w:cs="Times New Roman"/>
          <w:i/>
          <w:sz w:val="28"/>
          <w:szCs w:val="28"/>
        </w:rPr>
        <w:t>ХГС –</w:t>
      </w:r>
      <w:r w:rsidR="00950200" w:rsidRPr="0056491C">
        <w:rPr>
          <w:rFonts w:ascii="Times New Roman" w:eastAsia="Times New Roman" w:hAnsi="Times New Roman" w:cs="Times New Roman"/>
          <w:sz w:val="28"/>
          <w:szCs w:val="28"/>
        </w:rPr>
        <w:t xml:space="preserve"> это устойчивый вирусологический ответ, определяемый по неопределяемой РНК HCV в </w:t>
      </w:r>
      <w:r w:rsidR="00950200" w:rsidRPr="0056491C">
        <w:rPr>
          <w:rFonts w:ascii="Times New Roman" w:eastAsia="Times New Roman" w:hAnsi="Times New Roman" w:cs="Times New Roman"/>
          <w:sz w:val="28"/>
          <w:szCs w:val="28"/>
        </w:rPr>
        <w:lastRenderedPageBreak/>
        <w:t>сыворотке или плазме через 12 недель (УВО12) или 24 недели (УВО24) после окончания терапии, что оценивается чувствительным молекулярным методом</w:t>
      </w:r>
      <w:r w:rsidR="00950200">
        <w:rPr>
          <w:rFonts w:ascii="Times New Roman" w:eastAsia="Times New Roman" w:hAnsi="Times New Roman" w:cs="Times New Roman"/>
          <w:sz w:val="28"/>
          <w:szCs w:val="28"/>
        </w:rPr>
        <w:t xml:space="preserve"> с нижним пределом обнаружения менее </w:t>
      </w:r>
      <w:r w:rsidR="00950200" w:rsidRPr="0056491C">
        <w:rPr>
          <w:rFonts w:ascii="Times New Roman" w:eastAsia="Times New Roman" w:hAnsi="Times New Roman" w:cs="Times New Roman"/>
          <w:sz w:val="28"/>
          <w:szCs w:val="28"/>
        </w:rPr>
        <w:t xml:space="preserve">15 МЕ/мл. </w:t>
      </w:r>
    </w:p>
    <w:p w:rsidR="00565380" w:rsidRPr="0056491C" w:rsidRDefault="00565380" w:rsidP="00AE42AB">
      <w:pPr>
        <w:spacing w:before="240"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Таблица №48. Схема мониторинга лабораторных показателей при проведении ПВТ с использованием ПППД</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969"/>
        <w:gridCol w:w="5103"/>
      </w:tblGrid>
      <w:tr w:rsidR="00565380" w:rsidRPr="0056491C" w:rsidTr="00950200">
        <w:trPr>
          <w:cantSplit/>
          <w:trHeight w:val="352"/>
          <w:tblHeader/>
        </w:trPr>
        <w:tc>
          <w:tcPr>
            <w:tcW w:w="3969" w:type="dxa"/>
          </w:tcPr>
          <w:p w:rsidR="00565380" w:rsidRPr="0056491C" w:rsidRDefault="00565380" w:rsidP="00AE42AB">
            <w:pPr>
              <w:spacing w:after="0" w:line="240" w:lineRule="auto"/>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Показатели</w:t>
            </w:r>
          </w:p>
        </w:tc>
        <w:tc>
          <w:tcPr>
            <w:tcW w:w="5103" w:type="dxa"/>
          </w:tcPr>
          <w:p w:rsidR="00565380" w:rsidRPr="0056491C" w:rsidRDefault="00565380" w:rsidP="00AE42AB">
            <w:pPr>
              <w:spacing w:after="0" w:line="240" w:lineRule="auto"/>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Сроки от начала ПВТ</w:t>
            </w:r>
          </w:p>
        </w:tc>
      </w:tr>
      <w:tr w:rsidR="00565380" w:rsidRPr="0056491C" w:rsidTr="00950200">
        <w:trPr>
          <w:cantSplit/>
          <w:tblHeader/>
        </w:trPr>
        <w:tc>
          <w:tcPr>
            <w:tcW w:w="396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Общий анализ крови с определением лейкоцитарной формулы и тромбоцитов</w:t>
            </w:r>
          </w:p>
        </w:tc>
        <w:tc>
          <w:tcPr>
            <w:tcW w:w="5103"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На 2 – 4 неделях и далее с 4 – недельными интервалами</w:t>
            </w:r>
          </w:p>
        </w:tc>
      </w:tr>
      <w:tr w:rsidR="00565380" w:rsidRPr="0056491C" w:rsidTr="00950200">
        <w:trPr>
          <w:cantSplit/>
          <w:trHeight w:val="537"/>
          <w:tblHeader/>
        </w:trPr>
        <w:tc>
          <w:tcPr>
            <w:tcW w:w="396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Биохимический анализ крови (АЛ</w:t>
            </w:r>
            <w:r w:rsidR="0090773D">
              <w:rPr>
                <w:rFonts w:ascii="Times New Roman" w:eastAsia="Times New Roman" w:hAnsi="Times New Roman" w:cs="Times New Roman"/>
                <w:sz w:val="28"/>
                <w:szCs w:val="28"/>
              </w:rPr>
              <w:t>А</w:t>
            </w:r>
            <w:r w:rsidRPr="0056491C">
              <w:rPr>
                <w:rFonts w:ascii="Times New Roman" w:eastAsia="Times New Roman" w:hAnsi="Times New Roman" w:cs="Times New Roman"/>
                <w:sz w:val="28"/>
                <w:szCs w:val="28"/>
              </w:rPr>
              <w:t>Т, АС</w:t>
            </w:r>
            <w:r w:rsidR="0090773D">
              <w:rPr>
                <w:rFonts w:ascii="Times New Roman" w:eastAsia="Times New Roman" w:hAnsi="Times New Roman" w:cs="Times New Roman"/>
                <w:sz w:val="28"/>
                <w:szCs w:val="28"/>
              </w:rPr>
              <w:t>А</w:t>
            </w:r>
            <w:r w:rsidRPr="0056491C">
              <w:rPr>
                <w:rFonts w:ascii="Times New Roman" w:eastAsia="Times New Roman" w:hAnsi="Times New Roman" w:cs="Times New Roman"/>
                <w:sz w:val="28"/>
                <w:szCs w:val="28"/>
              </w:rPr>
              <w:t>Т)</w:t>
            </w:r>
          </w:p>
        </w:tc>
        <w:tc>
          <w:tcPr>
            <w:tcW w:w="5103"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На 4, 8, 12, 24 неделях во время и на 12 и 24 неделях после ПВТ</w:t>
            </w:r>
          </w:p>
        </w:tc>
      </w:tr>
      <w:tr w:rsidR="00565380" w:rsidRPr="0056491C" w:rsidTr="00950200">
        <w:trPr>
          <w:cantSplit/>
          <w:tblHeader/>
        </w:trPr>
        <w:tc>
          <w:tcPr>
            <w:tcW w:w="396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Молекулярно – генетическое исследование:  ПЦР на  РНК HCV  (количественный тест)</w:t>
            </w:r>
          </w:p>
        </w:tc>
        <w:tc>
          <w:tcPr>
            <w:tcW w:w="5103"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До начала ПВТ, непосредственно по окончании (8, 12, 16 или 24 недели при 8, 12, 16 или 24 – недельных курсах ПВТ соответственно) и через 12 или 24 недель после окончания ПВТ                                      (УВО 12 или УВО 24)</w:t>
            </w:r>
          </w:p>
        </w:tc>
      </w:tr>
      <w:tr w:rsidR="00565380" w:rsidRPr="0056491C" w:rsidTr="00950200">
        <w:trPr>
          <w:cantSplit/>
          <w:tblHeader/>
        </w:trPr>
        <w:tc>
          <w:tcPr>
            <w:tcW w:w="396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Общий билирубин, креатинин</w:t>
            </w:r>
          </w:p>
        </w:tc>
        <w:tc>
          <w:tcPr>
            <w:tcW w:w="5103"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На 2 – 4 неделях, далее ежемесячно во время и на 12 и 24 неделях после ПВТ</w:t>
            </w:r>
          </w:p>
        </w:tc>
      </w:tr>
      <w:tr w:rsidR="00565380" w:rsidRPr="0056491C" w:rsidTr="00950200">
        <w:trPr>
          <w:cantSplit/>
          <w:tblHeader/>
        </w:trPr>
        <w:tc>
          <w:tcPr>
            <w:tcW w:w="3969"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Протеинограмма (общий белок, альбумин).                            Коагулограмма (МНО, ПТИ)</w:t>
            </w:r>
          </w:p>
        </w:tc>
        <w:tc>
          <w:tcPr>
            <w:tcW w:w="5103" w:type="dxa"/>
          </w:tcPr>
          <w:p w:rsidR="00565380" w:rsidRPr="0056491C" w:rsidRDefault="00565380" w:rsidP="00AE42AB">
            <w:pPr>
              <w:spacing w:after="0" w:line="240" w:lineRule="auto"/>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На 4, 8, 12, 24  неделях во время и на 12 и 24 неделях после ПВТ или по показаниям</w:t>
            </w:r>
          </w:p>
        </w:tc>
      </w:tr>
    </w:tbl>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p>
    <w:p w:rsidR="000B75BE" w:rsidRPr="0056491C" w:rsidRDefault="000B75BE"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Мониторинг ПВТ при хронической HCV - инфекций включает динамическую оценку её эффективности, безопасности и лекарственных взаимодействий. Мониторинг вирусологического ответа должен проводиться количественным анализом ПЦР с нижним лимитом определения менее 15МЕ/мл. Влияние противовирусных препаратов на биохимические и гема</w:t>
      </w:r>
      <w:r w:rsidR="005A0FB3">
        <w:rPr>
          <w:rFonts w:ascii="Times New Roman" w:eastAsia="Times New Roman" w:hAnsi="Times New Roman" w:cs="Times New Roman"/>
          <w:sz w:val="28"/>
          <w:szCs w:val="28"/>
        </w:rPr>
        <w:t>тологические показатели оцениваю</w:t>
      </w:r>
      <w:r w:rsidRPr="0056491C">
        <w:rPr>
          <w:rFonts w:ascii="Times New Roman" w:eastAsia="Times New Roman" w:hAnsi="Times New Roman" w:cs="Times New Roman"/>
          <w:sz w:val="28"/>
          <w:szCs w:val="28"/>
        </w:rPr>
        <w:t>тся в сроки, указанные в таблице № 48. Оценка побочных явлений ПВТ и возможных лекарственных взаимодействий должны про</w:t>
      </w:r>
      <w:r w:rsidR="00770ABA">
        <w:rPr>
          <w:rFonts w:ascii="Times New Roman" w:eastAsia="Times New Roman" w:hAnsi="Times New Roman" w:cs="Times New Roman"/>
          <w:sz w:val="28"/>
          <w:szCs w:val="28"/>
        </w:rPr>
        <w:t>водиться во время каждого прихода</w:t>
      </w:r>
      <w:r w:rsidRPr="0056491C">
        <w:rPr>
          <w:rFonts w:ascii="Times New Roman" w:eastAsia="Times New Roman" w:hAnsi="Times New Roman" w:cs="Times New Roman"/>
          <w:sz w:val="28"/>
          <w:szCs w:val="28"/>
        </w:rPr>
        <w:t xml:space="preserve"> пациента.  </w:t>
      </w:r>
    </w:p>
    <w:p w:rsidR="00565380" w:rsidRPr="0056491C" w:rsidRDefault="00190168"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Факторы, оказывающие влияние</w:t>
      </w:r>
      <w:r w:rsidR="00565380" w:rsidRPr="0056491C">
        <w:rPr>
          <w:rFonts w:ascii="Times New Roman" w:eastAsia="Times New Roman" w:hAnsi="Times New Roman" w:cs="Times New Roman"/>
          <w:sz w:val="28"/>
          <w:szCs w:val="28"/>
        </w:rPr>
        <w:t xml:space="preserve"> на эф</w:t>
      </w:r>
      <w:r>
        <w:rPr>
          <w:rFonts w:ascii="Times New Roman" w:eastAsia="Times New Roman" w:hAnsi="Times New Roman" w:cs="Times New Roman"/>
          <w:sz w:val="28"/>
          <w:szCs w:val="28"/>
        </w:rPr>
        <w:t xml:space="preserve">фективность ПВТ при хроническом гепатите </w:t>
      </w:r>
      <w:r w:rsidR="00565380" w:rsidRPr="0056491C">
        <w:rPr>
          <w:rFonts w:ascii="Times New Roman" w:eastAsia="Times New Roman" w:hAnsi="Times New Roman" w:cs="Times New Roman"/>
          <w:sz w:val="28"/>
          <w:szCs w:val="28"/>
        </w:rPr>
        <w:t>C</w:t>
      </w:r>
      <w:r w:rsidR="00FB6F89">
        <w:rPr>
          <w:rFonts w:ascii="Times New Roman" w:eastAsia="Times New Roman" w:hAnsi="Times New Roman" w:cs="Times New Roman"/>
          <w:sz w:val="28"/>
          <w:szCs w:val="28"/>
        </w:rPr>
        <w:t xml:space="preserve"> </w:t>
      </w:r>
      <w:r w:rsidR="00565380" w:rsidRPr="0056491C">
        <w:rPr>
          <w:rFonts w:ascii="Times New Roman" w:eastAsia="Times New Roman" w:hAnsi="Times New Roman" w:cs="Times New Roman"/>
          <w:sz w:val="28"/>
          <w:szCs w:val="28"/>
        </w:rPr>
        <w:t>указаны в таб</w:t>
      </w:r>
      <w:r w:rsidR="00950200">
        <w:rPr>
          <w:rFonts w:ascii="Times New Roman" w:eastAsia="Times New Roman" w:hAnsi="Times New Roman" w:cs="Times New Roman"/>
          <w:sz w:val="28"/>
          <w:szCs w:val="28"/>
        </w:rPr>
        <w:t>лице</w:t>
      </w:r>
      <w:r w:rsidR="00565380" w:rsidRPr="0056491C">
        <w:rPr>
          <w:rFonts w:ascii="Times New Roman" w:eastAsia="Times New Roman" w:hAnsi="Times New Roman" w:cs="Times New Roman"/>
          <w:sz w:val="28"/>
          <w:szCs w:val="28"/>
        </w:rPr>
        <w:t xml:space="preserve"> 49.</w:t>
      </w:r>
    </w:p>
    <w:p w:rsidR="00C978D4" w:rsidRPr="0056491C" w:rsidRDefault="00C978D4" w:rsidP="00AE42AB">
      <w:pPr>
        <w:spacing w:after="0" w:line="240" w:lineRule="auto"/>
        <w:ind w:firstLine="567"/>
        <w:jc w:val="both"/>
        <w:rPr>
          <w:rFonts w:ascii="Times New Roman" w:eastAsia="Times New Roman" w:hAnsi="Times New Roman" w:cs="Times New Roman"/>
          <w:sz w:val="28"/>
          <w:szCs w:val="28"/>
        </w:rPr>
      </w:pPr>
    </w:p>
    <w:p w:rsidR="00565380" w:rsidRPr="0056491C" w:rsidRDefault="00565380"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Таблица 49. Факторы, </w:t>
      </w:r>
      <w:r w:rsidR="00190168">
        <w:rPr>
          <w:rFonts w:ascii="Times New Roman" w:eastAsia="Times New Roman" w:hAnsi="Times New Roman" w:cs="Times New Roman"/>
          <w:sz w:val="28"/>
          <w:szCs w:val="28"/>
        </w:rPr>
        <w:t>оказывающие влияние</w:t>
      </w:r>
      <w:r w:rsidRPr="0056491C">
        <w:rPr>
          <w:rFonts w:ascii="Times New Roman" w:eastAsia="Times New Roman" w:hAnsi="Times New Roman" w:cs="Times New Roman"/>
          <w:sz w:val="28"/>
          <w:szCs w:val="28"/>
        </w:rPr>
        <w:t xml:space="preserve">на эффективность ПВТ </w:t>
      </w:r>
      <w:r w:rsidR="00190168">
        <w:rPr>
          <w:rFonts w:ascii="Times New Roman" w:eastAsia="Times New Roman" w:hAnsi="Times New Roman" w:cs="Times New Roman"/>
          <w:sz w:val="28"/>
          <w:szCs w:val="28"/>
        </w:rPr>
        <w:t xml:space="preserve">при хроническом гепатите </w:t>
      </w:r>
      <w:r w:rsidR="00190168" w:rsidRPr="0056491C">
        <w:rPr>
          <w:rFonts w:ascii="Times New Roman" w:eastAsia="Times New Roman" w:hAnsi="Times New Roman" w:cs="Times New Roman"/>
          <w:sz w:val="28"/>
          <w:szCs w:val="28"/>
        </w:rPr>
        <w:t>C</w:t>
      </w:r>
    </w:p>
    <w:tbl>
      <w:tblPr>
        <w:tblStyle w:val="af"/>
        <w:tblW w:w="9209" w:type="dxa"/>
        <w:tblLook w:val="04A0" w:firstRow="1" w:lastRow="0" w:firstColumn="1" w:lastColumn="0" w:noHBand="0" w:noVBand="1"/>
      </w:tblPr>
      <w:tblGrid>
        <w:gridCol w:w="4361"/>
        <w:gridCol w:w="4848"/>
      </w:tblGrid>
      <w:tr w:rsidR="00E634D2" w:rsidRPr="0056491C" w:rsidTr="008F611A">
        <w:tc>
          <w:tcPr>
            <w:tcW w:w="4361" w:type="dxa"/>
          </w:tcPr>
          <w:p w:rsidR="00E634D2" w:rsidRPr="0056491C" w:rsidRDefault="00E634D2" w:rsidP="00AE42AB">
            <w:pPr>
              <w:spacing w:after="0" w:line="240" w:lineRule="auto"/>
              <w:ind w:firstLine="38"/>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Благоприятные факторы</w:t>
            </w:r>
          </w:p>
        </w:tc>
        <w:tc>
          <w:tcPr>
            <w:tcW w:w="4848" w:type="dxa"/>
          </w:tcPr>
          <w:p w:rsidR="00E634D2" w:rsidRPr="0056491C" w:rsidRDefault="00E634D2" w:rsidP="00AE42AB">
            <w:pPr>
              <w:spacing w:after="0" w:line="240" w:lineRule="auto"/>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Неблагоприятные факторы</w:t>
            </w:r>
          </w:p>
        </w:tc>
      </w:tr>
      <w:tr w:rsidR="00E634D2" w:rsidRPr="0056491C" w:rsidTr="008F611A">
        <w:tc>
          <w:tcPr>
            <w:tcW w:w="4361" w:type="dxa"/>
          </w:tcPr>
          <w:p w:rsidR="00E634D2" w:rsidRPr="0056491C" w:rsidRDefault="00E634D2"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Не 1 генотип</w:t>
            </w: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 генотип</w:t>
            </w:r>
          </w:p>
        </w:tc>
      </w:tr>
      <w:tr w:rsidR="00E634D2" w:rsidRPr="0056491C" w:rsidTr="008F611A">
        <w:tc>
          <w:tcPr>
            <w:tcW w:w="4361" w:type="dxa"/>
          </w:tcPr>
          <w:p w:rsidR="00E634D2" w:rsidRPr="0056491C" w:rsidRDefault="00E634D2"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Низкая вирусная нагрузка</w:t>
            </w: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Высокая вирусная нагрузка</w:t>
            </w:r>
          </w:p>
        </w:tc>
      </w:tr>
      <w:tr w:rsidR="00E634D2" w:rsidRPr="0056491C" w:rsidTr="008F611A">
        <w:tc>
          <w:tcPr>
            <w:tcW w:w="4361" w:type="dxa"/>
          </w:tcPr>
          <w:p w:rsidR="00E634D2" w:rsidRPr="0056491C" w:rsidRDefault="00E634D2"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Низкая степень фиброза</w:t>
            </w: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Стадия цирроза печени</w:t>
            </w:r>
          </w:p>
        </w:tc>
      </w:tr>
      <w:tr w:rsidR="00E634D2" w:rsidRPr="0056491C" w:rsidTr="008F611A">
        <w:tc>
          <w:tcPr>
            <w:tcW w:w="4361" w:type="dxa"/>
          </w:tcPr>
          <w:p w:rsidR="00E634D2" w:rsidRPr="0056491C" w:rsidRDefault="00E634D2"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Генетический полиморфизм гена IL-28 B (генотип C/C)</w:t>
            </w: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Генетический полиморфизм гена IL-28B (генотипы - Т/Т, С/Т).</w:t>
            </w:r>
          </w:p>
        </w:tc>
      </w:tr>
      <w:tr w:rsidR="00E634D2" w:rsidRPr="0056491C" w:rsidTr="008F611A">
        <w:tc>
          <w:tcPr>
            <w:tcW w:w="4361" w:type="dxa"/>
          </w:tcPr>
          <w:p w:rsidR="00E634D2" w:rsidRPr="0056491C" w:rsidRDefault="00E634D2"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lastRenderedPageBreak/>
              <w:t>Нормальный уровень сывороточного железа</w:t>
            </w: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Синдром перегрузки железом</w:t>
            </w:r>
          </w:p>
        </w:tc>
      </w:tr>
      <w:tr w:rsidR="00E634D2" w:rsidRPr="0056491C" w:rsidTr="008F611A">
        <w:tc>
          <w:tcPr>
            <w:tcW w:w="4361" w:type="dxa"/>
          </w:tcPr>
          <w:p w:rsidR="00E634D2" w:rsidRPr="0056491C" w:rsidRDefault="00E634D2"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Женский пол</w:t>
            </w: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Мужской пол</w:t>
            </w:r>
          </w:p>
        </w:tc>
      </w:tr>
      <w:tr w:rsidR="00E634D2" w:rsidRPr="0056491C" w:rsidTr="008F611A">
        <w:tc>
          <w:tcPr>
            <w:tcW w:w="4361" w:type="dxa"/>
          </w:tcPr>
          <w:p w:rsidR="00E634D2" w:rsidRPr="0056491C" w:rsidRDefault="00E634D2"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Высокая приверженность к лечению</w:t>
            </w: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Нарушение режима лечения</w:t>
            </w:r>
          </w:p>
        </w:tc>
      </w:tr>
      <w:tr w:rsidR="00E634D2" w:rsidRPr="0056491C" w:rsidTr="008F611A">
        <w:tc>
          <w:tcPr>
            <w:tcW w:w="4361" w:type="dxa"/>
          </w:tcPr>
          <w:p w:rsidR="00E634D2" w:rsidRPr="0056491C" w:rsidRDefault="00E634D2" w:rsidP="00AE42AB">
            <w:pPr>
              <w:spacing w:after="0" w:line="240" w:lineRule="auto"/>
              <w:ind w:firstLine="567"/>
              <w:jc w:val="both"/>
              <w:rPr>
                <w:rFonts w:ascii="Times New Roman" w:eastAsia="Times New Roman" w:hAnsi="Times New Roman" w:cs="Times New Roman"/>
                <w:sz w:val="28"/>
                <w:szCs w:val="28"/>
              </w:rPr>
            </w:pP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Ожирение, инсулинорезистентность</w:t>
            </w:r>
          </w:p>
        </w:tc>
      </w:tr>
      <w:tr w:rsidR="00E634D2" w:rsidRPr="0056491C" w:rsidTr="008F611A">
        <w:tc>
          <w:tcPr>
            <w:tcW w:w="4361" w:type="dxa"/>
          </w:tcPr>
          <w:p w:rsidR="00E634D2" w:rsidRPr="0056491C" w:rsidRDefault="00E634D2" w:rsidP="00AE42AB">
            <w:pPr>
              <w:spacing w:after="0" w:line="240" w:lineRule="auto"/>
              <w:ind w:firstLine="567"/>
              <w:jc w:val="both"/>
              <w:rPr>
                <w:rFonts w:ascii="Times New Roman" w:eastAsia="Times New Roman" w:hAnsi="Times New Roman" w:cs="Times New Roman"/>
                <w:sz w:val="28"/>
                <w:szCs w:val="28"/>
              </w:rPr>
            </w:pP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Рибавирин-ассоциированная анемия в ходе лечения</w:t>
            </w:r>
          </w:p>
        </w:tc>
      </w:tr>
      <w:tr w:rsidR="00E634D2" w:rsidRPr="0056491C" w:rsidTr="008F611A">
        <w:tc>
          <w:tcPr>
            <w:tcW w:w="4361" w:type="dxa"/>
          </w:tcPr>
          <w:p w:rsidR="00E634D2" w:rsidRPr="0056491C" w:rsidRDefault="00E634D2" w:rsidP="00AE42AB">
            <w:pPr>
              <w:spacing w:after="0" w:line="240" w:lineRule="auto"/>
              <w:ind w:firstLine="567"/>
              <w:jc w:val="both"/>
              <w:rPr>
                <w:rFonts w:ascii="Times New Roman" w:eastAsia="Times New Roman" w:hAnsi="Times New Roman" w:cs="Times New Roman"/>
                <w:sz w:val="28"/>
                <w:szCs w:val="28"/>
              </w:rPr>
            </w:pPr>
          </w:p>
        </w:tc>
        <w:tc>
          <w:tcPr>
            <w:tcW w:w="4848" w:type="dxa"/>
          </w:tcPr>
          <w:p w:rsidR="00E634D2" w:rsidRPr="0056491C" w:rsidRDefault="00E634D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Употребление алкоголя и наркотических веществ</w:t>
            </w:r>
          </w:p>
        </w:tc>
      </w:tr>
    </w:tbl>
    <w:p w:rsidR="00E634D2" w:rsidRPr="0056491C" w:rsidRDefault="00E634D2" w:rsidP="00CA2B72">
      <w:pPr>
        <w:spacing w:before="240" w:after="0" w:line="240" w:lineRule="auto"/>
        <w:jc w:val="both"/>
        <w:rPr>
          <w:rFonts w:ascii="Times New Roman" w:eastAsia="Times New Roman" w:hAnsi="Times New Roman" w:cs="Times New Roman"/>
          <w:sz w:val="28"/>
          <w:szCs w:val="28"/>
        </w:rPr>
      </w:pPr>
    </w:p>
    <w:p w:rsidR="00AD2C54" w:rsidRPr="0056491C" w:rsidRDefault="00430FED" w:rsidP="00AD2C54">
      <w:pPr>
        <w:spacing w:before="240" w:line="240" w:lineRule="auto"/>
        <w:ind w:firstLine="567"/>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8</w:t>
      </w:r>
      <w:r w:rsidR="00565380" w:rsidRPr="0056491C">
        <w:rPr>
          <w:rFonts w:ascii="Times New Roman" w:eastAsia="Times New Roman" w:hAnsi="Times New Roman" w:cs="Times New Roman"/>
          <w:b/>
          <w:sz w:val="28"/>
          <w:szCs w:val="28"/>
        </w:rPr>
        <w:t xml:space="preserve">.5. </w:t>
      </w:r>
      <w:r w:rsidR="00AD2C54">
        <w:rPr>
          <w:rFonts w:ascii="Times New Roman" w:eastAsia="Times New Roman" w:hAnsi="Times New Roman" w:cs="Times New Roman"/>
          <w:b/>
          <w:sz w:val="28"/>
          <w:szCs w:val="28"/>
        </w:rPr>
        <w:t xml:space="preserve"> </w:t>
      </w:r>
      <w:r w:rsidR="00AD2C54" w:rsidRPr="0056491C">
        <w:rPr>
          <w:rFonts w:ascii="Times New Roman" w:eastAsia="Times New Roman" w:hAnsi="Times New Roman" w:cs="Times New Roman"/>
          <w:b/>
          <w:sz w:val="28"/>
          <w:szCs w:val="28"/>
          <w:highlight w:val="white"/>
        </w:rPr>
        <w:t>Упрощенные курсы ПВТ при ХВГ «С»</w:t>
      </w:r>
    </w:p>
    <w:p w:rsidR="00AD2C54" w:rsidRPr="00AD2C54" w:rsidRDefault="00565380" w:rsidP="00AD2C54">
      <w:pPr>
        <w:spacing w:before="240" w:after="0" w:line="240" w:lineRule="auto"/>
        <w:jc w:val="both"/>
        <w:rPr>
          <w:rFonts w:ascii="Times New Roman" w:eastAsia="Times New Roman" w:hAnsi="Times New Roman" w:cs="Times New Roman"/>
          <w:color w:val="000000" w:themeColor="text1"/>
          <w:sz w:val="28"/>
          <w:szCs w:val="28"/>
        </w:rPr>
      </w:pPr>
      <w:r w:rsidRPr="00AD2C54">
        <w:rPr>
          <w:rFonts w:ascii="Times New Roman" w:eastAsia="Times New Roman" w:hAnsi="Times New Roman" w:cs="Times New Roman"/>
          <w:color w:val="000000" w:themeColor="text1"/>
          <w:sz w:val="28"/>
          <w:szCs w:val="28"/>
        </w:rPr>
        <w:t xml:space="preserve">     </w:t>
      </w:r>
      <w:r w:rsidR="00AD2C54">
        <w:rPr>
          <w:rFonts w:ascii="Times New Roman" w:eastAsia="Times New Roman" w:hAnsi="Times New Roman" w:cs="Times New Roman"/>
          <w:color w:val="000000" w:themeColor="text1"/>
          <w:sz w:val="28"/>
          <w:szCs w:val="28"/>
        </w:rPr>
        <w:t xml:space="preserve"> </w:t>
      </w:r>
      <w:r w:rsidR="00AD2C54" w:rsidRPr="00AD2C54">
        <w:rPr>
          <w:rFonts w:ascii="Times New Roman" w:hAnsi="Times New Roman" w:cs="Times New Roman"/>
          <w:color w:val="000000" w:themeColor="text1"/>
          <w:sz w:val="28"/>
          <w:szCs w:val="28"/>
        </w:rPr>
        <w:t>Раньше уже были опубликованы терапевтические возможности лечения хронического вирусного гепатита С в результате применение</w:t>
      </w:r>
      <w:r w:rsidR="00AD2C54">
        <w:rPr>
          <w:rFonts w:ascii="Times New Roman" w:hAnsi="Times New Roman" w:cs="Times New Roman"/>
          <w:color w:val="000000" w:themeColor="text1"/>
          <w:sz w:val="28"/>
          <w:szCs w:val="28"/>
        </w:rPr>
        <w:t xml:space="preserve"> ПППД: как можно раннее начало терапии, применение пангенотипных схем</w:t>
      </w:r>
      <w:r w:rsidR="00AD2C54" w:rsidRPr="00AD2C54">
        <w:rPr>
          <w:rFonts w:ascii="Times New Roman" w:hAnsi="Times New Roman" w:cs="Times New Roman"/>
          <w:color w:val="000000" w:themeColor="text1"/>
          <w:sz w:val="28"/>
          <w:szCs w:val="28"/>
        </w:rPr>
        <w:t xml:space="preserve"> лечения, важно</w:t>
      </w:r>
      <w:r w:rsidR="00AD2C54">
        <w:rPr>
          <w:rFonts w:ascii="Times New Roman" w:hAnsi="Times New Roman" w:cs="Times New Roman"/>
          <w:color w:val="000000" w:themeColor="text1"/>
          <w:sz w:val="28"/>
          <w:szCs w:val="28"/>
        </w:rPr>
        <w:t>сть исключение</w:t>
      </w:r>
      <w:r w:rsidR="00AD2C54" w:rsidRPr="00AD2C54">
        <w:rPr>
          <w:rFonts w:ascii="Times New Roman" w:hAnsi="Times New Roman" w:cs="Times New Roman"/>
          <w:color w:val="000000" w:themeColor="text1"/>
          <w:sz w:val="28"/>
          <w:szCs w:val="28"/>
        </w:rPr>
        <w:t xml:space="preserve"> рибавирина. В 2020 г. N. Mejer et al. было установлено, что использование рибавирина может вызывать мутации в NS5A-комплексе. Завершенные итоги этого исследования являются дополнительным фактором, которые обособляют выбор пангенотипной терапии, исключающей рибавирин.                                                                        </w:t>
      </w:r>
    </w:p>
    <w:p w:rsidR="00AD2C54" w:rsidRPr="00AD2C54" w:rsidRDefault="00AD2C54" w:rsidP="00AD2C54">
      <w:pPr>
        <w:spacing w:before="20"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Пангенотипические схемы лечения ХГС, включая софосбувир/велпа-тасвир и глекапревир/пибрентасвир, могут применяться для лечения отдельных лиц без выявления их генотипа и подтипа HCV, упрощение терапии. Но все же, выявление определенных генотипов перед началом терапии остаётся целесообразной и может потребоваться там, где приобретение лекарственных препаратов или их ценообразование требуют генотип - специфическое лечение или модернизацию схем лечения. Выявления генотипа и подтипа вируса гепатита С также необходимо, если такое исследование возможно, чтобы определить больных, которым может помочь индивидуальная терапия. Наиболее значимым определения генотипа/подтипа HCV остаётся в тех мест</w:t>
      </w:r>
      <w:r w:rsidR="0070501E">
        <w:rPr>
          <w:rFonts w:ascii="Times New Roman" w:hAnsi="Times New Roman" w:cs="Times New Roman"/>
          <w:color w:val="000000" w:themeColor="text1"/>
          <w:sz w:val="28"/>
          <w:szCs w:val="28"/>
        </w:rPr>
        <w:t>ах, где имеется</w:t>
      </w:r>
      <w:r w:rsidRPr="00AD2C54">
        <w:rPr>
          <w:rFonts w:ascii="Times New Roman" w:hAnsi="Times New Roman" w:cs="Times New Roman"/>
          <w:color w:val="000000" w:themeColor="text1"/>
          <w:sz w:val="28"/>
          <w:szCs w:val="28"/>
        </w:rPr>
        <w:t xml:space="preserve"> частая распространенность вируса с рефрактерностью к NS5A – ингибиторам. </w:t>
      </w:r>
    </w:p>
    <w:p w:rsidR="00AD2C54" w:rsidRPr="00AD2C54" w:rsidRDefault="00AD2C54" w:rsidP="00AD2C54">
      <w:pPr>
        <w:spacing w:before="20"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В данное время имеются два аналогичные пангенотипные схемы, которые обладают достаточно высокой эффективностью, а так же имеют приемлемую продолжительность.</w:t>
      </w:r>
    </w:p>
    <w:p w:rsidR="006802EF" w:rsidRDefault="00AD2C54" w:rsidP="00AD2C54">
      <w:pPr>
        <w:spacing w:before="20"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Первая пангенотипная схема терапии включает в себя</w:t>
      </w:r>
      <w:r w:rsidR="006802EF">
        <w:rPr>
          <w:rFonts w:ascii="Times New Roman" w:hAnsi="Times New Roman" w:cs="Times New Roman"/>
          <w:color w:val="000000" w:themeColor="text1"/>
          <w:sz w:val="28"/>
          <w:szCs w:val="28"/>
        </w:rPr>
        <w:t xml:space="preserve"> </w:t>
      </w:r>
      <w:r w:rsidRPr="00AD2C54">
        <w:rPr>
          <w:rFonts w:ascii="Times New Roman" w:hAnsi="Times New Roman" w:cs="Times New Roman"/>
          <w:color w:val="000000" w:themeColor="text1"/>
          <w:sz w:val="28"/>
          <w:szCs w:val="28"/>
        </w:rPr>
        <w:t xml:space="preserve">стандартное сочетание двух препаратов: глекапревир и пибрентасвир. Отличительной чертой этой схемы являются показания без особых ограничений для использования короткого 8-недельного курса лечения, включая больных с компенсированным циррозом печени. </w:t>
      </w:r>
    </w:p>
    <w:p w:rsidR="00AD2C54" w:rsidRPr="00AD2C54" w:rsidRDefault="006802EF" w:rsidP="00AD2C54">
      <w:pPr>
        <w:spacing w:before="20" w:after="0" w:line="24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w:t>
      </w:r>
      <w:r w:rsidR="00AD2C54" w:rsidRPr="00AD2C54">
        <w:rPr>
          <w:rFonts w:ascii="Times New Roman" w:hAnsi="Times New Roman" w:cs="Times New Roman"/>
          <w:color w:val="000000" w:themeColor="text1"/>
          <w:sz w:val="28"/>
          <w:szCs w:val="28"/>
        </w:rPr>
        <w:t xml:space="preserve"> Рекомендованная продолжительность использования сочетания глекапревир/пибрентасвир у различных групп больных в соответствии рекомендаций EASL приведена ниже:</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 больные с генотипами 1-6 HCV, которые раньше не получавшие антивирусную терапию, с любой стадией фиброза, а также с циррозом печени в стадии компенсации - 2 месяца;</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больные с генотипами 1, 2, 4, 5, 6 HCV без цирроза печени, которые получали антивирусную терапию* - 2 месяца;</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больные с генотипами 1, 2, 4, 5, 6 HCV с циррозом печени в стадии компенсациии с </w:t>
      </w:r>
      <w:r w:rsidRPr="00AD2C54">
        <w:rPr>
          <w:rFonts w:ascii="Times New Roman" w:hAnsi="Times New Roman" w:cs="Times New Roman"/>
          <w:bCs/>
          <w:color w:val="000000" w:themeColor="text1"/>
          <w:sz w:val="28"/>
          <w:szCs w:val="28"/>
          <w:shd w:val="clear" w:color="auto" w:fill="FFFFFF"/>
        </w:rPr>
        <w:t>предыдущим проведением</w:t>
      </w:r>
      <w:r w:rsidRPr="00AD2C54">
        <w:rPr>
          <w:rFonts w:ascii="Times New Roman" w:hAnsi="Times New Roman" w:cs="Times New Roman"/>
          <w:color w:val="000000" w:themeColor="text1"/>
          <w:sz w:val="28"/>
          <w:szCs w:val="28"/>
        </w:rPr>
        <w:t xml:space="preserve"> антивирусной терапии* -3 месяца;</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больные с генотипом 3 HCV, которые ранее получавшие антивирусную терапию, без цирроза печени * - 3 месяца; </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больные с генотипом 3 HCV с циррозом печени в стадии компенсации и с </w:t>
      </w:r>
      <w:r w:rsidRPr="00AD2C54">
        <w:rPr>
          <w:rFonts w:ascii="Times New Roman" w:hAnsi="Times New Roman" w:cs="Times New Roman"/>
          <w:bCs/>
          <w:color w:val="000000" w:themeColor="text1"/>
          <w:sz w:val="28"/>
          <w:szCs w:val="28"/>
          <w:shd w:val="clear" w:color="auto" w:fill="FFFFFF"/>
        </w:rPr>
        <w:t>предыдущим проведением</w:t>
      </w:r>
      <w:r w:rsidRPr="00AD2C54">
        <w:rPr>
          <w:rFonts w:ascii="Times New Roman" w:hAnsi="Times New Roman" w:cs="Times New Roman"/>
          <w:color w:val="000000" w:themeColor="text1"/>
          <w:sz w:val="28"/>
          <w:szCs w:val="28"/>
        </w:rPr>
        <w:t xml:space="preserve"> антивирусной терапии * - 4 месяца.</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Следует отметить, что ни один из данных схем лечения не содержит рибавирин. Это обусловлено с высокой антивирусной активностью составляющих препаратов комбинации, как в отношении диких штаммов вируса, так и в отношении мутантных штамм, на основании рекомендаций EASL и AASLD.</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Вторая схема пангенотипной терапии состоит из двух препаратов в стандартных дозах: софосбувир + велпатасвир. Этот вариант лечения длится 12 недель и может быть назначен у следующих групп пациентов:</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w:t>
      </w:r>
      <w:r w:rsidRPr="00AD2C54">
        <w:rPr>
          <w:rFonts w:ascii="Times New Roman" w:hAnsi="Times New Roman" w:cs="Times New Roman"/>
          <w:color w:val="000000" w:themeColor="text1"/>
          <w:sz w:val="28"/>
          <w:szCs w:val="28"/>
        </w:rPr>
        <w:tab/>
        <w:t xml:space="preserve">больные с генотипами 1, 2, 4, 5, 6 HCV, не зависимо от наличия и результатов </w:t>
      </w:r>
      <w:r w:rsidRPr="00AD2C54">
        <w:rPr>
          <w:rFonts w:ascii="Times New Roman" w:hAnsi="Times New Roman" w:cs="Times New Roman"/>
          <w:bCs/>
          <w:color w:val="000000" w:themeColor="text1"/>
          <w:sz w:val="28"/>
          <w:szCs w:val="28"/>
          <w:shd w:val="clear" w:color="auto" w:fill="FFFFFF"/>
        </w:rPr>
        <w:t xml:space="preserve">предыдущей </w:t>
      </w:r>
      <w:r w:rsidRPr="00AD2C54">
        <w:rPr>
          <w:rFonts w:ascii="Times New Roman" w:hAnsi="Times New Roman" w:cs="Times New Roman"/>
          <w:color w:val="000000" w:themeColor="text1"/>
          <w:sz w:val="28"/>
          <w:szCs w:val="28"/>
        </w:rPr>
        <w:t>антивирусной терапии, у которых не диагностирован цирроз печени или с циррозом печени в стадии компенсации *;</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w:t>
      </w:r>
      <w:r w:rsidRPr="00AD2C54">
        <w:rPr>
          <w:rFonts w:ascii="Times New Roman" w:hAnsi="Times New Roman" w:cs="Times New Roman"/>
          <w:color w:val="000000" w:themeColor="text1"/>
          <w:sz w:val="28"/>
          <w:szCs w:val="28"/>
        </w:rPr>
        <w:tab/>
        <w:t>больные с генотипом 3 HCV, у которых не диагностирован цирроз, вне зависимости от наличия и результатов последнего лечения*;</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w:t>
      </w:r>
      <w:r w:rsidRPr="00AD2C54">
        <w:rPr>
          <w:rFonts w:ascii="Times New Roman" w:hAnsi="Times New Roman" w:cs="Times New Roman"/>
          <w:color w:val="000000" w:themeColor="text1"/>
          <w:sz w:val="28"/>
          <w:szCs w:val="28"/>
        </w:rPr>
        <w:tab/>
        <w:t xml:space="preserve">больные с генотипом 3 HCV с циррозом печени в стадии компенсации вне зависимости от наличия и результатов </w:t>
      </w:r>
      <w:r w:rsidRPr="00AD2C54">
        <w:rPr>
          <w:rFonts w:ascii="Times New Roman" w:hAnsi="Times New Roman" w:cs="Times New Roman"/>
          <w:bCs/>
          <w:color w:val="000000" w:themeColor="text1"/>
          <w:sz w:val="28"/>
          <w:szCs w:val="28"/>
          <w:shd w:val="clear" w:color="auto" w:fill="FFFFFF"/>
        </w:rPr>
        <w:t xml:space="preserve">предыдущей </w:t>
      </w:r>
      <w:r w:rsidRPr="00AD2C54">
        <w:rPr>
          <w:rFonts w:ascii="Times New Roman" w:hAnsi="Times New Roman" w:cs="Times New Roman"/>
          <w:color w:val="000000" w:themeColor="text1"/>
          <w:sz w:val="28"/>
          <w:szCs w:val="28"/>
        </w:rPr>
        <w:t>антивирусной терапии* и обязательным добавлением рибавирина с учётом массы тела пациента.</w:t>
      </w:r>
    </w:p>
    <w:p w:rsidR="00AD2C54" w:rsidRPr="00AD2C54" w:rsidRDefault="00AD2C54" w:rsidP="00AD2C54">
      <w:pPr>
        <w:spacing w:after="0" w:line="240" w:lineRule="auto"/>
        <w:jc w:val="both"/>
        <w:rPr>
          <w:rFonts w:ascii="Times New Roman" w:hAnsi="Times New Roman" w:cs="Times New Roman"/>
          <w:color w:val="000000" w:themeColor="text1"/>
          <w:sz w:val="20"/>
          <w:szCs w:val="20"/>
        </w:rPr>
      </w:pPr>
      <w:r w:rsidRPr="00027E28">
        <w:rPr>
          <w:rFonts w:ascii="Times New Roman" w:hAnsi="Times New Roman" w:cs="Times New Roman"/>
          <w:color w:val="000000" w:themeColor="text1"/>
          <w:sz w:val="28"/>
          <w:szCs w:val="28"/>
        </w:rPr>
        <w:t>*</w:t>
      </w:r>
      <w:r w:rsidRPr="00AD2C54">
        <w:rPr>
          <w:rFonts w:ascii="Times New Roman" w:hAnsi="Times New Roman" w:cs="Times New Roman"/>
          <w:color w:val="000000" w:themeColor="text1"/>
          <w:sz w:val="20"/>
          <w:szCs w:val="20"/>
        </w:rPr>
        <w:t>(Пэг-ИНФ + рибавирин ± софосбувир или софосбувир + рибавирин)</w:t>
      </w:r>
    </w:p>
    <w:p w:rsidR="00AD2C54" w:rsidRPr="00AD2C54" w:rsidRDefault="00AD2C54" w:rsidP="00AD2C54">
      <w:pPr>
        <w:spacing w:before="240"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Важно отметить, что современные рекомендации EASL, не исключают и применение генотипоспецифических схем ПППД из более ранних вариантов рекомендаций, которые предназначены для лечения пациентов, инфицированных генотипом 1 вируса гепатита С, особенно в условиях ограниченного доступа к пангенотипным схемам лечения.</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Действительно, что более короткие курсы антивирусной терапии хронического вирусного гепатита С являются наиболее оптимальными. Это обусловлено несколькими важными факторами: усовершенствованием противовирусных препаратов, скоро</w:t>
      </w:r>
      <w:r w:rsidR="007F1E71">
        <w:rPr>
          <w:rFonts w:ascii="Times New Roman" w:hAnsi="Times New Roman" w:cs="Times New Roman"/>
          <w:color w:val="000000" w:themeColor="text1"/>
          <w:sz w:val="28"/>
          <w:szCs w:val="28"/>
        </w:rPr>
        <w:t>стью эрадикации вируса и предпочтением</w:t>
      </w:r>
      <w:r w:rsidRPr="00AD2C54">
        <w:rPr>
          <w:rFonts w:ascii="Times New Roman" w:hAnsi="Times New Roman" w:cs="Times New Roman"/>
          <w:color w:val="000000" w:themeColor="text1"/>
          <w:sz w:val="28"/>
          <w:szCs w:val="28"/>
        </w:rPr>
        <w:t xml:space="preserve"> больных.</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lastRenderedPageBreak/>
        <w:t xml:space="preserve">      Соответственно обновлённым рекомендациям Европейской ассоциаций по изучению печени (European Association forthe Study ofLiver - EASL) 2020 г., на современным этапе имеются следующие подходы и принципы пангенотипных режимов ПВТ хронического вирусного гепатита С:</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упрощенная пангенотипная терапия хронического вирусного гепатита С должна применяться для повышения доступа к лечению, когда генотипирование недоступно, неприменимо и/или ограничивает доступа к терапии (уровень доказательности A1);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до начала лечения нужно лишь подтвердить наличие вирусного гепатита С и выявить наличие или отсутствие цирроза неинвазивным методом диагностики (уровень доказательности А1);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нужна оценка возможных межлекарственных взаимодействий и в случае необходимости их коррекция (уровень доказательности A1);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оценка УВО на 3-м месяце после окончания лечения не обязательна за счет высокой частоты достижения УВО у приверженных больных; у больных с повышенным риском реинфекции и реактивации нужно оценивать УВО на 3-м месяце после окончания лечения и по возможности тестировать далее один раз в год (уровень доказательности В1).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Необходимо остановиться отдельно еще на двух категориях больных с хроническим вирусным гепатитом С - беременных и больных с декомпенсированным циррозом печени. Последние клинические рекомендации EASL у беременных рекомендуют следующие подходы:</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в данный момент нет широкомасштабных опубликованных данных о безопасности и эффективности ПППД для лечения ХГС у беременных женщин, и ни один препарат из ПППД не лицензирован для использования во время беременности. Из-за отсутствия данных по безопасности и эффективности, лечение ХГС этими препаратами во время беременности не проводится (уровень доказательности С 2);</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терапию во время беременности или в случае случайного зачатия во время лечения желательно рассмотреть только индивидуально после обсуждения с больной отношения польза / риск и в рамках взаимодействия гепатологической и акушерской служб (уровень доказательности С 2);</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грудное вскармливание не противопоказано женщинам с хроническим гепатитом С, только если нет кровотечения или трещин сосков, по поводу которых необходимо обратиться за консультацией к специалисту (уровень доказательности B1).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Для больных с циррозом печени в стадии декомпенсации в исходе хронического гепатита С разработаны следующие рекомендации в отношении их антивирусной терапии:</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больные с циррозом печени функционального класса по Чайлду-Пью В и С нужно проходить лечение в специализированных центрах с вероятностью проведения трансплантации печени (уровень доказательности A1);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lastRenderedPageBreak/>
        <w:t>• больным с циррозом печени функционального класса по Чайлду-Пью В и С необходимо тщательный мониторинг состояние в динамике во время лечения с возможностью отмены терапии (уровень доказательности А1);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схемы с ингибиторами протеазы противопоказаны при циррозе печени функционального класса по Чайлду-Пью В и С и фактами декомпенсации в анамнезе (уровень доказательности А1).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Так же важная категория больных с хроническим вирусным гепатитом С – больные с хронической болезнью почек. По поводу противовирусного лечения у этой группы больных эксперты EASL выдвинули еще несколько рекомендаций:</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больные со скоростью клубочковой фильтрации (СКФ) менее 30 мл/мин обязаны лечиться в специализированных центрах под контролем мультидисциплинарной команды (уровень доказательности В1);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у больных с СКФ менее 30 мл/мин и/или находящихся на гемодиализе желательны следующие схемы: глекапревир + пибрентасвир для больных с любым генотипом вируса и гразопревир + элбасвир для больных, инфицированных подтипом 1b HCV (ур. доказательности А1);</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больные с циррозом печени в стадии декомпенсации функционального класса В или С по Чайлду-Пью:</w:t>
      </w:r>
    </w:p>
    <w:p w:rsidR="00AD2C54" w:rsidRPr="00AD2C54" w:rsidRDefault="00AD2C54" w:rsidP="00AD2C54">
      <w:pPr>
        <w:spacing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СКФ более 30 мл/мин – рекомендовано применение комбинации софосбувир/велпатасвир + рибавирин в течение 3 месяца;</w:t>
      </w:r>
    </w:p>
    <w:p w:rsidR="00AD2C54" w:rsidRPr="00AD2C54" w:rsidRDefault="00AD2C54" w:rsidP="00AD2C54">
      <w:pPr>
        <w:spacing w:before="20"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СКФ менее 30 мл/мин – рекомендовано применение комбинации софосбувир/велпатасвир без рибавирина в течение 6 месяца.</w:t>
      </w:r>
    </w:p>
    <w:p w:rsidR="00AD2C54" w:rsidRPr="00AD2C54" w:rsidRDefault="00AD2C54" w:rsidP="00AD2C54">
      <w:pPr>
        <w:spacing w:before="20" w:after="0" w:line="240" w:lineRule="auto"/>
        <w:jc w:val="both"/>
        <w:rPr>
          <w:rFonts w:ascii="Times New Roman" w:hAnsi="Times New Roman" w:cs="Times New Roman"/>
          <w:color w:val="000000" w:themeColor="text1"/>
          <w:sz w:val="28"/>
          <w:szCs w:val="28"/>
        </w:rPr>
      </w:pPr>
      <w:r w:rsidRPr="00AD2C54">
        <w:rPr>
          <w:rFonts w:ascii="Times New Roman" w:hAnsi="Times New Roman" w:cs="Times New Roman"/>
          <w:color w:val="000000" w:themeColor="text1"/>
          <w:sz w:val="28"/>
          <w:szCs w:val="28"/>
        </w:rPr>
        <w:t xml:space="preserve">      Немало важно отметить еще одну группу больных – дети с ХВГС. По последним рекомендациям EASL, в случае у матери хронического гепатита С, рожденным детям надо назначить ПЦР крови на </w:t>
      </w:r>
      <w:r w:rsidRPr="00AD2C54">
        <w:rPr>
          <w:rFonts w:ascii="Times New Roman" w:hAnsi="Times New Roman" w:cs="Times New Roman"/>
          <w:color w:val="000000" w:themeColor="text1"/>
          <w:sz w:val="28"/>
          <w:szCs w:val="28"/>
          <w:lang w:val="en-US"/>
        </w:rPr>
        <w:t>RNA</w:t>
      </w:r>
      <w:r w:rsidRPr="00AD2C54">
        <w:rPr>
          <w:rFonts w:ascii="Times New Roman" w:hAnsi="Times New Roman" w:cs="Times New Roman"/>
          <w:color w:val="000000" w:themeColor="text1"/>
          <w:sz w:val="28"/>
          <w:szCs w:val="28"/>
        </w:rPr>
        <w:t xml:space="preserve"> </w:t>
      </w:r>
      <w:r w:rsidRPr="00AD2C54">
        <w:rPr>
          <w:rFonts w:ascii="Times New Roman" w:hAnsi="Times New Roman" w:cs="Times New Roman"/>
          <w:color w:val="000000" w:themeColor="text1"/>
          <w:sz w:val="28"/>
          <w:szCs w:val="28"/>
          <w:lang w:val="en-US"/>
        </w:rPr>
        <w:t>HCV</w:t>
      </w:r>
      <w:r w:rsidRPr="00AD2C54">
        <w:rPr>
          <w:rFonts w:ascii="Times New Roman" w:hAnsi="Times New Roman" w:cs="Times New Roman"/>
          <w:color w:val="000000" w:themeColor="text1"/>
          <w:sz w:val="28"/>
          <w:szCs w:val="28"/>
        </w:rPr>
        <w:t xml:space="preserve"> с целью исключение </w:t>
      </w:r>
      <w:r w:rsidRPr="00AD2C54">
        <w:rPr>
          <w:rFonts w:ascii="Times New Roman" w:hAnsi="Times New Roman" w:cs="Times New Roman"/>
          <w:color w:val="000000" w:themeColor="text1"/>
          <w:sz w:val="28"/>
          <w:szCs w:val="28"/>
          <w:lang w:val="en-US"/>
        </w:rPr>
        <w:t>HCV</w:t>
      </w:r>
      <w:r w:rsidRPr="00AD2C54">
        <w:rPr>
          <w:rFonts w:ascii="Times New Roman" w:hAnsi="Times New Roman" w:cs="Times New Roman"/>
          <w:color w:val="000000" w:themeColor="text1"/>
          <w:sz w:val="28"/>
          <w:szCs w:val="28"/>
        </w:rPr>
        <w:t>- инфекций по достижению 18-месячного возраста. Подросткам старше 12 лет должна назначаться ПППД-терапия с применением пангенотипных схем глекапревир/пибрентасвир или софосбувир/велпатасвир как лечения хронического вирусного гепатита С у людей старше 18 лет.</w:t>
      </w:r>
    </w:p>
    <w:p w:rsidR="00AD2C54" w:rsidRDefault="00430FED" w:rsidP="00AD2C54">
      <w:pPr>
        <w:spacing w:before="240" w:after="0" w:line="240"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8</w:t>
      </w:r>
      <w:r w:rsidR="00E634D2" w:rsidRPr="0056491C">
        <w:rPr>
          <w:rFonts w:ascii="Times New Roman" w:eastAsia="Times New Roman" w:hAnsi="Times New Roman" w:cs="Times New Roman"/>
          <w:b/>
          <w:sz w:val="28"/>
          <w:szCs w:val="28"/>
        </w:rPr>
        <w:t>.</w:t>
      </w:r>
      <w:r w:rsidR="00565380" w:rsidRPr="0056491C">
        <w:rPr>
          <w:rFonts w:ascii="Times New Roman" w:eastAsia="Times New Roman" w:hAnsi="Times New Roman" w:cs="Times New Roman"/>
          <w:b/>
          <w:sz w:val="28"/>
          <w:szCs w:val="28"/>
        </w:rPr>
        <w:t xml:space="preserve">6. </w:t>
      </w:r>
      <w:r w:rsidR="00AD2C54" w:rsidRPr="00EE53CD">
        <w:rPr>
          <w:rFonts w:ascii="Times New Roman" w:eastAsia="Times New Roman" w:hAnsi="Times New Roman" w:cs="Times New Roman"/>
          <w:b/>
          <w:bCs/>
          <w:sz w:val="28"/>
          <w:szCs w:val="28"/>
        </w:rPr>
        <w:t>ПППД: механизм действие и режим дозирования</w:t>
      </w:r>
    </w:p>
    <w:p w:rsidR="00AD2C54" w:rsidRPr="0056491C" w:rsidRDefault="00AD2C54" w:rsidP="00AD2C54">
      <w:pPr>
        <w:spacing w:before="240" w:after="0" w:line="240" w:lineRule="auto"/>
        <w:jc w:val="both"/>
        <w:rPr>
          <w:rFonts w:ascii="Times New Roman" w:eastAsia="Times New Roman" w:hAnsi="Times New Roman" w:cs="Times New Roman"/>
          <w:sz w:val="28"/>
          <w:szCs w:val="28"/>
        </w:rPr>
      </w:pPr>
      <w:r>
        <w:rPr>
          <w:rFonts w:ascii="Times New Roman" w:hAnsi="Times New Roman" w:cs="Times New Roman"/>
          <w:sz w:val="28"/>
          <w:szCs w:val="28"/>
        </w:rPr>
        <w:t xml:space="preserve">      </w:t>
      </w:r>
      <w:r w:rsidRPr="00CA2B72">
        <w:rPr>
          <w:rFonts w:ascii="Times New Roman" w:eastAsia="Times New Roman" w:hAnsi="Times New Roman" w:cs="Times New Roman"/>
          <w:sz w:val="28"/>
          <w:szCs w:val="28"/>
        </w:rPr>
        <w:t>Изучение молекулярно-генетических свойств</w:t>
      </w:r>
      <w:r>
        <w:rPr>
          <w:rFonts w:ascii="Times New Roman" w:eastAsia="Times New Roman" w:hAnsi="Times New Roman" w:cs="Times New Roman"/>
          <w:sz w:val="28"/>
          <w:szCs w:val="28"/>
        </w:rPr>
        <w:t xml:space="preserve"> вируса гепатита С</w:t>
      </w:r>
      <w:r w:rsidRPr="00CA2B72">
        <w:rPr>
          <w:rFonts w:ascii="Times New Roman" w:eastAsia="Times New Roman" w:hAnsi="Times New Roman" w:cs="Times New Roman"/>
          <w:sz w:val="28"/>
          <w:szCs w:val="28"/>
        </w:rPr>
        <w:t xml:space="preserve"> позволило</w:t>
      </w:r>
      <w:r>
        <w:rPr>
          <w:rFonts w:ascii="Times New Roman" w:eastAsia="Times New Roman" w:hAnsi="Times New Roman" w:cs="Times New Roman"/>
          <w:sz w:val="28"/>
          <w:szCs w:val="28"/>
        </w:rPr>
        <w:t xml:space="preserve"> выделить основные ферменты его репликации</w:t>
      </w:r>
      <w:r w:rsidRPr="0056491C">
        <w:rPr>
          <w:rFonts w:ascii="Times New Roman" w:eastAsia="Times New Roman" w:hAnsi="Times New Roman" w:cs="Times New Roman"/>
          <w:sz w:val="28"/>
          <w:szCs w:val="28"/>
        </w:rPr>
        <w:t xml:space="preserve"> — сериновую протеазу NS3/NS4 и РНК-зависимую РНК-полимеразу NS5B, а также неструктурный белок репликационного комплекса NS5A. </w:t>
      </w:r>
      <w:r>
        <w:rPr>
          <w:rFonts w:ascii="Times New Roman" w:eastAsia="Times New Roman" w:hAnsi="Times New Roman" w:cs="Times New Roman"/>
          <w:sz w:val="28"/>
          <w:szCs w:val="28"/>
        </w:rPr>
        <w:t>Эти</w:t>
      </w:r>
      <w:r w:rsidRPr="0056491C">
        <w:rPr>
          <w:rFonts w:ascii="Times New Roman" w:eastAsia="Times New Roman" w:hAnsi="Times New Roman" w:cs="Times New Roman"/>
          <w:sz w:val="28"/>
          <w:szCs w:val="28"/>
        </w:rPr>
        <w:t xml:space="preserve"> ферменты репликации стали ра</w:t>
      </w:r>
      <w:r>
        <w:rPr>
          <w:rFonts w:ascii="Times New Roman" w:eastAsia="Times New Roman" w:hAnsi="Times New Roman" w:cs="Times New Roman"/>
          <w:sz w:val="28"/>
          <w:szCs w:val="28"/>
        </w:rPr>
        <w:t>ссматриваться в качестве таргетных точек</w:t>
      </w:r>
      <w:r w:rsidRPr="0056491C">
        <w:rPr>
          <w:rFonts w:ascii="Times New Roman" w:eastAsia="Times New Roman" w:hAnsi="Times New Roman" w:cs="Times New Roman"/>
          <w:sz w:val="28"/>
          <w:szCs w:val="28"/>
        </w:rPr>
        <w:t>, для воздействия на которые были разработаны специфические блокаторы нук</w:t>
      </w:r>
      <w:r>
        <w:rPr>
          <w:rFonts w:ascii="Times New Roman" w:eastAsia="Times New Roman" w:hAnsi="Times New Roman" w:cs="Times New Roman"/>
          <w:sz w:val="28"/>
          <w:szCs w:val="28"/>
        </w:rPr>
        <w:t>леотидной и не</w:t>
      </w:r>
      <w:r w:rsidRPr="0056491C">
        <w:rPr>
          <w:rFonts w:ascii="Times New Roman" w:eastAsia="Times New Roman" w:hAnsi="Times New Roman" w:cs="Times New Roman"/>
          <w:sz w:val="28"/>
          <w:szCs w:val="28"/>
        </w:rPr>
        <w:t>нук</w:t>
      </w:r>
      <w:r>
        <w:rPr>
          <w:rFonts w:ascii="Times New Roman" w:eastAsia="Times New Roman" w:hAnsi="Times New Roman" w:cs="Times New Roman"/>
          <w:sz w:val="28"/>
          <w:szCs w:val="28"/>
        </w:rPr>
        <w:t>леотидной последовательности</w:t>
      </w:r>
      <w:r w:rsidRPr="0056491C">
        <w:rPr>
          <w:rFonts w:ascii="Times New Roman" w:eastAsia="Times New Roman" w:hAnsi="Times New Roman" w:cs="Times New Roman"/>
          <w:sz w:val="28"/>
          <w:szCs w:val="28"/>
        </w:rPr>
        <w:t xml:space="preserve">. </w:t>
      </w:r>
    </w:p>
    <w:p w:rsidR="00AD2C54" w:rsidRPr="0056491C" w:rsidRDefault="00AD2C54" w:rsidP="00AD2C54">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Тщательно изученный профиль безопасности</w:t>
      </w:r>
      <w:r w:rsidRPr="0056491C">
        <w:rPr>
          <w:rFonts w:ascii="Times New Roman" w:eastAsia="Times New Roman" w:hAnsi="Times New Roman" w:cs="Times New Roman"/>
          <w:sz w:val="28"/>
          <w:szCs w:val="28"/>
        </w:rPr>
        <w:t xml:space="preserve"> данной группы препаратов позволил проводить противовирусное лечение хро</w:t>
      </w:r>
      <w:r>
        <w:rPr>
          <w:rFonts w:ascii="Times New Roman" w:eastAsia="Times New Roman" w:hAnsi="Times New Roman" w:cs="Times New Roman"/>
          <w:sz w:val="28"/>
          <w:szCs w:val="28"/>
        </w:rPr>
        <w:t>нического гепатита С у больных</w:t>
      </w:r>
      <w:r w:rsidRPr="0056491C">
        <w:rPr>
          <w:rFonts w:ascii="Times New Roman" w:eastAsia="Times New Roman" w:hAnsi="Times New Roman" w:cs="Times New Roman"/>
          <w:sz w:val="28"/>
          <w:szCs w:val="28"/>
        </w:rPr>
        <w:t xml:space="preserve"> различных возрастных групп, а также с </w:t>
      </w:r>
      <w:r>
        <w:rPr>
          <w:rFonts w:ascii="Times New Roman" w:eastAsia="Times New Roman" w:hAnsi="Times New Roman" w:cs="Times New Roman"/>
          <w:sz w:val="28"/>
          <w:szCs w:val="28"/>
        </w:rPr>
        <w:t xml:space="preserve">различным коморбидным фоном. Практически </w:t>
      </w:r>
      <w:r w:rsidRPr="0056491C">
        <w:rPr>
          <w:rFonts w:ascii="Times New Roman" w:eastAsia="Times New Roman" w:hAnsi="Times New Roman" w:cs="Times New Roman"/>
          <w:sz w:val="28"/>
          <w:szCs w:val="28"/>
        </w:rPr>
        <w:t>малозначи</w:t>
      </w:r>
      <w:r>
        <w:rPr>
          <w:rFonts w:ascii="Times New Roman" w:eastAsia="Times New Roman" w:hAnsi="Times New Roman" w:cs="Times New Roman"/>
          <w:sz w:val="28"/>
          <w:szCs w:val="28"/>
        </w:rPr>
        <w:t>мыми факторами</w:t>
      </w:r>
      <w:r w:rsidRPr="0056491C">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lastRenderedPageBreak/>
        <w:t>определяющим</w:t>
      </w:r>
      <w:r>
        <w:rPr>
          <w:rFonts w:ascii="Times New Roman" w:eastAsia="Times New Roman" w:hAnsi="Times New Roman" w:cs="Times New Roman"/>
          <w:sz w:val="28"/>
          <w:szCs w:val="28"/>
        </w:rPr>
        <w:t xml:space="preserve">и эффективность лечения ПППД, стали </w:t>
      </w:r>
      <w:r w:rsidRPr="0056491C">
        <w:rPr>
          <w:rFonts w:ascii="Times New Roman" w:eastAsia="Times New Roman" w:hAnsi="Times New Roman" w:cs="Times New Roman"/>
          <w:sz w:val="28"/>
          <w:szCs w:val="28"/>
        </w:rPr>
        <w:t xml:space="preserve">степень фиброза печени </w:t>
      </w:r>
      <w:r>
        <w:rPr>
          <w:rFonts w:ascii="Times New Roman" w:eastAsia="Times New Roman" w:hAnsi="Times New Roman" w:cs="Times New Roman"/>
          <w:sz w:val="28"/>
          <w:szCs w:val="28"/>
        </w:rPr>
        <w:t xml:space="preserve">в начальном этапе </w:t>
      </w:r>
      <w:r w:rsidRPr="0056491C">
        <w:rPr>
          <w:rFonts w:ascii="Times New Roman" w:eastAsia="Times New Roman" w:hAnsi="Times New Roman" w:cs="Times New Roman"/>
          <w:sz w:val="28"/>
          <w:szCs w:val="28"/>
        </w:rPr>
        <w:t>лечения, полиморфизм г</w:t>
      </w:r>
      <w:r>
        <w:rPr>
          <w:rFonts w:ascii="Times New Roman" w:eastAsia="Times New Roman" w:hAnsi="Times New Roman" w:cs="Times New Roman"/>
          <w:sz w:val="28"/>
          <w:szCs w:val="28"/>
        </w:rPr>
        <w:t>ена интерлейкина 28B, исходный вес больного и т.д. Впоследствии, значительно сократилась продо</w:t>
      </w:r>
      <w:r w:rsidRPr="0056491C">
        <w:rPr>
          <w:rFonts w:ascii="Times New Roman" w:eastAsia="Times New Roman" w:hAnsi="Times New Roman" w:cs="Times New Roman"/>
          <w:sz w:val="28"/>
          <w:szCs w:val="28"/>
        </w:rPr>
        <w:t>л</w:t>
      </w:r>
      <w:r>
        <w:rPr>
          <w:rFonts w:ascii="Times New Roman" w:eastAsia="Times New Roman" w:hAnsi="Times New Roman" w:cs="Times New Roman"/>
          <w:sz w:val="28"/>
          <w:szCs w:val="28"/>
        </w:rPr>
        <w:t>ж</w:t>
      </w:r>
      <w:r w:rsidRPr="0056491C">
        <w:rPr>
          <w:rFonts w:ascii="Times New Roman" w:eastAsia="Times New Roman" w:hAnsi="Times New Roman" w:cs="Times New Roman"/>
          <w:sz w:val="28"/>
          <w:szCs w:val="28"/>
        </w:rPr>
        <w:t>ительность лечения, что с</w:t>
      </w:r>
      <w:r>
        <w:rPr>
          <w:rFonts w:ascii="Times New Roman" w:eastAsia="Times New Roman" w:hAnsi="Times New Roman" w:cs="Times New Roman"/>
          <w:sz w:val="28"/>
          <w:szCs w:val="28"/>
        </w:rPr>
        <w:t>пособствовало внедрению</w:t>
      </w:r>
      <w:r w:rsidRPr="0056491C">
        <w:rPr>
          <w:rFonts w:ascii="Times New Roman" w:eastAsia="Times New Roman" w:hAnsi="Times New Roman" w:cs="Times New Roman"/>
          <w:sz w:val="28"/>
          <w:szCs w:val="28"/>
        </w:rPr>
        <w:t xml:space="preserve"> ПППД в системы </w:t>
      </w:r>
      <w:r>
        <w:rPr>
          <w:rFonts w:ascii="Times New Roman" w:eastAsia="Times New Roman" w:hAnsi="Times New Roman" w:cs="Times New Roman"/>
          <w:sz w:val="28"/>
          <w:szCs w:val="28"/>
        </w:rPr>
        <w:t>практическ</w:t>
      </w:r>
      <w:r w:rsidRPr="0056491C">
        <w:rPr>
          <w:rFonts w:ascii="Times New Roman" w:eastAsia="Times New Roman" w:hAnsi="Times New Roman" w:cs="Times New Roman"/>
          <w:sz w:val="28"/>
          <w:szCs w:val="28"/>
        </w:rPr>
        <w:t>о</w:t>
      </w:r>
      <w:r>
        <w:rPr>
          <w:rFonts w:ascii="Times New Roman" w:eastAsia="Times New Roman" w:hAnsi="Times New Roman" w:cs="Times New Roman"/>
          <w:sz w:val="28"/>
          <w:szCs w:val="28"/>
        </w:rPr>
        <w:t>го здравоохранения с выявлен</w:t>
      </w:r>
      <w:r w:rsidRPr="0056491C">
        <w:rPr>
          <w:rFonts w:ascii="Times New Roman" w:eastAsia="Times New Roman" w:hAnsi="Times New Roman" w:cs="Times New Roman"/>
          <w:sz w:val="28"/>
          <w:szCs w:val="28"/>
        </w:rPr>
        <w:t>ием соответствующих источников финансового обеспечения.</w:t>
      </w:r>
    </w:p>
    <w:p w:rsidR="00AD2C54" w:rsidRPr="0056491C" w:rsidRDefault="00AD2C54" w:rsidP="00AD2C54">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ПППД как </w:t>
      </w:r>
      <w:r w:rsidRPr="0056491C">
        <w:rPr>
          <w:rFonts w:ascii="Times New Roman" w:eastAsia="Times New Roman" w:hAnsi="Times New Roman" w:cs="Times New Roman"/>
          <w:sz w:val="28"/>
          <w:szCs w:val="28"/>
        </w:rPr>
        <w:t>фармакологическо</w:t>
      </w:r>
      <w:r>
        <w:rPr>
          <w:rFonts w:ascii="Times New Roman" w:eastAsia="Times New Roman" w:hAnsi="Times New Roman" w:cs="Times New Roman"/>
          <w:sz w:val="28"/>
          <w:szCs w:val="28"/>
        </w:rPr>
        <w:t>го средства есть и некоторые недостатки</w:t>
      </w:r>
      <w:r w:rsidRPr="0056491C">
        <w:rPr>
          <w:rFonts w:ascii="Times New Roman" w:eastAsia="Times New Roman" w:hAnsi="Times New Roman" w:cs="Times New Roman"/>
          <w:sz w:val="28"/>
          <w:szCs w:val="28"/>
        </w:rPr>
        <w:t xml:space="preserve"> в сравнении с препаратами интерферона, в частности </w:t>
      </w:r>
      <w:r>
        <w:rPr>
          <w:rFonts w:ascii="Times New Roman" w:eastAsia="Times New Roman" w:hAnsi="Times New Roman" w:cs="Times New Roman"/>
          <w:sz w:val="28"/>
          <w:szCs w:val="28"/>
        </w:rPr>
        <w:t>возможность</w:t>
      </w:r>
      <w:r w:rsidRPr="0056491C">
        <w:rPr>
          <w:rFonts w:ascii="Times New Roman" w:eastAsia="Times New Roman" w:hAnsi="Times New Roman" w:cs="Times New Roman"/>
          <w:sz w:val="28"/>
          <w:szCs w:val="28"/>
        </w:rPr>
        <w:t xml:space="preserve"> развития межлекарственных взаимодейс</w:t>
      </w:r>
      <w:r>
        <w:rPr>
          <w:rFonts w:ascii="Times New Roman" w:eastAsia="Times New Roman" w:hAnsi="Times New Roman" w:cs="Times New Roman"/>
          <w:sz w:val="28"/>
          <w:szCs w:val="28"/>
        </w:rPr>
        <w:t>твий с препаратами сопутствующего лечения и вероятность появлен</w:t>
      </w:r>
      <w:r w:rsidRPr="0056491C">
        <w:rPr>
          <w:rFonts w:ascii="Times New Roman" w:eastAsia="Times New Roman" w:hAnsi="Times New Roman" w:cs="Times New Roman"/>
          <w:sz w:val="28"/>
          <w:szCs w:val="28"/>
        </w:rPr>
        <w:t xml:space="preserve">ия мутаций вируса в случае </w:t>
      </w:r>
      <w:r>
        <w:rPr>
          <w:rFonts w:ascii="Times New Roman" w:eastAsia="Times New Roman" w:hAnsi="Times New Roman" w:cs="Times New Roman"/>
          <w:sz w:val="28"/>
          <w:szCs w:val="28"/>
        </w:rPr>
        <w:t xml:space="preserve">резистентности, но </w:t>
      </w:r>
      <w:r w:rsidRPr="0056491C">
        <w:rPr>
          <w:rFonts w:ascii="Times New Roman" w:eastAsia="Times New Roman" w:hAnsi="Times New Roman" w:cs="Times New Roman"/>
          <w:sz w:val="28"/>
          <w:szCs w:val="28"/>
        </w:rPr>
        <w:t>возможнос</w:t>
      </w:r>
      <w:r>
        <w:rPr>
          <w:rFonts w:ascii="Times New Roman" w:eastAsia="Times New Roman" w:hAnsi="Times New Roman" w:cs="Times New Roman"/>
          <w:sz w:val="28"/>
          <w:szCs w:val="28"/>
        </w:rPr>
        <w:t>ти</w:t>
      </w:r>
      <w:r w:rsidRPr="0056491C">
        <w:rPr>
          <w:rFonts w:ascii="Times New Roman" w:eastAsia="Times New Roman" w:hAnsi="Times New Roman" w:cs="Times New Roman"/>
          <w:sz w:val="28"/>
          <w:szCs w:val="28"/>
        </w:rPr>
        <w:t>, которые эти препараты дают</w:t>
      </w:r>
      <w:r>
        <w:rPr>
          <w:rFonts w:ascii="Times New Roman" w:eastAsia="Times New Roman" w:hAnsi="Times New Roman" w:cs="Times New Roman"/>
          <w:sz w:val="28"/>
          <w:szCs w:val="28"/>
        </w:rPr>
        <w:t xml:space="preserve"> сегодня </w:t>
      </w:r>
      <w:r w:rsidRPr="0056491C">
        <w:rPr>
          <w:rFonts w:ascii="Times New Roman" w:eastAsia="Times New Roman" w:hAnsi="Times New Roman" w:cs="Times New Roman"/>
          <w:sz w:val="28"/>
          <w:szCs w:val="28"/>
        </w:rPr>
        <w:t>врачу и больному</w:t>
      </w:r>
      <w:r>
        <w:rPr>
          <w:rFonts w:ascii="Times New Roman" w:eastAsia="Times New Roman" w:hAnsi="Times New Roman" w:cs="Times New Roman"/>
          <w:sz w:val="28"/>
          <w:szCs w:val="28"/>
        </w:rPr>
        <w:t xml:space="preserve"> перекрывают эти минусы</w:t>
      </w:r>
      <w:r w:rsidRPr="0056491C">
        <w:rPr>
          <w:rFonts w:ascii="Times New Roman" w:eastAsia="Times New Roman" w:hAnsi="Times New Roman" w:cs="Times New Roman"/>
          <w:sz w:val="28"/>
          <w:szCs w:val="28"/>
        </w:rPr>
        <w:t xml:space="preserve">. </w:t>
      </w:r>
    </w:p>
    <w:p w:rsidR="00AD2C54" w:rsidRPr="0056491C" w:rsidRDefault="00AD2C54" w:rsidP="00AD2C54">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Следовательно, в современном этапе на фармацевтическом рынке появились группы новых высокоэффективных</w:t>
      </w:r>
      <w:r>
        <w:rPr>
          <w:rFonts w:ascii="Times New Roman" w:eastAsia="Times New Roman" w:hAnsi="Times New Roman" w:cs="Times New Roman"/>
          <w:sz w:val="28"/>
          <w:szCs w:val="28"/>
        </w:rPr>
        <w:t xml:space="preserve"> препаратов</w:t>
      </w:r>
      <w:r w:rsidRPr="0056491C">
        <w:rPr>
          <w:rFonts w:ascii="Times New Roman" w:eastAsia="Times New Roman" w:hAnsi="Times New Roman" w:cs="Times New Roman"/>
          <w:sz w:val="28"/>
          <w:szCs w:val="28"/>
        </w:rPr>
        <w:t>, широко приме</w:t>
      </w:r>
      <w:r>
        <w:rPr>
          <w:rFonts w:ascii="Times New Roman" w:eastAsia="Times New Roman" w:hAnsi="Times New Roman" w:cs="Times New Roman"/>
          <w:sz w:val="28"/>
          <w:szCs w:val="28"/>
        </w:rPr>
        <w:t>няемых в лечении хронического вирусного гепатита С. Идентич</w:t>
      </w:r>
      <w:r w:rsidRPr="0056491C">
        <w:rPr>
          <w:rFonts w:ascii="Times New Roman" w:eastAsia="Times New Roman" w:hAnsi="Times New Roman" w:cs="Times New Roman"/>
          <w:sz w:val="28"/>
          <w:szCs w:val="28"/>
        </w:rPr>
        <w:t>ность к тому или иному фармакологическому классу комме</w:t>
      </w:r>
      <w:r>
        <w:rPr>
          <w:rFonts w:ascii="Times New Roman" w:eastAsia="Times New Roman" w:hAnsi="Times New Roman" w:cs="Times New Roman"/>
          <w:sz w:val="28"/>
          <w:szCs w:val="28"/>
        </w:rPr>
        <w:t>рческого препарата можно выяв</w:t>
      </w:r>
      <w:r w:rsidRPr="0056491C">
        <w:rPr>
          <w:rFonts w:ascii="Times New Roman" w:eastAsia="Times New Roman" w:hAnsi="Times New Roman" w:cs="Times New Roman"/>
          <w:sz w:val="28"/>
          <w:szCs w:val="28"/>
        </w:rPr>
        <w:t>ить по окончанию в международном не</w:t>
      </w:r>
      <w:r>
        <w:rPr>
          <w:rFonts w:ascii="Times New Roman" w:eastAsia="Times New Roman" w:hAnsi="Times New Roman" w:cs="Times New Roman"/>
          <w:sz w:val="28"/>
          <w:szCs w:val="28"/>
        </w:rPr>
        <w:t>патентованном названии:</w:t>
      </w:r>
      <w:r w:rsidRPr="0056491C">
        <w:rPr>
          <w:rFonts w:ascii="Times New Roman" w:eastAsia="Times New Roman" w:hAnsi="Times New Roman" w:cs="Times New Roman"/>
          <w:sz w:val="28"/>
          <w:szCs w:val="28"/>
        </w:rPr>
        <w:t xml:space="preserve"> « - превир» - ингибитор протеазы, « - бувир» - ингибитор РНК-зависимой РНК-полимеразы NS5B, « - асвир» - ингибитор неструктурного белка NS5А. </w:t>
      </w:r>
    </w:p>
    <w:p w:rsidR="00AD2C54" w:rsidRPr="0056491C" w:rsidRDefault="00AD2C54" w:rsidP="00AD2C54">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Софосбувир – противовирусный препарат, являющийся</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пангенотипическим</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ингибитором РНК-зависимой РНК-полимеразы NS5B HCV. Софосбуви</w:t>
      </w:r>
      <w:r w:rsidR="00583C25">
        <w:rPr>
          <w:rFonts w:ascii="Times New Roman" w:eastAsia="Times New Roman" w:hAnsi="Times New Roman" w:cs="Times New Roman"/>
          <w:sz w:val="28"/>
          <w:szCs w:val="28"/>
        </w:rPr>
        <w:t>р представляет собой нуклеотидно</w:t>
      </w:r>
      <w:r w:rsidRPr="0056491C">
        <w:rPr>
          <w:rFonts w:ascii="Times New Roman" w:eastAsia="Times New Roman" w:hAnsi="Times New Roman" w:cs="Times New Roman"/>
          <w:sz w:val="28"/>
          <w:szCs w:val="28"/>
        </w:rPr>
        <w:t>е пролекарство, которое</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подвергается внутриклеточному метаболизму. В дальнейшем процессе из него начинает формироваться</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фармакологически активный аналог уридинтрифосфата (GS-461203). С помощью полимеразы NS5B, GS-461203 может встраиваться в строящуюся цепочку РНК HCV и</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действовать в качестве</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терминатора цепи. Активный метаболит данного противовирусного препарата (GS-461203) подавляет активность полимеразы генотипов 1b, 2a, 3a, и 4a HCV. Софосбувир</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рекомендовано назначать в дозе 400 мг 1 раз в сутки внезависимости от приёма пищи. Данный препарат применяют в комбинации с другими лекарственными средствами. Назначать монотерапию</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софосбувиром не рекомендуется.</w:t>
      </w:r>
    </w:p>
    <w:p w:rsidR="00AD2C54" w:rsidRPr="0056491C" w:rsidRDefault="00AD2C54" w:rsidP="00AD2C54">
      <w:pPr>
        <w:spacing w:after="0" w:line="240" w:lineRule="auto"/>
        <w:ind w:firstLine="567"/>
        <w:jc w:val="both"/>
        <w:rPr>
          <w:rFonts w:ascii="Times New Roman" w:eastAsia="Times New Roman" w:hAnsi="Times New Roman" w:cs="Times New Roman"/>
          <w:b/>
          <w:sz w:val="28"/>
          <w:szCs w:val="28"/>
        </w:rPr>
      </w:pPr>
      <w:r w:rsidRPr="0056491C">
        <w:rPr>
          <w:rFonts w:ascii="Times New Roman" w:eastAsia="Times New Roman" w:hAnsi="Times New Roman" w:cs="Times New Roman"/>
          <w:sz w:val="28"/>
          <w:szCs w:val="28"/>
        </w:rPr>
        <w:t>Ледипасвир</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противовирусный препарат, активный в отношении вируса гепатита C, являющийся ингибитором вируса гепатита С, который воздействует на неструктурный -NS5А антиген</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lang w:val="kk-KZ"/>
        </w:rPr>
        <w:t>вируса</w:t>
      </w:r>
      <w:r w:rsidRPr="0056491C">
        <w:rPr>
          <w:rFonts w:ascii="Times New Roman" w:eastAsia="Times New Roman" w:hAnsi="Times New Roman" w:cs="Times New Roman"/>
          <w:sz w:val="28"/>
          <w:szCs w:val="28"/>
        </w:rPr>
        <w:t>, необходимый для репликации и формирования вирионов HCV.</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highlight w:val="white"/>
        </w:rPr>
        <w:t>Ледипасвир</w:t>
      </w:r>
      <w:r>
        <w:rPr>
          <w:rFonts w:ascii="Times New Roman" w:eastAsia="Times New Roman" w:hAnsi="Times New Roman" w:cs="Times New Roman"/>
          <w:sz w:val="28"/>
          <w:szCs w:val="28"/>
          <w:highlight w:val="white"/>
        </w:rPr>
        <w:t xml:space="preserve"> </w:t>
      </w:r>
      <w:r w:rsidRPr="0056491C">
        <w:rPr>
          <w:rFonts w:ascii="Times New Roman" w:eastAsia="Times New Roman" w:hAnsi="Times New Roman" w:cs="Times New Roman"/>
          <w:sz w:val="28"/>
          <w:szCs w:val="28"/>
          <w:highlight w:val="white"/>
        </w:rPr>
        <w:t>предпочтительно</w:t>
      </w:r>
      <w:r>
        <w:rPr>
          <w:rFonts w:ascii="Times New Roman" w:eastAsia="Times New Roman" w:hAnsi="Times New Roman" w:cs="Times New Roman"/>
          <w:sz w:val="28"/>
          <w:szCs w:val="28"/>
          <w:highlight w:val="white"/>
        </w:rPr>
        <w:t xml:space="preserve"> </w:t>
      </w:r>
      <w:r w:rsidRPr="0056491C">
        <w:rPr>
          <w:rFonts w:ascii="Times New Roman" w:eastAsia="Times New Roman" w:hAnsi="Times New Roman" w:cs="Times New Roman"/>
          <w:sz w:val="28"/>
          <w:szCs w:val="28"/>
          <w:highlight w:val="white"/>
        </w:rPr>
        <w:t>назначать в комбинации с софосбувиром для лечения хронического гепатита С генотипа 1.</w:t>
      </w:r>
      <w:r w:rsidRPr="0056491C">
        <w:rPr>
          <w:rFonts w:ascii="Times New Roman" w:eastAsia="Times New Roman" w:hAnsi="Times New Roman" w:cs="Times New Roman"/>
          <w:sz w:val="28"/>
          <w:szCs w:val="28"/>
        </w:rPr>
        <w:t xml:space="preserve"> Стандартная доза включает: Софосбувира 400 мг и Ледипасвира 90 мг 1</w:t>
      </w:r>
      <w:r>
        <w:rPr>
          <w:rFonts w:ascii="Times New Roman" w:eastAsia="Times New Roman" w:hAnsi="Times New Roman" w:cs="Times New Roman"/>
          <w:sz w:val="28"/>
          <w:szCs w:val="28"/>
        </w:rPr>
        <w:t xml:space="preserve"> раз в день. Чаще всего больны</w:t>
      </w:r>
      <w:r w:rsidRPr="0056491C">
        <w:rPr>
          <w:rFonts w:ascii="Times New Roman" w:eastAsia="Times New Roman" w:hAnsi="Times New Roman" w:cs="Times New Roman"/>
          <w:sz w:val="28"/>
          <w:szCs w:val="28"/>
        </w:rPr>
        <w:t>м назначают по 1 таблетке 1 раз в день в определенное время, независимо от приема пищи. Таблетку не следует</w:t>
      </w:r>
      <w:r w:rsidR="0070501E">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разжевывать или измельчать, лучше ее проглотить, запивая небольшим количеством воды.</w:t>
      </w:r>
    </w:p>
    <w:p w:rsidR="00AD2C54" w:rsidRPr="0056491C" w:rsidRDefault="00AD2C54" w:rsidP="00AD2C54">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Глекапревир</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противовирусный</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препарат прямого действия</w:t>
      </w:r>
      <w:r w:rsidRPr="0056491C">
        <w:rPr>
          <w:rFonts w:ascii="Times New Roman" w:eastAsia="Times New Roman" w:hAnsi="Times New Roman" w:cs="Times New Roman"/>
          <w:sz w:val="28"/>
          <w:szCs w:val="28"/>
          <w:lang w:val="kk-KZ"/>
        </w:rPr>
        <w:t>.</w:t>
      </w:r>
      <w:r w:rsidRPr="0056491C">
        <w:rPr>
          <w:rFonts w:ascii="Times New Roman" w:eastAsia="Times New Roman" w:hAnsi="Times New Roman" w:cs="Times New Roman"/>
          <w:sz w:val="28"/>
          <w:szCs w:val="28"/>
        </w:rPr>
        <w:t xml:space="preserve"> Является ингибитором протеазы NS3/NS4A вируса гепатита С,</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нацеленной </w:t>
      </w:r>
      <w:r w:rsidRPr="0056491C">
        <w:rPr>
          <w:rFonts w:ascii="Times New Roman" w:eastAsia="Times New Roman" w:hAnsi="Times New Roman" w:cs="Times New Roman"/>
          <w:sz w:val="28"/>
          <w:szCs w:val="28"/>
        </w:rPr>
        <w:lastRenderedPageBreak/>
        <w:t xml:space="preserve">на репликацию вирусной РНК. Глекапревир в сочетании с Пибрентасвиром является терапией выбора для </w:t>
      </w:r>
      <w:r>
        <w:rPr>
          <w:rFonts w:ascii="Times New Roman" w:eastAsia="Times New Roman" w:hAnsi="Times New Roman" w:cs="Times New Roman"/>
          <w:sz w:val="28"/>
          <w:szCs w:val="28"/>
        </w:rPr>
        <w:t>больных</w:t>
      </w:r>
      <w:r w:rsidRPr="0056491C">
        <w:rPr>
          <w:rFonts w:ascii="Times New Roman" w:eastAsia="Times New Roman" w:hAnsi="Times New Roman" w:cs="Times New Roman"/>
          <w:sz w:val="28"/>
          <w:szCs w:val="28"/>
        </w:rPr>
        <w:t>, наблюдаемых с терапевтической неэффективностью других ингибиторов протеазы NS3/4A. Данный препарат имеет высокий генетический барьер в отношении</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устойчивых мутаций вируса. </w:t>
      </w:r>
    </w:p>
    <w:p w:rsidR="00AD2C54" w:rsidRPr="0056491C" w:rsidRDefault="00AD2C54" w:rsidP="00AD2C54">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Пибрентасвир - представляет собой противовирусный препарат, являющийся активным в отношении вируса гепатита C. Является пангенотипным ингибитором антигена NS5A HCV, который необходим для репликации вирусной РНК и сборки вириона.  Глекапревир с Пибрентасвиром выпускаются в качестве перорального комбинированного препарата с торговым названием «Мавирет».  Сочетание Глекапревира и Пибрентасвира рекомендовано для лечения взрослых пациентов с хроническим вирусом гепатита С генотипа 1, 2, 3, 4, 5, 6 как без цирроза, так и с циррозом в стадии компенсации (Чайлд-Пью А). Комбинированный препарат «Мавирет» представляет собой таблетку, покрытую пленочной оболочкой и содержащую 100 мг глекапревира и 40 мг пибрентасвира.  Стандартная доза препарата «Мавирет» составляет 300 мг/120 мг в один прием (3 табл. по 100 мг/40 мг) 1 раз в сутки. Таблетки рекомендуется глотать целиком во время еды, не разжевывая и не раздавливая. </w:t>
      </w:r>
    </w:p>
    <w:p w:rsidR="00AD2C54" w:rsidRPr="0056491C" w:rsidRDefault="00AD2C54" w:rsidP="00AD2C54">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Даклатасвир представляет собой высокоспецифичное средство прямого действия против вируса гепатита</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С и не обладает противовирусной активностью в отношении других РНК содержащих вирусов. Используется в составе комплексной терапии в сочетании с софосбувиром при ХГС генотипом 1а, 1b, 2 и 3.  Может связываться с доменом белка NS5A, тем самым ингибируя репликацию вируса гепатита С, препятствует сборке вирионов и выходу их из клетки. Рекомендуемая доза по 60 мг 1 раз в сутки внутрь. </w:t>
      </w:r>
    </w:p>
    <w:p w:rsidR="00AD2C54" w:rsidRPr="0056491C" w:rsidRDefault="00AD2C54" w:rsidP="00AD2C54">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Элбасвир - ингибитор белка NS5A </w:t>
      </w:r>
      <w:r w:rsidRPr="0056491C">
        <w:rPr>
          <w:rFonts w:ascii="Times New Roman" w:eastAsia="Times New Roman" w:hAnsi="Times New Roman" w:cs="Times New Roman"/>
          <w:sz w:val="28"/>
          <w:szCs w:val="28"/>
          <w:lang w:val="en-US"/>
        </w:rPr>
        <w:t>HCV</w:t>
      </w:r>
      <w:r w:rsidRPr="0056491C">
        <w:rPr>
          <w:rFonts w:ascii="Times New Roman" w:eastAsia="Times New Roman" w:hAnsi="Times New Roman" w:cs="Times New Roman"/>
          <w:sz w:val="28"/>
          <w:szCs w:val="28"/>
        </w:rPr>
        <w:t>, необходимого для репликации вирусной РНК и сборки вириона.</w:t>
      </w:r>
    </w:p>
    <w:p w:rsidR="00AD2C54" w:rsidRPr="0056491C" w:rsidRDefault="00AD2C54" w:rsidP="00AD2C54">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Гразопревир является ингибитором протеазы NS3/4A </w:t>
      </w:r>
      <w:r w:rsidRPr="0056491C">
        <w:rPr>
          <w:rFonts w:ascii="Times New Roman" w:eastAsia="Times New Roman" w:hAnsi="Times New Roman" w:cs="Times New Roman"/>
          <w:sz w:val="28"/>
          <w:szCs w:val="28"/>
          <w:lang w:val="en-US"/>
        </w:rPr>
        <w:t>HCV</w:t>
      </w:r>
      <w:r w:rsidRPr="0056491C">
        <w:rPr>
          <w:rFonts w:ascii="Times New Roman" w:eastAsia="Times New Roman" w:hAnsi="Times New Roman" w:cs="Times New Roman"/>
          <w:sz w:val="28"/>
          <w:szCs w:val="28"/>
        </w:rPr>
        <w:t>, необходимой для протеолиза кодируемого полипротеина HCV (на зрелые формы белков NS3, NS4A, NS4B, NS5A и NS5B) и репликации вируса. Элбасвир</w:t>
      </w:r>
      <w:r>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в сочетании с гразопревиром применяются в качестве комбинированного препарата с торговым названием «Зепатир». «Зепатир» сочетает два противовирусных препарата прямого действия с различными механизмами и с неперекрывающимися профилями устойчивости для воздействия на </w:t>
      </w:r>
      <w:r w:rsidRPr="0056491C">
        <w:rPr>
          <w:rFonts w:ascii="Times New Roman" w:eastAsia="Times New Roman" w:hAnsi="Times New Roman" w:cs="Times New Roman"/>
          <w:sz w:val="28"/>
          <w:szCs w:val="28"/>
          <w:lang w:val="en-US"/>
        </w:rPr>
        <w:t>HCV</w:t>
      </w:r>
      <w:r w:rsidRPr="0056491C">
        <w:rPr>
          <w:rFonts w:ascii="Times New Roman" w:eastAsia="Times New Roman" w:hAnsi="Times New Roman" w:cs="Times New Roman"/>
          <w:sz w:val="28"/>
          <w:szCs w:val="28"/>
        </w:rPr>
        <w:t xml:space="preserve"> на различных стадиях жизненного цикла вируса. Назначают внутрь дозировкой 150 мг (доза элбасвира 50мг</w:t>
      </w:r>
      <w:r w:rsidR="00FE2024">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доза гразопревира 100мг) 1 раз в сутки независимо от еды.  </w:t>
      </w:r>
    </w:p>
    <w:p w:rsidR="00AD2C54" w:rsidRPr="0056491C" w:rsidRDefault="00AD2C54" w:rsidP="00AD2C54">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Дасабувир – </w:t>
      </w:r>
      <w:r w:rsidRPr="0056491C">
        <w:rPr>
          <w:rFonts w:ascii="Times New Roman" w:eastAsia="Times New Roman" w:hAnsi="Times New Roman" w:cs="Times New Roman"/>
          <w:sz w:val="28"/>
          <w:szCs w:val="28"/>
        </w:rPr>
        <w:t xml:space="preserve">противовирусный препарат, являющийся ненуклеозидным ингибитором РНК-зависимой РНК-полимеразы вируса, кодируемой геном NS5B и необходимой для репликации вирусного генома. Согласно биохимическим исследованиям, данное противовирусное средство ингибирует полимеразную активность NS5B ферментов генотипа 1а и 1b HCV. Дасабувир выпускается в составе комбинированного </w:t>
      </w:r>
      <w:r w:rsidRPr="0056491C">
        <w:rPr>
          <w:rFonts w:ascii="Times New Roman" w:eastAsia="Times New Roman" w:hAnsi="Times New Roman" w:cs="Times New Roman"/>
          <w:sz w:val="28"/>
          <w:szCs w:val="28"/>
        </w:rPr>
        <w:lastRenderedPageBreak/>
        <w:t>препарата «Викейра Пак», состоящий в свою очередь из четырёх препаратов: омбитасвир, паритапревир, ритонавир и дасабувира.</w:t>
      </w:r>
    </w:p>
    <w:p w:rsidR="00AD2C54" w:rsidRPr="0056491C" w:rsidRDefault="00AD2C54" w:rsidP="00AD2C54">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Омбитасвир является ингибитором антигена NS5A генотипов 1а и 1b HCV, необходимого для репликации вируса. </w:t>
      </w:r>
    </w:p>
    <w:p w:rsidR="00AD2C54" w:rsidRPr="0056491C" w:rsidRDefault="00AD2C54" w:rsidP="00AD2C54">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Паритапревир – противовирусный препарат, представляющий собой синтетический ацилсульфонамидный ингибитор протеазного комплекса HCV, который непосредственно состоит из неструктурных белков 3 и 4А (NS3/ NS4A). </w:t>
      </w:r>
    </w:p>
    <w:p w:rsidR="006D2414" w:rsidRPr="0070501E" w:rsidRDefault="00AD2C54" w:rsidP="0070501E">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Ритонавир - препарат, который не обладает противовирусной активностью в отношении HCV.  Он выступает как фармакокинетический усилитель, тем самым увеличивая общую экспозицию препарата, пиковую концентрацию паритапревира в сыворотке крови и концентрацию паритапревира, измеряемую непосредственно перед приёмом его очередной дозы. Стандартная доза препарата «Викейра Пак» включает две таблетки омбитасвира/паритапревира/ритонавира 12,5мг/75мг/50 мг  один раз в день (т.е. утром) и одну таблетку дасабувира по 250 мг 2 раза в день во время еды (т.е.  утром и вечером).</w:t>
      </w:r>
    </w:p>
    <w:p w:rsidR="00565380" w:rsidRPr="0056491C" w:rsidRDefault="00430FED" w:rsidP="00AE42AB">
      <w:pPr>
        <w:spacing w:before="240" w:line="240"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8</w:t>
      </w:r>
      <w:r w:rsidR="00565380" w:rsidRPr="0056491C">
        <w:rPr>
          <w:rFonts w:ascii="Times New Roman" w:eastAsia="Times New Roman" w:hAnsi="Times New Roman" w:cs="Times New Roman"/>
          <w:b/>
          <w:sz w:val="28"/>
          <w:szCs w:val="28"/>
        </w:rPr>
        <w:t>.7. Лечение аутоиммунного гепатита</w:t>
      </w:r>
    </w:p>
    <w:p w:rsidR="00CA1A5F" w:rsidRPr="0056491C" w:rsidRDefault="003C6E99"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lang w:val="kk-KZ"/>
        </w:rPr>
        <w:t>Отсутствие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возможности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проведения</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этиотропного</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лечения</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выводит</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на</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первый план патогенетическую</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иммуносупрессивную</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терапию, основой</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которой до сегодняшнего</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дня</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остаются</w:t>
      </w:r>
      <w:r w:rsidR="00CA1A5F" w:rsidRPr="0056491C">
        <w:rPr>
          <w:rFonts w:ascii="Times New Roman" w:hAnsi="Times New Roman" w:cs="Times New Roman"/>
          <w:sz w:val="28"/>
          <w:szCs w:val="28"/>
          <w:lang w:val="kk-KZ"/>
        </w:rPr>
        <w:t xml:space="preserve"> ГКС</w:t>
      </w:r>
      <w:r w:rsidRPr="0056491C">
        <w:rPr>
          <w:rFonts w:ascii="Times New Roman" w:hAnsi="Times New Roman" w:cs="Times New Roman"/>
          <w:sz w:val="28"/>
          <w:szCs w:val="28"/>
          <w:lang w:val="kk-KZ"/>
        </w:rPr>
        <w:t>.</w:t>
      </w:r>
      <w:r w:rsidR="00CA1A5F" w:rsidRPr="0056491C">
        <w:rPr>
          <w:rFonts w:ascii="Times New Roman" w:hAnsi="Times New Roman" w:cs="Times New Roman"/>
          <w:sz w:val="28"/>
          <w:szCs w:val="28"/>
          <w:lang w:val="kk-KZ"/>
        </w:rPr>
        <w:t xml:space="preserve"> В случае</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необходимости</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дополнительной</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терапии</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может</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применяться</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азатиоприн</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или</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другие</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иммуносупрессоры. При</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нерезультативности</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медикаментозной</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терапии</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 xml:space="preserve">показана трансплантация </w:t>
      </w:r>
      <w:r w:rsidR="00CA1A5F" w:rsidRPr="0056491C">
        <w:rPr>
          <w:rFonts w:ascii="Times New Roman" w:hAnsi="Times New Roman" w:cs="Times New Roman"/>
          <w:sz w:val="28"/>
          <w:szCs w:val="28"/>
        </w:rPr>
        <w:t xml:space="preserve">печени. </w:t>
      </w:r>
    </w:p>
    <w:p w:rsidR="00EB4CA7" w:rsidRPr="0056491C" w:rsidRDefault="00CA1A5F" w:rsidP="00AE42AB">
      <w:pPr>
        <w:spacing w:after="0" w:line="240" w:lineRule="auto"/>
        <w:ind w:firstLine="567"/>
        <w:jc w:val="both"/>
        <w:rPr>
          <w:rFonts w:ascii="Times New Roman" w:hAnsi="Times New Roman" w:cs="Times New Roman"/>
          <w:sz w:val="28"/>
          <w:szCs w:val="28"/>
          <w:lang w:val="kk-KZ"/>
        </w:rPr>
      </w:pPr>
      <w:r w:rsidRPr="0056491C">
        <w:rPr>
          <w:rFonts w:ascii="Times New Roman" w:hAnsi="Times New Roman" w:cs="Times New Roman"/>
          <w:i/>
          <w:sz w:val="28"/>
          <w:szCs w:val="28"/>
        </w:rPr>
        <w:t>А</w:t>
      </w:r>
      <w:r w:rsidRPr="0056491C">
        <w:rPr>
          <w:rFonts w:ascii="Times New Roman" w:hAnsi="Times New Roman" w:cs="Times New Roman"/>
          <w:i/>
          <w:sz w:val="28"/>
          <w:szCs w:val="28"/>
          <w:lang w:val="kk-KZ"/>
        </w:rPr>
        <w:t>бсолютными</w:t>
      </w:r>
      <w:r w:rsidR="00FB7AFE">
        <w:rPr>
          <w:rFonts w:ascii="Times New Roman" w:hAnsi="Times New Roman" w:cs="Times New Roman"/>
          <w:i/>
          <w:sz w:val="28"/>
          <w:szCs w:val="28"/>
          <w:lang w:val="kk-KZ"/>
        </w:rPr>
        <w:t xml:space="preserve"> </w:t>
      </w:r>
      <w:r w:rsidRPr="0056491C">
        <w:rPr>
          <w:rFonts w:ascii="Times New Roman" w:hAnsi="Times New Roman" w:cs="Times New Roman"/>
          <w:i/>
          <w:sz w:val="28"/>
          <w:szCs w:val="28"/>
          <w:lang w:val="kk-KZ"/>
        </w:rPr>
        <w:t>показаниями к иммуносупрессивной</w:t>
      </w:r>
      <w:r w:rsidR="00B61CBE">
        <w:rPr>
          <w:rFonts w:ascii="Times New Roman" w:hAnsi="Times New Roman" w:cs="Times New Roman"/>
          <w:i/>
          <w:sz w:val="28"/>
          <w:szCs w:val="28"/>
          <w:lang w:val="kk-KZ"/>
        </w:rPr>
        <w:t xml:space="preserve"> </w:t>
      </w:r>
      <w:r w:rsidRPr="0056491C">
        <w:rPr>
          <w:rFonts w:ascii="Times New Roman" w:hAnsi="Times New Roman" w:cs="Times New Roman"/>
          <w:i/>
          <w:sz w:val="28"/>
          <w:szCs w:val="28"/>
          <w:lang w:val="kk-KZ"/>
        </w:rPr>
        <w:t>терапии АИГ являются:</w:t>
      </w:r>
      <w:r w:rsidR="00B61CBE">
        <w:rPr>
          <w:rFonts w:ascii="Times New Roman" w:hAnsi="Times New Roman" w:cs="Times New Roman"/>
          <w:i/>
          <w:sz w:val="28"/>
          <w:szCs w:val="28"/>
          <w:lang w:val="kk-KZ"/>
        </w:rPr>
        <w:t xml:space="preserve"> </w:t>
      </w:r>
      <w:r w:rsidR="00B3598E" w:rsidRPr="0056491C">
        <w:rPr>
          <w:rFonts w:ascii="Times New Roman" w:hAnsi="Times New Roman" w:cs="Times New Roman"/>
          <w:sz w:val="28"/>
          <w:szCs w:val="28"/>
          <w:lang w:val="kk-KZ"/>
        </w:rPr>
        <w:t>выраженная клиника и неуклонное</w:t>
      </w:r>
      <w:r w:rsidR="00B61CBE">
        <w:rPr>
          <w:rFonts w:ascii="Times New Roman" w:hAnsi="Times New Roman" w:cs="Times New Roman"/>
          <w:sz w:val="28"/>
          <w:szCs w:val="28"/>
          <w:lang w:val="kk-KZ"/>
        </w:rPr>
        <w:t xml:space="preserve"> </w:t>
      </w:r>
      <w:r w:rsidR="00B3598E" w:rsidRPr="0056491C">
        <w:rPr>
          <w:rFonts w:ascii="Times New Roman" w:hAnsi="Times New Roman" w:cs="Times New Roman"/>
          <w:sz w:val="28"/>
          <w:szCs w:val="28"/>
          <w:lang w:val="kk-KZ"/>
        </w:rPr>
        <w:t xml:space="preserve">прогрессирование АИГ,           </w:t>
      </w:r>
      <w:r w:rsidRPr="0056491C">
        <w:rPr>
          <w:rFonts w:ascii="Times New Roman" w:hAnsi="Times New Roman" w:cs="Times New Roman"/>
          <w:sz w:val="28"/>
          <w:szCs w:val="28"/>
          <w:lang w:val="kk-KZ"/>
        </w:rPr>
        <w:t>10-ти</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кратное и более</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повышение</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уровня</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аминотрансфераз</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w:t>
      </w:r>
      <w:r w:rsidRPr="0056491C">
        <w:rPr>
          <w:rFonts w:ascii="Times New Roman" w:hAnsi="Times New Roman" w:cs="Times New Roman"/>
          <w:sz w:val="28"/>
          <w:szCs w:val="28"/>
          <w:lang w:val="kk-KZ"/>
        </w:rPr>
        <w:t>АСАТ</w:t>
      </w:r>
      <w:r w:rsidR="00D01609" w:rsidRPr="0056491C">
        <w:rPr>
          <w:rFonts w:ascii="Times New Roman" w:hAnsi="Times New Roman" w:cs="Times New Roman"/>
          <w:sz w:val="28"/>
          <w:szCs w:val="28"/>
          <w:lang w:val="kk-KZ"/>
        </w:rPr>
        <w:t xml:space="preserve">, АЛАТ), </w:t>
      </w:r>
      <w:r w:rsidRPr="0056491C">
        <w:rPr>
          <w:rFonts w:ascii="Times New Roman" w:hAnsi="Times New Roman" w:cs="Times New Roman"/>
          <w:sz w:val="28"/>
          <w:szCs w:val="28"/>
          <w:lang w:val="kk-KZ"/>
        </w:rPr>
        <w:t>5-ти кратное и более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пр</w:t>
      </w:r>
      <w:r w:rsidR="00D01609" w:rsidRPr="0056491C">
        <w:rPr>
          <w:rFonts w:ascii="Times New Roman" w:hAnsi="Times New Roman" w:cs="Times New Roman"/>
          <w:sz w:val="28"/>
          <w:szCs w:val="28"/>
          <w:lang w:val="kk-KZ"/>
        </w:rPr>
        <w:t>евышение</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нормы</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активности АСАТ +</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2</w:t>
      </w:r>
      <w:r w:rsidR="00B61CBE">
        <w:rPr>
          <w:rFonts w:ascii="Times New Roman" w:hAnsi="Times New Roman" w:cs="Times New Roman"/>
          <w:sz w:val="28"/>
          <w:szCs w:val="28"/>
          <w:lang w:val="kk-KZ"/>
        </w:rPr>
        <w:t xml:space="preserve"> </w:t>
      </w:r>
      <w:r w:rsidR="00EB4CA7" w:rsidRPr="0056491C">
        <w:rPr>
          <w:rFonts w:ascii="Times New Roman" w:hAnsi="Times New Roman" w:cs="Times New Roman"/>
          <w:sz w:val="28"/>
          <w:szCs w:val="28"/>
          <w:lang w:val="kk-KZ"/>
        </w:rPr>
        <w:t>раза</w:t>
      </w:r>
      <w:r w:rsidR="00463A2B">
        <w:rPr>
          <w:rFonts w:ascii="Times New Roman" w:hAnsi="Times New Roman" w:cs="Times New Roman"/>
          <w:sz w:val="28"/>
          <w:szCs w:val="28"/>
          <w:lang w:val="kk-KZ"/>
        </w:rPr>
        <w:t xml:space="preserve"> и </w:t>
      </w:r>
      <w:r w:rsidRPr="0056491C">
        <w:rPr>
          <w:rFonts w:ascii="Times New Roman" w:hAnsi="Times New Roman" w:cs="Times New Roman"/>
          <w:sz w:val="28"/>
          <w:szCs w:val="28"/>
          <w:lang w:val="kk-KZ"/>
        </w:rPr>
        <w:t>более</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увелич</w:t>
      </w:r>
      <w:r w:rsidR="0027269A" w:rsidRPr="0056491C">
        <w:rPr>
          <w:rFonts w:ascii="Times New Roman" w:hAnsi="Times New Roman" w:cs="Times New Roman"/>
          <w:sz w:val="28"/>
          <w:szCs w:val="28"/>
          <w:lang w:val="kk-KZ"/>
        </w:rPr>
        <w:t>ение</w:t>
      </w:r>
      <w:r w:rsidR="00B61CBE">
        <w:rPr>
          <w:rFonts w:ascii="Times New Roman" w:hAnsi="Times New Roman" w:cs="Times New Roman"/>
          <w:sz w:val="28"/>
          <w:szCs w:val="28"/>
          <w:lang w:val="kk-KZ"/>
        </w:rPr>
        <w:t xml:space="preserve"> </w:t>
      </w:r>
      <w:r w:rsidR="0027269A" w:rsidRPr="0056491C">
        <w:rPr>
          <w:rFonts w:ascii="Times New Roman" w:hAnsi="Times New Roman" w:cs="Times New Roman"/>
          <w:sz w:val="28"/>
          <w:szCs w:val="28"/>
          <w:lang w:val="kk-KZ"/>
        </w:rPr>
        <w:t>гамма</w:t>
      </w:r>
      <w:r w:rsidR="00D01609" w:rsidRPr="0056491C">
        <w:rPr>
          <w:rFonts w:ascii="Times New Roman" w:hAnsi="Times New Roman" w:cs="Times New Roman"/>
          <w:sz w:val="28"/>
          <w:szCs w:val="28"/>
          <w:lang w:val="kk-KZ"/>
        </w:rPr>
        <w:t>глобулинов в сыворотке</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 xml:space="preserve">крови, </w:t>
      </w:r>
      <w:r w:rsidRPr="0056491C">
        <w:rPr>
          <w:rFonts w:ascii="Times New Roman" w:hAnsi="Times New Roman" w:cs="Times New Roman"/>
          <w:sz w:val="28"/>
          <w:szCs w:val="28"/>
          <w:lang w:val="kk-KZ"/>
        </w:rPr>
        <w:t>мостовидные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или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мультилобулярные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некрозы</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при</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гистологическом</w:t>
      </w:r>
      <w:r w:rsidR="00B61CBE">
        <w:rPr>
          <w:rFonts w:ascii="Times New Roman" w:hAnsi="Times New Roman" w:cs="Times New Roman"/>
          <w:sz w:val="28"/>
          <w:szCs w:val="28"/>
          <w:lang w:val="kk-KZ"/>
        </w:rPr>
        <w:t xml:space="preserve"> </w:t>
      </w:r>
      <w:r w:rsidR="00D01609" w:rsidRPr="0056491C">
        <w:rPr>
          <w:rFonts w:ascii="Times New Roman" w:hAnsi="Times New Roman" w:cs="Times New Roman"/>
          <w:sz w:val="28"/>
          <w:szCs w:val="28"/>
          <w:lang w:val="kk-KZ"/>
        </w:rPr>
        <w:t>анализе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биоптата</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печени.</w:t>
      </w:r>
    </w:p>
    <w:p w:rsidR="00A07DAC" w:rsidRPr="0056491C" w:rsidRDefault="00CA1A5F" w:rsidP="00AE42AB">
      <w:pPr>
        <w:spacing w:after="0" w:line="240" w:lineRule="auto"/>
        <w:ind w:firstLine="567"/>
        <w:jc w:val="both"/>
        <w:rPr>
          <w:rFonts w:ascii="Times New Roman" w:hAnsi="Times New Roman" w:cs="Times New Roman"/>
          <w:sz w:val="28"/>
          <w:szCs w:val="28"/>
          <w:lang w:val="kk-KZ"/>
        </w:rPr>
      </w:pPr>
      <w:r w:rsidRPr="0056491C">
        <w:rPr>
          <w:rFonts w:ascii="Times New Roman" w:hAnsi="Times New Roman" w:cs="Times New Roman"/>
          <w:i/>
          <w:sz w:val="28"/>
          <w:szCs w:val="28"/>
          <w:lang w:val="kk-KZ"/>
        </w:rPr>
        <w:t>Относительные</w:t>
      </w:r>
      <w:r w:rsidR="00B61CBE">
        <w:rPr>
          <w:rFonts w:ascii="Times New Roman" w:hAnsi="Times New Roman" w:cs="Times New Roman"/>
          <w:i/>
          <w:sz w:val="28"/>
          <w:szCs w:val="28"/>
          <w:lang w:val="kk-KZ"/>
        </w:rPr>
        <w:t xml:space="preserve"> </w:t>
      </w:r>
      <w:r w:rsidRPr="0056491C">
        <w:rPr>
          <w:rFonts w:ascii="Times New Roman" w:hAnsi="Times New Roman" w:cs="Times New Roman"/>
          <w:i/>
          <w:sz w:val="28"/>
          <w:szCs w:val="28"/>
          <w:lang w:val="kk-KZ"/>
        </w:rPr>
        <w:t>показания к терапии ГКС и другими</w:t>
      </w:r>
      <w:r w:rsidR="00B61CBE">
        <w:rPr>
          <w:rFonts w:ascii="Times New Roman" w:hAnsi="Times New Roman" w:cs="Times New Roman"/>
          <w:i/>
          <w:sz w:val="28"/>
          <w:szCs w:val="28"/>
          <w:lang w:val="kk-KZ"/>
        </w:rPr>
        <w:t xml:space="preserve"> </w:t>
      </w:r>
      <w:r w:rsidRPr="0056491C">
        <w:rPr>
          <w:rFonts w:ascii="Times New Roman" w:hAnsi="Times New Roman" w:cs="Times New Roman"/>
          <w:i/>
          <w:sz w:val="28"/>
          <w:szCs w:val="28"/>
          <w:lang w:val="kk-KZ"/>
        </w:rPr>
        <w:t>иммуносупрессорами:</w:t>
      </w:r>
      <w:r w:rsidR="00B61CBE">
        <w:rPr>
          <w:rFonts w:ascii="Times New Roman" w:hAnsi="Times New Roman" w:cs="Times New Roman"/>
          <w:i/>
          <w:sz w:val="28"/>
          <w:szCs w:val="28"/>
          <w:lang w:val="kk-KZ"/>
        </w:rPr>
        <w:t xml:space="preserve"> </w:t>
      </w:r>
      <w:r w:rsidR="00EB4CA7" w:rsidRPr="0056491C">
        <w:rPr>
          <w:rFonts w:ascii="Times New Roman" w:hAnsi="Times New Roman" w:cs="Times New Roman"/>
          <w:sz w:val="28"/>
          <w:szCs w:val="28"/>
          <w:lang w:val="kk-KZ"/>
        </w:rPr>
        <w:t>слабо</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или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умеренно</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выр</w:t>
      </w:r>
      <w:r w:rsidR="00EB4CA7" w:rsidRPr="0056491C">
        <w:rPr>
          <w:rFonts w:ascii="Times New Roman" w:hAnsi="Times New Roman" w:cs="Times New Roman"/>
          <w:sz w:val="28"/>
          <w:szCs w:val="28"/>
          <w:lang w:val="kk-KZ"/>
        </w:rPr>
        <w:t>аженная</w:t>
      </w:r>
      <w:r w:rsidR="00B61CBE">
        <w:rPr>
          <w:rFonts w:ascii="Times New Roman" w:hAnsi="Times New Roman" w:cs="Times New Roman"/>
          <w:sz w:val="28"/>
          <w:szCs w:val="28"/>
          <w:lang w:val="kk-KZ"/>
        </w:rPr>
        <w:t xml:space="preserve"> </w:t>
      </w:r>
      <w:r w:rsidR="00EB4CA7" w:rsidRPr="0056491C">
        <w:rPr>
          <w:rFonts w:ascii="Times New Roman" w:hAnsi="Times New Roman" w:cs="Times New Roman"/>
          <w:sz w:val="28"/>
          <w:szCs w:val="28"/>
          <w:lang w:val="kk-KZ"/>
        </w:rPr>
        <w:t xml:space="preserve">клиническая картина АИГ, </w:t>
      </w:r>
      <w:r w:rsidRPr="0056491C">
        <w:rPr>
          <w:rFonts w:ascii="Times New Roman" w:hAnsi="Times New Roman" w:cs="Times New Roman"/>
          <w:sz w:val="28"/>
          <w:szCs w:val="28"/>
          <w:lang w:val="kk-KZ"/>
        </w:rPr>
        <w:t>повышенные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показатели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активности АСАТ от 3-х до 9-ти норм</w:t>
      </w:r>
      <w:r w:rsidR="00EB4CA7" w:rsidRPr="0056491C">
        <w:rPr>
          <w:rFonts w:ascii="Times New Roman" w:hAnsi="Times New Roman" w:cs="Times New Roman"/>
          <w:sz w:val="28"/>
          <w:szCs w:val="28"/>
          <w:lang w:val="kk-KZ"/>
        </w:rPr>
        <w:t>, повышение</w:t>
      </w:r>
      <w:r w:rsidR="00B61CBE">
        <w:rPr>
          <w:rFonts w:ascii="Times New Roman" w:hAnsi="Times New Roman" w:cs="Times New Roman"/>
          <w:sz w:val="28"/>
          <w:szCs w:val="28"/>
          <w:lang w:val="kk-KZ"/>
        </w:rPr>
        <w:t xml:space="preserve"> </w:t>
      </w:r>
      <w:r w:rsidR="00EB4CA7" w:rsidRPr="0056491C">
        <w:rPr>
          <w:rFonts w:ascii="Times New Roman" w:hAnsi="Times New Roman" w:cs="Times New Roman"/>
          <w:sz w:val="28"/>
          <w:szCs w:val="28"/>
          <w:lang w:val="kk-KZ"/>
        </w:rPr>
        <w:t>уровня</w:t>
      </w:r>
      <w:r w:rsidR="00B61CBE">
        <w:rPr>
          <w:rFonts w:ascii="Times New Roman" w:hAnsi="Times New Roman" w:cs="Times New Roman"/>
          <w:sz w:val="28"/>
          <w:szCs w:val="28"/>
          <w:lang w:val="kk-KZ"/>
        </w:rPr>
        <w:t xml:space="preserve"> </w:t>
      </w:r>
      <w:r w:rsidR="0027269A" w:rsidRPr="0056491C">
        <w:rPr>
          <w:rFonts w:ascii="Times New Roman" w:hAnsi="Times New Roman" w:cs="Times New Roman"/>
          <w:sz w:val="28"/>
          <w:szCs w:val="28"/>
          <w:lang w:val="kk-KZ"/>
        </w:rPr>
        <w:t>гамма</w:t>
      </w:r>
      <w:r w:rsidRPr="0056491C">
        <w:rPr>
          <w:rFonts w:ascii="Times New Roman" w:hAnsi="Times New Roman" w:cs="Times New Roman"/>
          <w:sz w:val="28"/>
          <w:szCs w:val="28"/>
          <w:lang w:val="kk-KZ"/>
        </w:rPr>
        <w:t>глобулинов</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менее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че</w:t>
      </w:r>
      <w:r w:rsidR="00EB4CA7" w:rsidRPr="0056491C">
        <w:rPr>
          <w:rFonts w:ascii="Times New Roman" w:hAnsi="Times New Roman" w:cs="Times New Roman"/>
          <w:sz w:val="28"/>
          <w:szCs w:val="28"/>
          <w:lang w:val="kk-KZ"/>
        </w:rPr>
        <w:t xml:space="preserve">м в 2 раза в сравнении с нормой, </w:t>
      </w:r>
      <w:r w:rsidRPr="0056491C">
        <w:rPr>
          <w:rFonts w:ascii="Times New Roman" w:hAnsi="Times New Roman" w:cs="Times New Roman"/>
          <w:sz w:val="28"/>
          <w:szCs w:val="28"/>
          <w:lang w:val="kk-KZ"/>
        </w:rPr>
        <w:t>признаки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перипортального</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гепатита в гистологическом</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исследовании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биоптатов</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печени.</w:t>
      </w:r>
    </w:p>
    <w:p w:rsidR="00CA1A5F" w:rsidRPr="0056491C" w:rsidRDefault="00CA1A5F" w:rsidP="00AE42AB">
      <w:pPr>
        <w:spacing w:after="0" w:line="240" w:lineRule="auto"/>
        <w:ind w:firstLine="567"/>
        <w:jc w:val="both"/>
        <w:rPr>
          <w:rFonts w:ascii="Times New Roman" w:hAnsi="Times New Roman" w:cs="Times New Roman"/>
          <w:sz w:val="28"/>
          <w:szCs w:val="28"/>
          <w:lang w:val="kk-KZ"/>
        </w:rPr>
      </w:pPr>
      <w:r w:rsidRPr="0056491C">
        <w:rPr>
          <w:rFonts w:ascii="Times New Roman" w:hAnsi="Times New Roman" w:cs="Times New Roman"/>
          <w:i/>
          <w:sz w:val="28"/>
          <w:szCs w:val="28"/>
          <w:lang w:val="kk-KZ"/>
        </w:rPr>
        <w:t>Иммуносупрессивная терапия не рекомендуется в следующих</w:t>
      </w:r>
      <w:r w:rsidR="00B61CBE">
        <w:rPr>
          <w:rFonts w:ascii="Times New Roman" w:hAnsi="Times New Roman" w:cs="Times New Roman"/>
          <w:i/>
          <w:sz w:val="28"/>
          <w:szCs w:val="28"/>
          <w:lang w:val="kk-KZ"/>
        </w:rPr>
        <w:t xml:space="preserve"> </w:t>
      </w:r>
      <w:r w:rsidRPr="0056491C">
        <w:rPr>
          <w:rFonts w:ascii="Times New Roman" w:hAnsi="Times New Roman" w:cs="Times New Roman"/>
          <w:i/>
          <w:sz w:val="28"/>
          <w:szCs w:val="28"/>
          <w:lang w:val="kk-KZ"/>
        </w:rPr>
        <w:t>случ</w:t>
      </w:r>
      <w:r w:rsidR="00A07DAC" w:rsidRPr="0056491C">
        <w:rPr>
          <w:rFonts w:ascii="Times New Roman" w:hAnsi="Times New Roman" w:cs="Times New Roman"/>
          <w:i/>
          <w:sz w:val="28"/>
          <w:szCs w:val="28"/>
          <w:lang w:val="kk-KZ"/>
        </w:rPr>
        <w:t>аях:</w:t>
      </w:r>
      <w:r w:rsidR="00B61CBE">
        <w:rPr>
          <w:rFonts w:ascii="Times New Roman" w:hAnsi="Times New Roman" w:cs="Times New Roman"/>
          <w:i/>
          <w:sz w:val="28"/>
          <w:szCs w:val="28"/>
          <w:lang w:val="kk-KZ"/>
        </w:rPr>
        <w:t xml:space="preserve"> </w:t>
      </w:r>
      <w:r w:rsidR="006D1A5D" w:rsidRPr="0056491C">
        <w:rPr>
          <w:rFonts w:ascii="Times New Roman" w:hAnsi="Times New Roman" w:cs="Times New Roman"/>
          <w:sz w:val="28"/>
          <w:szCs w:val="28"/>
          <w:lang w:val="kk-KZ"/>
        </w:rPr>
        <w:t>при</w:t>
      </w:r>
      <w:r w:rsidR="00B61CBE">
        <w:rPr>
          <w:rFonts w:ascii="Times New Roman" w:hAnsi="Times New Roman" w:cs="Times New Roman"/>
          <w:sz w:val="28"/>
          <w:szCs w:val="28"/>
          <w:lang w:val="kk-KZ"/>
        </w:rPr>
        <w:t xml:space="preserve"> </w:t>
      </w:r>
      <w:r w:rsidR="006D1A5D" w:rsidRPr="0056491C">
        <w:rPr>
          <w:rFonts w:ascii="Times New Roman" w:hAnsi="Times New Roman" w:cs="Times New Roman"/>
          <w:sz w:val="28"/>
          <w:szCs w:val="28"/>
          <w:lang w:val="kk-KZ"/>
        </w:rPr>
        <w:t>отсутствии</w:t>
      </w:r>
      <w:r w:rsidR="00B61CBE">
        <w:rPr>
          <w:rFonts w:ascii="Times New Roman" w:hAnsi="Times New Roman" w:cs="Times New Roman"/>
          <w:sz w:val="28"/>
          <w:szCs w:val="28"/>
          <w:lang w:val="kk-KZ"/>
        </w:rPr>
        <w:t xml:space="preserve"> </w:t>
      </w:r>
      <w:r w:rsidR="00A07DAC" w:rsidRPr="0056491C">
        <w:rPr>
          <w:rFonts w:ascii="Times New Roman" w:hAnsi="Times New Roman" w:cs="Times New Roman"/>
          <w:sz w:val="28"/>
          <w:szCs w:val="28"/>
          <w:lang w:val="kk-KZ"/>
        </w:rPr>
        <w:t>клинических</w:t>
      </w:r>
      <w:r w:rsidR="00B61CBE">
        <w:rPr>
          <w:rFonts w:ascii="Times New Roman" w:hAnsi="Times New Roman" w:cs="Times New Roman"/>
          <w:sz w:val="28"/>
          <w:szCs w:val="28"/>
          <w:lang w:val="kk-KZ"/>
        </w:rPr>
        <w:t xml:space="preserve"> </w:t>
      </w:r>
      <w:r w:rsidR="00A07DAC" w:rsidRPr="0056491C">
        <w:rPr>
          <w:rFonts w:ascii="Times New Roman" w:hAnsi="Times New Roman" w:cs="Times New Roman"/>
          <w:sz w:val="28"/>
          <w:szCs w:val="28"/>
          <w:lang w:val="kk-KZ"/>
        </w:rPr>
        <w:t>проявлений</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с несущественными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изменениями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лабораторных</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показателей,</w:t>
      </w:r>
      <w:r w:rsidR="00B61CBE">
        <w:rPr>
          <w:rFonts w:ascii="Times New Roman" w:hAnsi="Times New Roman" w:cs="Times New Roman"/>
          <w:sz w:val="28"/>
          <w:szCs w:val="28"/>
          <w:lang w:val="kk-KZ"/>
        </w:rPr>
        <w:t xml:space="preserve"> </w:t>
      </w:r>
      <w:r w:rsidR="006D1A5D" w:rsidRPr="0056491C">
        <w:rPr>
          <w:rFonts w:ascii="Times New Roman" w:hAnsi="Times New Roman" w:cs="Times New Roman"/>
          <w:sz w:val="28"/>
          <w:szCs w:val="28"/>
          <w:lang w:val="kk-KZ"/>
        </w:rPr>
        <w:t>при</w:t>
      </w:r>
      <w:r w:rsidR="00B61CBE">
        <w:rPr>
          <w:rFonts w:ascii="Times New Roman" w:hAnsi="Times New Roman" w:cs="Times New Roman"/>
          <w:sz w:val="28"/>
          <w:szCs w:val="28"/>
          <w:lang w:val="kk-KZ"/>
        </w:rPr>
        <w:t xml:space="preserve"> </w:t>
      </w:r>
      <w:r w:rsidR="006D1A5D" w:rsidRPr="0056491C">
        <w:rPr>
          <w:rFonts w:ascii="Times New Roman" w:hAnsi="Times New Roman" w:cs="Times New Roman"/>
          <w:sz w:val="28"/>
          <w:szCs w:val="28"/>
          <w:lang w:val="kk-KZ"/>
        </w:rPr>
        <w:t>повышении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активности АСАТ менее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чем в 3 раза в сравнении с нормой,</w:t>
      </w:r>
      <w:r w:rsidR="00B61CBE">
        <w:rPr>
          <w:rFonts w:ascii="Times New Roman" w:hAnsi="Times New Roman" w:cs="Times New Roman"/>
          <w:sz w:val="28"/>
          <w:szCs w:val="28"/>
          <w:lang w:val="kk-KZ"/>
        </w:rPr>
        <w:t xml:space="preserve"> </w:t>
      </w:r>
      <w:r w:rsidR="006D1A5D" w:rsidRPr="0056491C">
        <w:rPr>
          <w:rFonts w:ascii="Times New Roman" w:hAnsi="Times New Roman" w:cs="Times New Roman"/>
          <w:sz w:val="28"/>
          <w:szCs w:val="28"/>
          <w:lang w:val="kk-KZ"/>
        </w:rPr>
        <w:t>при</w:t>
      </w:r>
      <w:r w:rsidR="00B61CBE">
        <w:rPr>
          <w:rFonts w:ascii="Times New Roman" w:hAnsi="Times New Roman" w:cs="Times New Roman"/>
          <w:sz w:val="28"/>
          <w:szCs w:val="28"/>
          <w:lang w:val="kk-KZ"/>
        </w:rPr>
        <w:t xml:space="preserve"> </w:t>
      </w:r>
      <w:r w:rsidR="006D1A5D" w:rsidRPr="0056491C">
        <w:rPr>
          <w:rFonts w:ascii="Times New Roman" w:hAnsi="Times New Roman" w:cs="Times New Roman"/>
          <w:sz w:val="28"/>
          <w:szCs w:val="28"/>
          <w:lang w:val="kk-KZ"/>
        </w:rPr>
        <w:t>выраженной</w:t>
      </w:r>
      <w:r w:rsidR="00B61CBE">
        <w:rPr>
          <w:rFonts w:ascii="Times New Roman" w:hAnsi="Times New Roman" w:cs="Times New Roman"/>
          <w:sz w:val="28"/>
          <w:szCs w:val="28"/>
          <w:lang w:val="kk-KZ"/>
        </w:rPr>
        <w:t xml:space="preserve"> </w:t>
      </w:r>
      <w:r w:rsidR="006D1A5D" w:rsidRPr="0056491C">
        <w:rPr>
          <w:rFonts w:ascii="Times New Roman" w:hAnsi="Times New Roman" w:cs="Times New Roman"/>
          <w:sz w:val="28"/>
          <w:szCs w:val="28"/>
          <w:lang w:val="kk-KZ"/>
        </w:rPr>
        <w:t>цитопении и других</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противопоказани</w:t>
      </w:r>
      <w:r w:rsidR="006D1A5D" w:rsidRPr="0056491C">
        <w:rPr>
          <w:rFonts w:ascii="Times New Roman" w:hAnsi="Times New Roman" w:cs="Times New Roman"/>
          <w:sz w:val="28"/>
          <w:szCs w:val="28"/>
          <w:lang w:val="kk-KZ"/>
        </w:rPr>
        <w:t>й</w:t>
      </w:r>
      <w:r w:rsidR="00A07DAC" w:rsidRPr="0056491C">
        <w:rPr>
          <w:rFonts w:ascii="Times New Roman" w:hAnsi="Times New Roman" w:cs="Times New Roman"/>
          <w:sz w:val="28"/>
          <w:szCs w:val="28"/>
          <w:lang w:val="kk-KZ"/>
        </w:rPr>
        <w:t xml:space="preserve"> к терапии ГКС и азатиоприном, </w:t>
      </w:r>
      <w:r w:rsidR="006D1A5D" w:rsidRPr="0056491C">
        <w:rPr>
          <w:rFonts w:ascii="Times New Roman" w:hAnsi="Times New Roman" w:cs="Times New Roman"/>
          <w:sz w:val="28"/>
          <w:szCs w:val="28"/>
          <w:lang w:val="kk-KZ"/>
        </w:rPr>
        <w:t>при</w:t>
      </w:r>
      <w:r w:rsidR="00B61CBE">
        <w:rPr>
          <w:rFonts w:ascii="Times New Roman" w:hAnsi="Times New Roman" w:cs="Times New Roman"/>
          <w:sz w:val="28"/>
          <w:szCs w:val="28"/>
          <w:lang w:val="kk-KZ"/>
        </w:rPr>
        <w:t xml:space="preserve"> </w:t>
      </w:r>
      <w:r w:rsidR="00A07DAC" w:rsidRPr="0056491C">
        <w:rPr>
          <w:rFonts w:ascii="Times New Roman" w:hAnsi="Times New Roman" w:cs="Times New Roman"/>
          <w:sz w:val="28"/>
          <w:szCs w:val="28"/>
          <w:lang w:val="kk-KZ"/>
        </w:rPr>
        <w:t>кровотечений</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из</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lastRenderedPageBreak/>
        <w:t>варикозно-расширенных</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ве</w:t>
      </w:r>
      <w:r w:rsidR="006D1A5D" w:rsidRPr="0056491C">
        <w:rPr>
          <w:rFonts w:ascii="Times New Roman" w:hAnsi="Times New Roman" w:cs="Times New Roman"/>
          <w:sz w:val="28"/>
          <w:szCs w:val="28"/>
          <w:lang w:val="kk-KZ"/>
        </w:rPr>
        <w:t>н</w:t>
      </w:r>
      <w:r w:rsidR="00B61CBE">
        <w:rPr>
          <w:rFonts w:ascii="Times New Roman" w:hAnsi="Times New Roman" w:cs="Times New Roman"/>
          <w:sz w:val="28"/>
          <w:szCs w:val="28"/>
          <w:lang w:val="kk-KZ"/>
        </w:rPr>
        <w:t xml:space="preserve"> </w:t>
      </w:r>
      <w:r w:rsidR="006D1A5D" w:rsidRPr="0056491C">
        <w:rPr>
          <w:rFonts w:ascii="Times New Roman" w:hAnsi="Times New Roman" w:cs="Times New Roman"/>
          <w:sz w:val="28"/>
          <w:szCs w:val="28"/>
          <w:lang w:val="kk-KZ"/>
        </w:rPr>
        <w:t xml:space="preserve">пищевода и желудка в анамнезе, </w:t>
      </w:r>
      <w:r w:rsidR="00A07DAC" w:rsidRPr="0056491C">
        <w:rPr>
          <w:rFonts w:ascii="Times New Roman" w:hAnsi="Times New Roman" w:cs="Times New Roman"/>
          <w:sz w:val="28"/>
          <w:szCs w:val="28"/>
          <w:lang w:val="kk-KZ"/>
        </w:rPr>
        <w:t>при</w:t>
      </w:r>
      <w:r w:rsidR="00B61CBE">
        <w:rPr>
          <w:rFonts w:ascii="Times New Roman" w:hAnsi="Times New Roman" w:cs="Times New Roman"/>
          <w:sz w:val="28"/>
          <w:szCs w:val="28"/>
          <w:lang w:val="kk-KZ"/>
        </w:rPr>
        <w:t xml:space="preserve"> </w:t>
      </w:r>
      <w:r w:rsidR="00A07DAC" w:rsidRPr="0056491C">
        <w:rPr>
          <w:rFonts w:ascii="Times New Roman" w:hAnsi="Times New Roman" w:cs="Times New Roman"/>
          <w:sz w:val="28"/>
          <w:szCs w:val="28"/>
          <w:lang w:val="kk-KZ"/>
        </w:rPr>
        <w:t>наличии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цирроза</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печени и портального</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гепатита.</w:t>
      </w:r>
    </w:p>
    <w:p w:rsidR="0027269A" w:rsidRPr="0056491C" w:rsidRDefault="00CA1A5F" w:rsidP="00AE42AB">
      <w:pPr>
        <w:spacing w:after="0" w:line="240" w:lineRule="auto"/>
        <w:ind w:firstLine="567"/>
        <w:jc w:val="both"/>
        <w:rPr>
          <w:rFonts w:ascii="Times New Roman" w:hAnsi="Times New Roman" w:cs="Times New Roman"/>
          <w:sz w:val="28"/>
          <w:szCs w:val="28"/>
          <w:lang w:val="kk-KZ"/>
        </w:rPr>
      </w:pPr>
      <w:r w:rsidRPr="0056491C">
        <w:rPr>
          <w:rFonts w:ascii="Times New Roman" w:hAnsi="Times New Roman" w:cs="Times New Roman"/>
          <w:sz w:val="28"/>
          <w:szCs w:val="28"/>
          <w:lang w:val="kk-KZ"/>
        </w:rPr>
        <w:t>Основными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факторами, определяющими</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целесообразность</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назначения</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иммуносупрессивной</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терапии, являются</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клинические, биохимические и морфологические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признак</w:t>
      </w:r>
      <w:r w:rsidR="00984A06" w:rsidRPr="0056491C">
        <w:rPr>
          <w:rFonts w:ascii="Times New Roman" w:hAnsi="Times New Roman" w:cs="Times New Roman"/>
          <w:sz w:val="28"/>
          <w:szCs w:val="28"/>
          <w:lang w:val="kk-KZ"/>
        </w:rPr>
        <w:t>и</w:t>
      </w:r>
      <w:r w:rsidR="00B61CBE">
        <w:rPr>
          <w:rFonts w:ascii="Times New Roman" w:hAnsi="Times New Roman" w:cs="Times New Roman"/>
          <w:sz w:val="28"/>
          <w:szCs w:val="28"/>
          <w:lang w:val="kk-KZ"/>
        </w:rPr>
        <w:t xml:space="preserve"> </w:t>
      </w:r>
      <w:r w:rsidR="00984A06" w:rsidRPr="0056491C">
        <w:rPr>
          <w:rFonts w:ascii="Times New Roman" w:hAnsi="Times New Roman" w:cs="Times New Roman"/>
          <w:sz w:val="28"/>
          <w:szCs w:val="28"/>
          <w:lang w:val="kk-KZ"/>
        </w:rPr>
        <w:t>активного</w:t>
      </w:r>
      <w:r w:rsidR="00B61CBE">
        <w:rPr>
          <w:rFonts w:ascii="Times New Roman" w:hAnsi="Times New Roman" w:cs="Times New Roman"/>
          <w:sz w:val="28"/>
          <w:szCs w:val="28"/>
          <w:lang w:val="kk-KZ"/>
        </w:rPr>
        <w:t xml:space="preserve"> </w:t>
      </w:r>
      <w:r w:rsidR="00984A06" w:rsidRPr="0056491C">
        <w:rPr>
          <w:rFonts w:ascii="Times New Roman" w:hAnsi="Times New Roman" w:cs="Times New Roman"/>
          <w:sz w:val="28"/>
          <w:szCs w:val="28"/>
          <w:lang w:val="kk-KZ"/>
        </w:rPr>
        <w:t>воспалительного</w:t>
      </w:r>
      <w:r w:rsidR="00B61CBE">
        <w:rPr>
          <w:rFonts w:ascii="Times New Roman" w:hAnsi="Times New Roman" w:cs="Times New Roman"/>
          <w:sz w:val="28"/>
          <w:szCs w:val="28"/>
          <w:lang w:val="kk-KZ"/>
        </w:rPr>
        <w:t xml:space="preserve"> </w:t>
      </w:r>
      <w:r w:rsidR="00984A06" w:rsidRPr="0056491C">
        <w:rPr>
          <w:rFonts w:ascii="Times New Roman" w:hAnsi="Times New Roman" w:cs="Times New Roman"/>
          <w:sz w:val="28"/>
          <w:szCs w:val="28"/>
          <w:lang w:val="kk-KZ"/>
        </w:rPr>
        <w:t>процесса в</w:t>
      </w:r>
      <w:r w:rsidR="00B61CBE">
        <w:rPr>
          <w:rFonts w:ascii="Times New Roman" w:hAnsi="Times New Roman" w:cs="Times New Roman"/>
          <w:sz w:val="28"/>
          <w:szCs w:val="28"/>
          <w:lang w:val="kk-KZ"/>
        </w:rPr>
        <w:t xml:space="preserve"> </w:t>
      </w:r>
      <w:r w:rsidR="0027269A" w:rsidRPr="0056491C">
        <w:rPr>
          <w:rFonts w:ascii="Times New Roman" w:hAnsi="Times New Roman" w:cs="Times New Roman"/>
          <w:sz w:val="28"/>
          <w:szCs w:val="28"/>
          <w:lang w:val="kk-KZ"/>
        </w:rPr>
        <w:t xml:space="preserve">печени. </w:t>
      </w:r>
    </w:p>
    <w:p w:rsidR="00CA1A5F" w:rsidRPr="0056491C" w:rsidRDefault="006D1A5D" w:rsidP="00AE42AB">
      <w:pPr>
        <w:spacing w:after="0" w:line="240" w:lineRule="auto"/>
        <w:ind w:firstLine="567"/>
        <w:jc w:val="both"/>
        <w:rPr>
          <w:rFonts w:ascii="Times New Roman" w:hAnsi="Times New Roman" w:cs="Times New Roman"/>
          <w:sz w:val="28"/>
          <w:szCs w:val="28"/>
          <w:lang w:val="kk-KZ"/>
        </w:rPr>
      </w:pPr>
      <w:r w:rsidRPr="0056491C">
        <w:rPr>
          <w:rFonts w:ascii="Times New Roman" w:hAnsi="Times New Roman" w:cs="Times New Roman"/>
          <w:sz w:val="28"/>
          <w:szCs w:val="28"/>
        </w:rPr>
        <w:t>Прежде всего, для лечения АИГ используют препараты глюкокортикостероидов: преднизолон, метилпреднизолон.</w:t>
      </w:r>
      <w:r w:rsidR="00CA1A5F" w:rsidRPr="0056491C">
        <w:rPr>
          <w:rFonts w:ascii="Times New Roman" w:hAnsi="Times New Roman" w:cs="Times New Roman"/>
          <w:sz w:val="28"/>
          <w:szCs w:val="28"/>
        </w:rPr>
        <w:t xml:space="preserve"> Как принято</w:t>
      </w:r>
      <w:r w:rsidR="00C752A4">
        <w:rPr>
          <w:rFonts w:ascii="Times New Roman" w:hAnsi="Times New Roman" w:cs="Times New Roman"/>
          <w:sz w:val="28"/>
          <w:szCs w:val="28"/>
          <w:lang w:val="kk-KZ"/>
        </w:rPr>
        <w:t>, глюкокортикостероиды</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обладают</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выраженным</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противовоспалительным, иммунодепрессивным, антипролиферативным и противоаллергическим</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действием, что</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является</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основой</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положительного</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эффекта</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лечения у пациентов с АИГ.</w:t>
      </w:r>
      <w:r w:rsidR="00B3598E" w:rsidRPr="0056491C">
        <w:rPr>
          <w:rFonts w:ascii="Times New Roman" w:hAnsi="Times New Roman" w:cs="Times New Roman"/>
          <w:sz w:val="28"/>
          <w:szCs w:val="28"/>
          <w:lang w:val="kk-KZ"/>
        </w:rPr>
        <w:t xml:space="preserve"> Механизм действия</w:t>
      </w:r>
      <w:r w:rsidR="00CA1A5F" w:rsidRPr="0056491C">
        <w:rPr>
          <w:rFonts w:ascii="Times New Roman" w:hAnsi="Times New Roman" w:cs="Times New Roman"/>
          <w:sz w:val="28"/>
          <w:szCs w:val="28"/>
          <w:lang w:val="kk-KZ"/>
        </w:rPr>
        <w:t xml:space="preserve"> ГКС</w:t>
      </w:r>
      <w:r w:rsidR="00B61CBE">
        <w:rPr>
          <w:rFonts w:ascii="Times New Roman" w:hAnsi="Times New Roman" w:cs="Times New Roman"/>
          <w:sz w:val="28"/>
          <w:szCs w:val="28"/>
          <w:lang w:val="kk-KZ"/>
        </w:rPr>
        <w:t xml:space="preserve"> </w:t>
      </w:r>
      <w:r w:rsidR="00B3598E" w:rsidRPr="0056491C">
        <w:rPr>
          <w:rFonts w:ascii="Times New Roman" w:hAnsi="Times New Roman" w:cs="Times New Roman"/>
          <w:sz w:val="28"/>
          <w:szCs w:val="28"/>
          <w:lang w:val="kk-KZ"/>
        </w:rPr>
        <w:t>при АИГ заключается в снижении</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образование</w:t>
      </w:r>
      <w:r w:rsidR="00B61CBE">
        <w:rPr>
          <w:rFonts w:ascii="Times New Roman" w:hAnsi="Times New Roman" w:cs="Times New Roman"/>
          <w:sz w:val="28"/>
          <w:szCs w:val="28"/>
          <w:lang w:val="kk-KZ"/>
        </w:rPr>
        <w:t xml:space="preserve"> </w:t>
      </w:r>
      <w:r w:rsidR="003C6E99" w:rsidRPr="0056491C">
        <w:rPr>
          <w:rFonts w:ascii="Times New Roman" w:hAnsi="Times New Roman" w:cs="Times New Roman"/>
          <w:sz w:val="28"/>
          <w:szCs w:val="28"/>
          <w:lang w:val="kk-KZ"/>
        </w:rPr>
        <w:t>воспалительных и</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провоспалительных</w:t>
      </w:r>
      <w:r w:rsidR="00B61CB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 xml:space="preserve">цитокинов, </w:t>
      </w:r>
      <w:r w:rsidR="003C6E99" w:rsidRPr="0056491C">
        <w:rPr>
          <w:rFonts w:ascii="Times New Roman" w:hAnsi="Times New Roman" w:cs="Times New Roman"/>
          <w:sz w:val="28"/>
          <w:szCs w:val="28"/>
          <w:lang w:val="kk-KZ"/>
        </w:rPr>
        <w:t>участвующих</w:t>
      </w:r>
      <w:r w:rsidR="00B61CBE">
        <w:rPr>
          <w:rFonts w:ascii="Times New Roman" w:hAnsi="Times New Roman" w:cs="Times New Roman"/>
          <w:sz w:val="28"/>
          <w:szCs w:val="28"/>
          <w:lang w:val="kk-KZ"/>
        </w:rPr>
        <w:t xml:space="preserve"> </w:t>
      </w:r>
      <w:r w:rsidR="003C6E99" w:rsidRPr="0056491C">
        <w:rPr>
          <w:rFonts w:ascii="Times New Roman" w:hAnsi="Times New Roman" w:cs="Times New Roman"/>
          <w:sz w:val="28"/>
          <w:szCs w:val="28"/>
          <w:lang w:val="kk-KZ"/>
        </w:rPr>
        <w:t>во</w:t>
      </w:r>
      <w:r w:rsidR="00B61CBE">
        <w:rPr>
          <w:rFonts w:ascii="Times New Roman" w:hAnsi="Times New Roman" w:cs="Times New Roman"/>
          <w:sz w:val="28"/>
          <w:szCs w:val="28"/>
          <w:lang w:val="kk-KZ"/>
        </w:rPr>
        <w:t xml:space="preserve"> </w:t>
      </w:r>
      <w:r w:rsidR="003C6E99" w:rsidRPr="0056491C">
        <w:rPr>
          <w:rFonts w:ascii="Times New Roman" w:hAnsi="Times New Roman" w:cs="Times New Roman"/>
          <w:sz w:val="28"/>
          <w:szCs w:val="28"/>
          <w:lang w:val="kk-KZ"/>
        </w:rPr>
        <w:t>взаимодействии</w:t>
      </w:r>
      <w:r w:rsidR="00B61CBE">
        <w:rPr>
          <w:rFonts w:ascii="Times New Roman" w:hAnsi="Times New Roman" w:cs="Times New Roman"/>
          <w:sz w:val="28"/>
          <w:szCs w:val="28"/>
          <w:lang w:val="kk-KZ"/>
        </w:rPr>
        <w:t xml:space="preserve"> </w:t>
      </w:r>
      <w:r w:rsidR="003C6E99" w:rsidRPr="0056491C">
        <w:rPr>
          <w:rFonts w:ascii="Times New Roman" w:hAnsi="Times New Roman" w:cs="Times New Roman"/>
          <w:sz w:val="28"/>
          <w:szCs w:val="28"/>
          <w:lang w:val="kk-KZ"/>
        </w:rPr>
        <w:t>иммунокомпетентных</w:t>
      </w:r>
      <w:r w:rsidR="00B61CBE">
        <w:rPr>
          <w:rFonts w:ascii="Times New Roman" w:hAnsi="Times New Roman" w:cs="Times New Roman"/>
          <w:sz w:val="28"/>
          <w:szCs w:val="28"/>
          <w:lang w:val="kk-KZ"/>
        </w:rPr>
        <w:t xml:space="preserve"> </w:t>
      </w:r>
      <w:r w:rsidR="003C6E99" w:rsidRPr="0056491C">
        <w:rPr>
          <w:rFonts w:ascii="Times New Roman" w:hAnsi="Times New Roman" w:cs="Times New Roman"/>
          <w:sz w:val="28"/>
          <w:szCs w:val="28"/>
          <w:lang w:val="kk-KZ"/>
        </w:rPr>
        <w:t xml:space="preserve">клеток. </w:t>
      </w:r>
    </w:p>
    <w:p w:rsidR="00CA1A5F" w:rsidRPr="0056491C" w:rsidRDefault="00CA1A5F" w:rsidP="00AE42AB">
      <w:pPr>
        <w:spacing w:after="0" w:line="240" w:lineRule="auto"/>
        <w:ind w:firstLine="567"/>
        <w:jc w:val="both"/>
        <w:rPr>
          <w:rFonts w:ascii="Times New Roman" w:hAnsi="Times New Roman" w:cs="Times New Roman"/>
          <w:sz w:val="28"/>
          <w:szCs w:val="28"/>
          <w:lang w:val="kk-KZ"/>
        </w:rPr>
      </w:pPr>
      <w:r w:rsidRPr="0056491C">
        <w:rPr>
          <w:rFonts w:ascii="Times New Roman" w:hAnsi="Times New Roman" w:cs="Times New Roman"/>
          <w:sz w:val="28"/>
          <w:szCs w:val="28"/>
          <w:lang w:val="kk-KZ"/>
        </w:rPr>
        <w:t>Иммуносупрес</w:t>
      </w:r>
      <w:r w:rsidR="00E2207C" w:rsidRPr="0056491C">
        <w:rPr>
          <w:rFonts w:ascii="Times New Roman" w:hAnsi="Times New Roman" w:cs="Times New Roman"/>
          <w:sz w:val="28"/>
          <w:szCs w:val="28"/>
          <w:lang w:val="kk-KZ"/>
        </w:rPr>
        <w:t>сивное</w:t>
      </w:r>
      <w:r w:rsidR="00B61CBE">
        <w:rPr>
          <w:rFonts w:ascii="Times New Roman" w:hAnsi="Times New Roman" w:cs="Times New Roman"/>
          <w:sz w:val="28"/>
          <w:szCs w:val="28"/>
          <w:lang w:val="kk-KZ"/>
        </w:rPr>
        <w:t xml:space="preserve"> </w:t>
      </w:r>
      <w:r w:rsidR="00E2207C" w:rsidRPr="0056491C">
        <w:rPr>
          <w:rFonts w:ascii="Times New Roman" w:hAnsi="Times New Roman" w:cs="Times New Roman"/>
          <w:sz w:val="28"/>
          <w:szCs w:val="28"/>
          <w:lang w:val="kk-KZ"/>
        </w:rPr>
        <w:t>действие ГКС обусловлен</w:t>
      </w:r>
      <w:r w:rsidRPr="0056491C">
        <w:rPr>
          <w:rFonts w:ascii="Times New Roman" w:hAnsi="Times New Roman" w:cs="Times New Roman"/>
          <w:sz w:val="28"/>
          <w:szCs w:val="28"/>
          <w:lang w:val="kk-KZ"/>
        </w:rPr>
        <w:t>о</w:t>
      </w:r>
      <w:r w:rsidR="00B61CBE">
        <w:rPr>
          <w:rFonts w:ascii="Times New Roman" w:hAnsi="Times New Roman" w:cs="Times New Roman"/>
          <w:sz w:val="28"/>
          <w:szCs w:val="28"/>
          <w:lang w:val="kk-KZ"/>
        </w:rPr>
        <w:t xml:space="preserve"> </w:t>
      </w:r>
      <w:r w:rsidR="00E2207C" w:rsidRPr="0056491C">
        <w:rPr>
          <w:rFonts w:ascii="Times New Roman" w:hAnsi="Times New Roman" w:cs="Times New Roman"/>
          <w:sz w:val="28"/>
          <w:szCs w:val="28"/>
          <w:lang w:val="kk-KZ"/>
        </w:rPr>
        <w:t>угнетающим</w:t>
      </w:r>
      <w:r w:rsidR="00B61CBE">
        <w:rPr>
          <w:rFonts w:ascii="Times New Roman" w:hAnsi="Times New Roman" w:cs="Times New Roman"/>
          <w:sz w:val="28"/>
          <w:szCs w:val="28"/>
          <w:lang w:val="kk-KZ"/>
        </w:rPr>
        <w:t xml:space="preserve"> </w:t>
      </w:r>
      <w:r w:rsidR="00E2207C" w:rsidRPr="0056491C">
        <w:rPr>
          <w:rFonts w:ascii="Times New Roman" w:hAnsi="Times New Roman" w:cs="Times New Roman"/>
          <w:sz w:val="28"/>
          <w:szCs w:val="28"/>
          <w:lang w:val="kk-KZ"/>
        </w:rPr>
        <w:t>действ</w:t>
      </w:r>
      <w:r w:rsidRPr="0056491C">
        <w:rPr>
          <w:rFonts w:ascii="Times New Roman" w:hAnsi="Times New Roman" w:cs="Times New Roman"/>
          <w:sz w:val="28"/>
          <w:szCs w:val="28"/>
          <w:lang w:val="kk-KZ"/>
        </w:rPr>
        <w:t>ием</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 xml:space="preserve">на Т и </w:t>
      </w:r>
      <w:r w:rsidRPr="0056491C">
        <w:rPr>
          <w:rFonts w:ascii="Times New Roman" w:hAnsi="Times New Roman" w:cs="Times New Roman"/>
          <w:sz w:val="28"/>
          <w:szCs w:val="28"/>
        </w:rPr>
        <w:t>В-лимфоциты</w:t>
      </w:r>
      <w:r w:rsidRPr="0056491C">
        <w:rPr>
          <w:rFonts w:ascii="Times New Roman" w:hAnsi="Times New Roman" w:cs="Times New Roman"/>
          <w:sz w:val="28"/>
          <w:szCs w:val="28"/>
          <w:lang w:val="kk-KZ"/>
        </w:rPr>
        <w:t>, в результате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чего</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возникает</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подавление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образования</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антител и нарушение</w:t>
      </w:r>
      <w:r w:rsidR="00B61CB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 xml:space="preserve">функции Т-лимфоцитов. </w:t>
      </w:r>
      <w:r w:rsidRPr="0056491C">
        <w:rPr>
          <w:rFonts w:ascii="Times New Roman" w:hAnsi="Times New Roman" w:cs="Times New Roman"/>
          <w:sz w:val="28"/>
          <w:szCs w:val="28"/>
        </w:rPr>
        <w:t>ГКС ограничивают миграцию макрофагов в область воспаления, угнетают фагоцитоз.</w:t>
      </w:r>
    </w:p>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Антипролиферативное действие ГКС</w:t>
      </w:r>
      <w:r w:rsidRPr="0056491C">
        <w:rPr>
          <w:rFonts w:ascii="Times New Roman" w:hAnsi="Times New Roman" w:cs="Times New Roman"/>
          <w:sz w:val="28"/>
          <w:szCs w:val="28"/>
          <w:lang w:val="kk-KZ"/>
        </w:rPr>
        <w:t xml:space="preserve"> у больных</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rPr>
        <w:t xml:space="preserve">связано с подавлением активности фибробластов и образования коллагена.                                  </w:t>
      </w:r>
    </w:p>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 xml:space="preserve">Применение ГКС показано при АИГ, перекрестных аутоиммунных синдромах. Не </w:t>
      </w:r>
      <w:r w:rsidRPr="0056491C">
        <w:rPr>
          <w:rFonts w:ascii="Times New Roman" w:hAnsi="Times New Roman" w:cs="Times New Roman"/>
          <w:sz w:val="28"/>
          <w:szCs w:val="28"/>
          <w:lang w:val="kk-KZ"/>
        </w:rPr>
        <w:t>рекомендуется</w:t>
      </w:r>
      <w:r w:rsidRPr="0056491C">
        <w:rPr>
          <w:rFonts w:ascii="Times New Roman" w:hAnsi="Times New Roman" w:cs="Times New Roman"/>
          <w:sz w:val="28"/>
          <w:szCs w:val="28"/>
        </w:rPr>
        <w:t xml:space="preserve"> назначение этих препаратов при острых и хронических вирусных гепатитах, </w:t>
      </w:r>
      <w:r w:rsidRPr="0056491C">
        <w:rPr>
          <w:rFonts w:ascii="Times New Roman" w:hAnsi="Times New Roman" w:cs="Times New Roman"/>
          <w:sz w:val="28"/>
          <w:szCs w:val="28"/>
          <w:lang w:val="kk-KZ"/>
        </w:rPr>
        <w:t>так</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как</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rPr>
        <w:t xml:space="preserve">ГКС </w:t>
      </w:r>
      <w:r w:rsidRPr="0056491C">
        <w:rPr>
          <w:rFonts w:ascii="Times New Roman" w:hAnsi="Times New Roman" w:cs="Times New Roman"/>
          <w:sz w:val="28"/>
          <w:szCs w:val="28"/>
          <w:lang w:val="kk-KZ"/>
        </w:rPr>
        <w:t>способствуют</w:t>
      </w:r>
      <w:r w:rsidRPr="0056491C">
        <w:rPr>
          <w:rFonts w:ascii="Times New Roman" w:hAnsi="Times New Roman" w:cs="Times New Roman"/>
          <w:sz w:val="28"/>
          <w:szCs w:val="28"/>
        </w:rPr>
        <w:t xml:space="preserve"> более быстрому формированию цирроза печени и могут </w:t>
      </w:r>
      <w:r w:rsidRPr="0056491C">
        <w:rPr>
          <w:rFonts w:ascii="Times New Roman" w:hAnsi="Times New Roman" w:cs="Times New Roman"/>
          <w:sz w:val="28"/>
          <w:szCs w:val="28"/>
          <w:lang w:val="kk-KZ"/>
        </w:rPr>
        <w:t>привести к</w:t>
      </w:r>
      <w:r w:rsidRPr="0056491C">
        <w:rPr>
          <w:rFonts w:ascii="Times New Roman" w:hAnsi="Times New Roman" w:cs="Times New Roman"/>
          <w:sz w:val="28"/>
          <w:szCs w:val="28"/>
        </w:rPr>
        <w:t xml:space="preserve"> развитию печеночно-клеточной недостаточности.</w:t>
      </w:r>
    </w:p>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lang w:val="kk-KZ"/>
        </w:rPr>
        <w:t>При</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rPr>
        <w:t xml:space="preserve">длительной терапии АИГ </w:t>
      </w:r>
      <w:r w:rsidRPr="0056491C">
        <w:rPr>
          <w:rFonts w:ascii="Times New Roman" w:hAnsi="Times New Roman" w:cs="Times New Roman"/>
          <w:sz w:val="28"/>
          <w:szCs w:val="28"/>
          <w:lang w:val="kk-KZ"/>
        </w:rPr>
        <w:t>применяют</w:t>
      </w:r>
      <w:r w:rsidRPr="0056491C">
        <w:rPr>
          <w:rFonts w:ascii="Times New Roman" w:hAnsi="Times New Roman" w:cs="Times New Roman"/>
          <w:sz w:val="28"/>
          <w:szCs w:val="28"/>
        </w:rPr>
        <w:t xml:space="preserve"> преднизолон или метилпреднизолон.</w:t>
      </w:r>
      <w:r w:rsidR="00422155">
        <w:rPr>
          <w:rFonts w:ascii="Times New Roman" w:hAnsi="Times New Roman" w:cs="Times New Roman"/>
          <w:sz w:val="28"/>
          <w:szCs w:val="28"/>
        </w:rPr>
        <w:t xml:space="preserve"> </w:t>
      </w:r>
      <w:r w:rsidRPr="0056491C">
        <w:rPr>
          <w:rFonts w:ascii="Times New Roman" w:hAnsi="Times New Roman" w:cs="Times New Roman"/>
          <w:sz w:val="28"/>
          <w:szCs w:val="28"/>
          <w:lang w:val="kk-KZ"/>
        </w:rPr>
        <w:t>Метилпреднизолон</w:t>
      </w:r>
      <w:r w:rsidRPr="0056491C">
        <w:rPr>
          <w:rFonts w:ascii="Times New Roman" w:hAnsi="Times New Roman" w:cs="Times New Roman"/>
          <w:sz w:val="28"/>
          <w:szCs w:val="28"/>
        </w:rPr>
        <w:t xml:space="preserve"> обладает большей глюкокортикоидной и меньшей минералокортикоидной активностью </w:t>
      </w:r>
      <w:r w:rsidRPr="0056491C">
        <w:rPr>
          <w:rFonts w:ascii="Times New Roman" w:hAnsi="Times New Roman" w:cs="Times New Roman"/>
          <w:sz w:val="28"/>
          <w:szCs w:val="28"/>
          <w:lang w:val="kk-KZ"/>
        </w:rPr>
        <w:t>в сопоставлении</w:t>
      </w:r>
      <w:r w:rsidRPr="0056491C">
        <w:rPr>
          <w:rFonts w:ascii="Times New Roman" w:hAnsi="Times New Roman" w:cs="Times New Roman"/>
          <w:sz w:val="28"/>
          <w:szCs w:val="28"/>
        </w:rPr>
        <w:t xml:space="preserve"> с преднизолоном, и </w:t>
      </w:r>
      <w:r w:rsidRPr="0056491C">
        <w:rPr>
          <w:rFonts w:ascii="Times New Roman" w:hAnsi="Times New Roman" w:cs="Times New Roman"/>
          <w:sz w:val="28"/>
          <w:szCs w:val="28"/>
          <w:lang w:val="kk-KZ"/>
        </w:rPr>
        <w:t>при</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rPr>
        <w:t>его применени</w:t>
      </w:r>
      <w:r w:rsidR="00E2207C" w:rsidRPr="0056491C">
        <w:rPr>
          <w:rFonts w:ascii="Times New Roman" w:hAnsi="Times New Roman" w:cs="Times New Roman"/>
          <w:sz w:val="28"/>
          <w:szCs w:val="28"/>
        </w:rPr>
        <w:t>и</w:t>
      </w:r>
      <w:r w:rsidR="00422155">
        <w:rPr>
          <w:rFonts w:ascii="Times New Roman" w:hAnsi="Times New Roman" w:cs="Times New Roman"/>
          <w:sz w:val="28"/>
          <w:szCs w:val="28"/>
        </w:rPr>
        <w:t xml:space="preserve"> </w:t>
      </w:r>
      <w:r w:rsidRPr="0056491C">
        <w:rPr>
          <w:rFonts w:ascii="Times New Roman" w:hAnsi="Times New Roman" w:cs="Times New Roman"/>
          <w:sz w:val="28"/>
          <w:szCs w:val="28"/>
          <w:lang w:val="kk-KZ"/>
        </w:rPr>
        <w:t>возникает</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rPr>
        <w:t>меньш</w:t>
      </w:r>
      <w:r w:rsidRPr="0056491C">
        <w:rPr>
          <w:rFonts w:ascii="Times New Roman" w:hAnsi="Times New Roman" w:cs="Times New Roman"/>
          <w:sz w:val="28"/>
          <w:szCs w:val="28"/>
          <w:lang w:val="kk-KZ"/>
        </w:rPr>
        <w:t xml:space="preserve">е </w:t>
      </w:r>
      <w:r w:rsidRPr="0056491C">
        <w:rPr>
          <w:rFonts w:ascii="Times New Roman" w:hAnsi="Times New Roman" w:cs="Times New Roman"/>
          <w:sz w:val="28"/>
          <w:szCs w:val="28"/>
        </w:rPr>
        <w:t>побочных эффектов.</w:t>
      </w:r>
      <w:r w:rsidR="00422155">
        <w:rPr>
          <w:rFonts w:ascii="Times New Roman" w:hAnsi="Times New Roman" w:cs="Times New Roman"/>
          <w:sz w:val="28"/>
          <w:szCs w:val="28"/>
        </w:rPr>
        <w:t xml:space="preserve"> </w:t>
      </w:r>
      <w:r w:rsidR="00B3598E" w:rsidRPr="0056491C">
        <w:rPr>
          <w:rFonts w:ascii="Times New Roman" w:hAnsi="Times New Roman" w:cs="Times New Roman"/>
          <w:sz w:val="28"/>
          <w:szCs w:val="28"/>
        </w:rPr>
        <w:t>Фториро</w:t>
      </w:r>
      <w:r w:rsidRPr="0056491C">
        <w:rPr>
          <w:rFonts w:ascii="Times New Roman" w:hAnsi="Times New Roman" w:cs="Times New Roman"/>
          <w:sz w:val="28"/>
          <w:szCs w:val="28"/>
        </w:rPr>
        <w:t>ванны</w:t>
      </w:r>
      <w:r w:rsidRPr="0056491C">
        <w:rPr>
          <w:rFonts w:ascii="Times New Roman" w:hAnsi="Times New Roman" w:cs="Times New Roman"/>
          <w:sz w:val="28"/>
          <w:szCs w:val="28"/>
          <w:lang w:val="kk-KZ"/>
        </w:rPr>
        <w:t>е</w:t>
      </w:r>
      <w:r w:rsidRPr="0056491C">
        <w:rPr>
          <w:rFonts w:ascii="Times New Roman" w:hAnsi="Times New Roman" w:cs="Times New Roman"/>
          <w:sz w:val="28"/>
          <w:szCs w:val="28"/>
        </w:rPr>
        <w:t xml:space="preserve"> ГКС (триамцинолон, дексаметазон и др.)</w:t>
      </w:r>
      <w:r w:rsidRPr="0056491C">
        <w:rPr>
          <w:rFonts w:ascii="Times New Roman" w:hAnsi="Times New Roman" w:cs="Times New Roman"/>
          <w:sz w:val="28"/>
          <w:szCs w:val="28"/>
          <w:lang w:val="kk-KZ"/>
        </w:rPr>
        <w:t xml:space="preserve"> н</w:t>
      </w:r>
      <w:r w:rsidRPr="0056491C">
        <w:rPr>
          <w:rFonts w:ascii="Times New Roman" w:hAnsi="Times New Roman" w:cs="Times New Roman"/>
          <w:sz w:val="28"/>
          <w:szCs w:val="28"/>
        </w:rPr>
        <w:t>е рекомендуются назнач</w:t>
      </w:r>
      <w:r w:rsidRPr="0056491C">
        <w:rPr>
          <w:rFonts w:ascii="Times New Roman" w:hAnsi="Times New Roman" w:cs="Times New Roman"/>
          <w:sz w:val="28"/>
          <w:szCs w:val="28"/>
          <w:lang w:val="kk-KZ"/>
        </w:rPr>
        <w:t>ать</w:t>
      </w:r>
      <w:r w:rsidRPr="0056491C">
        <w:rPr>
          <w:rFonts w:ascii="Times New Roman" w:hAnsi="Times New Roman" w:cs="Times New Roman"/>
          <w:sz w:val="28"/>
          <w:szCs w:val="28"/>
        </w:rPr>
        <w:t xml:space="preserve"> больным АИГ</w:t>
      </w:r>
      <w:r w:rsidRPr="0056491C">
        <w:rPr>
          <w:rFonts w:ascii="Times New Roman" w:hAnsi="Times New Roman" w:cs="Times New Roman"/>
          <w:sz w:val="28"/>
          <w:szCs w:val="28"/>
          <w:lang w:val="kk-KZ"/>
        </w:rPr>
        <w:t>, ввиду</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rPr>
        <w:t xml:space="preserve">высокого риска </w:t>
      </w:r>
      <w:r w:rsidRPr="0056491C">
        <w:rPr>
          <w:rFonts w:ascii="Times New Roman" w:hAnsi="Times New Roman" w:cs="Times New Roman"/>
          <w:sz w:val="28"/>
          <w:szCs w:val="28"/>
          <w:lang w:val="kk-KZ"/>
        </w:rPr>
        <w:t>формирования</w:t>
      </w:r>
      <w:r w:rsidRPr="0056491C">
        <w:rPr>
          <w:rFonts w:ascii="Times New Roman" w:hAnsi="Times New Roman" w:cs="Times New Roman"/>
          <w:sz w:val="28"/>
          <w:szCs w:val="28"/>
        </w:rPr>
        <w:t xml:space="preserve"> тяжелой миопатии.</w:t>
      </w:r>
    </w:p>
    <w:p w:rsidR="00C752A4"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В таблице 50 представлена схема лечения больных АИГ преднизолоном или метилпреднизолоном. Преднизолон или метилпреднизолон назначается однократно утром (полная суточная доза) или</w:t>
      </w:r>
      <w:r w:rsidR="00C752A4">
        <w:rPr>
          <w:rFonts w:ascii="Times New Roman" w:hAnsi="Times New Roman" w:cs="Times New Roman"/>
          <w:sz w:val="28"/>
          <w:szCs w:val="28"/>
        </w:rPr>
        <w:t xml:space="preserve"> утром (2/3 суточной дозы) и днё</w:t>
      </w:r>
      <w:r w:rsidRPr="0056491C">
        <w:rPr>
          <w:rFonts w:ascii="Times New Roman" w:hAnsi="Times New Roman" w:cs="Times New Roman"/>
          <w:sz w:val="28"/>
          <w:szCs w:val="28"/>
        </w:rPr>
        <w:t>м (1/3 суточной дозы).</w:t>
      </w:r>
    </w:p>
    <w:p w:rsidR="004D304E" w:rsidRDefault="00C752A4" w:rsidP="004D304E">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 xml:space="preserve">Длительность терапии ГКС </w:t>
      </w:r>
      <w:r w:rsidRPr="0056491C">
        <w:rPr>
          <w:rFonts w:ascii="Times New Roman" w:hAnsi="Times New Roman" w:cs="Times New Roman"/>
          <w:sz w:val="28"/>
          <w:szCs w:val="28"/>
          <w:lang w:val="kk-KZ"/>
        </w:rPr>
        <w:t>определяется</w:t>
      </w:r>
      <w:r w:rsidRPr="0056491C">
        <w:rPr>
          <w:rFonts w:ascii="Times New Roman" w:hAnsi="Times New Roman" w:cs="Times New Roman"/>
          <w:sz w:val="28"/>
          <w:szCs w:val="28"/>
        </w:rPr>
        <w:t xml:space="preserve"> индивидуально</w:t>
      </w:r>
      <w:r w:rsidRPr="0056491C">
        <w:rPr>
          <w:rFonts w:ascii="Times New Roman" w:hAnsi="Times New Roman" w:cs="Times New Roman"/>
          <w:sz w:val="28"/>
          <w:szCs w:val="28"/>
          <w:lang w:val="kk-KZ"/>
        </w:rPr>
        <w:t xml:space="preserve"> с учетом</w:t>
      </w:r>
      <w:r w:rsidRPr="0056491C">
        <w:rPr>
          <w:rFonts w:ascii="Times New Roman" w:hAnsi="Times New Roman" w:cs="Times New Roman"/>
          <w:sz w:val="28"/>
          <w:szCs w:val="28"/>
        </w:rPr>
        <w:t xml:space="preserve"> регресса клинических пр</w:t>
      </w:r>
      <w:r w:rsidRPr="0056491C">
        <w:rPr>
          <w:rFonts w:ascii="Times New Roman" w:hAnsi="Times New Roman" w:cs="Times New Roman"/>
          <w:sz w:val="28"/>
          <w:szCs w:val="28"/>
          <w:lang w:val="kk-KZ"/>
        </w:rPr>
        <w:t>изнаков</w:t>
      </w:r>
      <w:r w:rsidRPr="0056491C">
        <w:rPr>
          <w:rFonts w:ascii="Times New Roman" w:hAnsi="Times New Roman" w:cs="Times New Roman"/>
          <w:sz w:val="28"/>
          <w:szCs w:val="28"/>
        </w:rPr>
        <w:t xml:space="preserve">, нормализации биохимических показателей, гистологической картины. Клинико-биохимическая ремиссия на фоне 6-12-ти месячной монотерапии ГКС может быть достигнута в среднем у 65-70% больных АИГ. </w:t>
      </w:r>
      <w:r w:rsidRPr="0056491C">
        <w:rPr>
          <w:rFonts w:ascii="Times New Roman" w:hAnsi="Times New Roman" w:cs="Times New Roman"/>
          <w:sz w:val="28"/>
          <w:szCs w:val="28"/>
          <w:lang w:val="kk-KZ"/>
        </w:rPr>
        <w:t>Завершение</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rPr>
        <w:t>лечения у половин</w:t>
      </w:r>
      <w:r w:rsidRPr="0056491C">
        <w:rPr>
          <w:rFonts w:ascii="Times New Roman" w:hAnsi="Times New Roman" w:cs="Times New Roman"/>
          <w:sz w:val="28"/>
          <w:szCs w:val="28"/>
          <w:lang w:val="kk-KZ"/>
        </w:rPr>
        <w:t>ы больных</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вызывает</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формирование</w:t>
      </w:r>
      <w:r w:rsidRPr="0056491C">
        <w:rPr>
          <w:rFonts w:ascii="Times New Roman" w:hAnsi="Times New Roman" w:cs="Times New Roman"/>
          <w:sz w:val="28"/>
          <w:szCs w:val="28"/>
        </w:rPr>
        <w:t xml:space="preserve"> рецидива заболевания </w:t>
      </w:r>
      <w:r w:rsidRPr="0056491C">
        <w:rPr>
          <w:rFonts w:ascii="Times New Roman" w:hAnsi="Times New Roman" w:cs="Times New Roman"/>
          <w:sz w:val="28"/>
          <w:szCs w:val="28"/>
          <w:lang w:val="kk-KZ"/>
        </w:rPr>
        <w:t>в течение</w:t>
      </w:r>
      <w:r w:rsidRPr="0056491C">
        <w:rPr>
          <w:rFonts w:ascii="Times New Roman" w:hAnsi="Times New Roman" w:cs="Times New Roman"/>
          <w:sz w:val="28"/>
          <w:szCs w:val="28"/>
        </w:rPr>
        <w:t xml:space="preserve"> ближайших 6-ти месяцев.</w:t>
      </w:r>
      <w:r w:rsidR="00422155">
        <w:rPr>
          <w:rFonts w:ascii="Times New Roman" w:hAnsi="Times New Roman" w:cs="Times New Roman"/>
          <w:sz w:val="28"/>
          <w:szCs w:val="28"/>
        </w:rPr>
        <w:t xml:space="preserve"> </w:t>
      </w:r>
      <w:r w:rsidRPr="0056491C">
        <w:rPr>
          <w:rFonts w:ascii="Times New Roman" w:hAnsi="Times New Roman" w:cs="Times New Roman"/>
          <w:sz w:val="28"/>
          <w:szCs w:val="28"/>
          <w:lang w:val="kk-KZ"/>
        </w:rPr>
        <w:t>Таким</w:t>
      </w:r>
      <w:r w:rsidR="00422155">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 xml:space="preserve">образом, </w:t>
      </w:r>
      <w:r w:rsidRPr="0056491C">
        <w:rPr>
          <w:rFonts w:ascii="Times New Roman" w:hAnsi="Times New Roman" w:cs="Times New Roman"/>
          <w:sz w:val="28"/>
          <w:szCs w:val="28"/>
        </w:rPr>
        <w:t>рекомендуется длительный прием поддерживающих доз ГКС на протяжении от 2-х до  4-х лет.</w:t>
      </w:r>
    </w:p>
    <w:p w:rsidR="004D304E" w:rsidRDefault="004D304E" w:rsidP="004D304E">
      <w:pPr>
        <w:spacing w:after="0" w:line="240" w:lineRule="auto"/>
        <w:ind w:firstLine="567"/>
        <w:jc w:val="both"/>
        <w:rPr>
          <w:rFonts w:ascii="Times New Roman" w:hAnsi="Times New Roman" w:cs="Times New Roman"/>
          <w:sz w:val="28"/>
          <w:szCs w:val="28"/>
        </w:rPr>
      </w:pPr>
      <w:r w:rsidRPr="004F794E">
        <w:rPr>
          <w:rFonts w:ascii="Times New Roman" w:hAnsi="Times New Roman" w:cs="Times New Roman"/>
          <w:color w:val="000000" w:themeColor="text1"/>
          <w:sz w:val="28"/>
          <w:szCs w:val="28"/>
          <w:lang w:val="kk-KZ"/>
        </w:rPr>
        <w:lastRenderedPageBreak/>
        <w:t>Когда</w:t>
      </w:r>
      <w:r w:rsidR="004F794E" w:rsidRPr="004F794E">
        <w:rPr>
          <w:rFonts w:ascii="Times New Roman" w:hAnsi="Times New Roman" w:cs="Times New Roman"/>
          <w:color w:val="000000" w:themeColor="text1"/>
          <w:sz w:val="28"/>
          <w:szCs w:val="28"/>
          <w:lang w:val="kk-KZ"/>
        </w:rPr>
        <w:t xml:space="preserve"> </w:t>
      </w:r>
      <w:r w:rsidRPr="004F794E">
        <w:rPr>
          <w:rFonts w:ascii="Times New Roman" w:hAnsi="Times New Roman" w:cs="Times New Roman"/>
          <w:color w:val="000000" w:themeColor="text1"/>
          <w:sz w:val="28"/>
          <w:szCs w:val="28"/>
          <w:lang w:val="kk-KZ"/>
        </w:rPr>
        <w:t>признаки</w:t>
      </w:r>
      <w:r w:rsidR="004F794E">
        <w:rPr>
          <w:rFonts w:ascii="Times New Roman" w:hAnsi="Times New Roman" w:cs="Times New Roman"/>
          <w:color w:val="FF0000"/>
          <w:sz w:val="28"/>
          <w:szCs w:val="28"/>
          <w:lang w:val="kk-KZ"/>
        </w:rPr>
        <w:t xml:space="preserve"> </w:t>
      </w:r>
      <w:r w:rsidRPr="0056491C">
        <w:rPr>
          <w:rFonts w:ascii="Times New Roman" w:hAnsi="Times New Roman" w:cs="Times New Roman"/>
          <w:sz w:val="28"/>
          <w:szCs w:val="28"/>
          <w:lang w:val="kk-KZ"/>
        </w:rPr>
        <w:t>воспаления</w:t>
      </w:r>
      <w:r w:rsidR="004F794E">
        <w:rPr>
          <w:rFonts w:ascii="Times New Roman" w:hAnsi="Times New Roman" w:cs="Times New Roman"/>
          <w:sz w:val="28"/>
          <w:szCs w:val="28"/>
          <w:lang w:val="kk-KZ"/>
        </w:rPr>
        <w:t xml:space="preserve"> </w:t>
      </w:r>
      <w:r w:rsidRPr="0056491C">
        <w:rPr>
          <w:rFonts w:ascii="Times New Roman" w:hAnsi="Times New Roman" w:cs="Times New Roman"/>
          <w:sz w:val="28"/>
          <w:szCs w:val="28"/>
        </w:rPr>
        <w:t>в биоптате печени</w:t>
      </w:r>
      <w:r w:rsidR="004F794E">
        <w:rPr>
          <w:rFonts w:ascii="Times New Roman" w:hAnsi="Times New Roman" w:cs="Times New Roman"/>
          <w:sz w:val="28"/>
          <w:szCs w:val="28"/>
        </w:rPr>
        <w:t xml:space="preserve"> </w:t>
      </w:r>
      <w:r w:rsidRPr="0056491C">
        <w:rPr>
          <w:rFonts w:ascii="Times New Roman" w:hAnsi="Times New Roman" w:cs="Times New Roman"/>
          <w:sz w:val="28"/>
          <w:szCs w:val="28"/>
          <w:lang w:val="kk-KZ"/>
        </w:rPr>
        <w:t>полностью</w:t>
      </w:r>
      <w:r w:rsidR="004F794E">
        <w:rPr>
          <w:rFonts w:ascii="Times New Roman" w:hAnsi="Times New Roman" w:cs="Times New Roman"/>
          <w:sz w:val="28"/>
          <w:szCs w:val="28"/>
          <w:lang w:val="kk-KZ"/>
        </w:rPr>
        <w:t xml:space="preserve"> </w:t>
      </w:r>
      <w:r w:rsidRPr="0056491C">
        <w:rPr>
          <w:rFonts w:ascii="Times New Roman" w:hAnsi="Times New Roman" w:cs="Times New Roman"/>
          <w:sz w:val="28"/>
          <w:szCs w:val="28"/>
        </w:rPr>
        <w:t>прекращаются можно завершить терапию ГКС, полное прекращение воспаления наблюдается  лишь у 20 - 30% пациентов АИГ.</w:t>
      </w:r>
    </w:p>
    <w:p w:rsidR="00CA1A5F" w:rsidRPr="0056491C" w:rsidRDefault="00CA1A5F" w:rsidP="00AE42AB">
      <w:pPr>
        <w:spacing w:before="240" w:line="240" w:lineRule="auto"/>
        <w:ind w:firstLine="567"/>
        <w:jc w:val="both"/>
        <w:rPr>
          <w:rFonts w:ascii="Times New Roman" w:hAnsi="Times New Roman" w:cs="Times New Roman"/>
          <w:b/>
          <w:sz w:val="28"/>
          <w:szCs w:val="28"/>
        </w:rPr>
      </w:pPr>
      <w:r w:rsidRPr="0056491C">
        <w:rPr>
          <w:rFonts w:ascii="Times New Roman" w:hAnsi="Times New Roman" w:cs="Times New Roman"/>
          <w:sz w:val="28"/>
          <w:szCs w:val="28"/>
        </w:rPr>
        <w:t>Таблица 50.  Схема лечения больных АИГ преднизолоном или метилпреднизолоном</w:t>
      </w:r>
    </w:p>
    <w:tbl>
      <w:tblPr>
        <w:tblW w:w="8505"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410"/>
        <w:gridCol w:w="2976"/>
        <w:gridCol w:w="3119"/>
      </w:tblGrid>
      <w:tr w:rsidR="00CA1A5F" w:rsidRPr="0056491C" w:rsidTr="00C33166">
        <w:trPr>
          <w:cantSplit/>
          <w:trHeight w:val="467"/>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b/>
                <w:sz w:val="28"/>
                <w:szCs w:val="28"/>
              </w:rPr>
            </w:pPr>
            <w:r w:rsidRPr="0056491C">
              <w:rPr>
                <w:rFonts w:ascii="Times New Roman" w:hAnsi="Times New Roman" w:cs="Times New Roman"/>
                <w:b/>
                <w:sz w:val="28"/>
                <w:szCs w:val="28"/>
              </w:rPr>
              <w:t>Недели лечения</w:t>
            </w:r>
          </w:p>
        </w:tc>
        <w:tc>
          <w:tcPr>
            <w:tcW w:w="2976"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b/>
                <w:sz w:val="28"/>
                <w:szCs w:val="28"/>
              </w:rPr>
            </w:pPr>
            <w:r w:rsidRPr="0056491C">
              <w:rPr>
                <w:rFonts w:ascii="Times New Roman" w:hAnsi="Times New Roman" w:cs="Times New Roman"/>
                <w:b/>
                <w:sz w:val="28"/>
                <w:szCs w:val="28"/>
              </w:rPr>
              <w:t>Преднизолон, мг/сут.</w:t>
            </w:r>
          </w:p>
        </w:tc>
        <w:tc>
          <w:tcPr>
            <w:tcW w:w="31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b/>
                <w:sz w:val="28"/>
                <w:szCs w:val="28"/>
              </w:rPr>
            </w:pPr>
            <w:r w:rsidRPr="0056491C">
              <w:rPr>
                <w:rFonts w:ascii="Times New Roman" w:hAnsi="Times New Roman" w:cs="Times New Roman"/>
                <w:b/>
                <w:sz w:val="28"/>
                <w:szCs w:val="28"/>
              </w:rPr>
              <w:t>Метилпреднизолон, мг/сут.</w:t>
            </w:r>
          </w:p>
        </w:tc>
      </w:tr>
      <w:tr w:rsidR="00CA1A5F" w:rsidRPr="0056491C" w:rsidTr="0072749E">
        <w:trPr>
          <w:cantSplit/>
          <w:trHeight w:val="242"/>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Первая</w:t>
            </w:r>
          </w:p>
        </w:tc>
        <w:tc>
          <w:tcPr>
            <w:tcW w:w="2976"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60</w:t>
            </w:r>
          </w:p>
        </w:tc>
        <w:tc>
          <w:tcPr>
            <w:tcW w:w="31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48</w:t>
            </w:r>
          </w:p>
        </w:tc>
      </w:tr>
      <w:tr w:rsidR="00CA1A5F" w:rsidRPr="0056491C" w:rsidTr="0072749E">
        <w:trPr>
          <w:cantSplit/>
          <w:trHeight w:val="160"/>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Вторая</w:t>
            </w:r>
          </w:p>
        </w:tc>
        <w:tc>
          <w:tcPr>
            <w:tcW w:w="2976"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40</w:t>
            </w:r>
          </w:p>
        </w:tc>
        <w:tc>
          <w:tcPr>
            <w:tcW w:w="31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32</w:t>
            </w:r>
          </w:p>
        </w:tc>
      </w:tr>
      <w:tr w:rsidR="00CA1A5F" w:rsidRPr="0056491C" w:rsidTr="00C33166">
        <w:trPr>
          <w:cantSplit/>
          <w:trHeight w:val="254"/>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Третья</w:t>
            </w:r>
          </w:p>
        </w:tc>
        <w:tc>
          <w:tcPr>
            <w:tcW w:w="2976"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30</w:t>
            </w:r>
          </w:p>
        </w:tc>
        <w:tc>
          <w:tcPr>
            <w:tcW w:w="31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24</w:t>
            </w:r>
          </w:p>
        </w:tc>
      </w:tr>
      <w:tr w:rsidR="00CA1A5F" w:rsidRPr="0056491C" w:rsidTr="0072749E">
        <w:trPr>
          <w:cantSplit/>
          <w:trHeight w:val="276"/>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Четвертая</w:t>
            </w:r>
          </w:p>
        </w:tc>
        <w:tc>
          <w:tcPr>
            <w:tcW w:w="2976"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30</w:t>
            </w:r>
          </w:p>
        </w:tc>
        <w:tc>
          <w:tcPr>
            <w:tcW w:w="31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24</w:t>
            </w:r>
          </w:p>
        </w:tc>
      </w:tr>
      <w:tr w:rsidR="00CA1A5F" w:rsidRPr="0056491C" w:rsidTr="00C33166">
        <w:trPr>
          <w:cantSplit/>
          <w:trHeight w:val="591"/>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Поддерживающая терапия</w:t>
            </w:r>
          </w:p>
        </w:tc>
        <w:tc>
          <w:tcPr>
            <w:tcW w:w="2976"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20</w:t>
            </w:r>
          </w:p>
        </w:tc>
        <w:tc>
          <w:tcPr>
            <w:tcW w:w="31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16</w:t>
            </w:r>
          </w:p>
        </w:tc>
      </w:tr>
    </w:tbl>
    <w:p w:rsidR="00CA1A5F" w:rsidRPr="0056491C" w:rsidRDefault="00984A06" w:rsidP="004D304E">
      <w:pPr>
        <w:spacing w:before="240"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Следуе</w:t>
      </w:r>
      <w:r w:rsidR="00CA1A5F" w:rsidRPr="0056491C">
        <w:rPr>
          <w:rFonts w:ascii="Times New Roman" w:hAnsi="Times New Roman" w:cs="Times New Roman"/>
          <w:sz w:val="28"/>
          <w:szCs w:val="28"/>
        </w:rPr>
        <w:t>т</w:t>
      </w:r>
      <w:r w:rsidR="004F794E">
        <w:rPr>
          <w:rFonts w:ascii="Times New Roman" w:hAnsi="Times New Roman" w:cs="Times New Roman"/>
          <w:sz w:val="28"/>
          <w:szCs w:val="28"/>
        </w:rPr>
        <w:t xml:space="preserve"> </w:t>
      </w:r>
      <w:r w:rsidR="00CA1A5F" w:rsidRPr="0056491C">
        <w:rPr>
          <w:rFonts w:ascii="Times New Roman" w:hAnsi="Times New Roman" w:cs="Times New Roman"/>
          <w:sz w:val="28"/>
          <w:szCs w:val="28"/>
          <w:lang w:val="kk-KZ"/>
        </w:rPr>
        <w:t>отметить, что</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длительное</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лечение ГКС может</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сопровождаться</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нежелательными</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эффектами, такими</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как</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rPr>
        <w:t>остеопороз, синдром Кушинга, ар</w:t>
      </w:r>
      <w:r w:rsidRPr="0056491C">
        <w:rPr>
          <w:rFonts w:ascii="Times New Roman" w:hAnsi="Times New Roman" w:cs="Times New Roman"/>
          <w:sz w:val="28"/>
          <w:szCs w:val="28"/>
        </w:rPr>
        <w:t>териальная гипертензия, язвенными</w:t>
      </w:r>
      <w:r w:rsidR="00CA1A5F" w:rsidRPr="0056491C">
        <w:rPr>
          <w:rFonts w:ascii="Times New Roman" w:hAnsi="Times New Roman" w:cs="Times New Roman"/>
          <w:sz w:val="28"/>
          <w:szCs w:val="28"/>
        </w:rPr>
        <w:t xml:space="preserve"> поражениями слизистой желудка. </w:t>
      </w:r>
      <w:r w:rsidR="00CA1A5F" w:rsidRPr="0056491C">
        <w:rPr>
          <w:rFonts w:ascii="Times New Roman" w:hAnsi="Times New Roman" w:cs="Times New Roman"/>
          <w:sz w:val="28"/>
          <w:szCs w:val="28"/>
          <w:lang w:val="kk-KZ"/>
        </w:rPr>
        <w:t>В этой</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связи, ГКС не желательно</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применять</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 xml:space="preserve">пациентам с </w:t>
      </w:r>
      <w:r w:rsidR="00CA1A5F" w:rsidRPr="0056491C">
        <w:rPr>
          <w:rFonts w:ascii="Times New Roman" w:hAnsi="Times New Roman" w:cs="Times New Roman"/>
          <w:sz w:val="28"/>
          <w:szCs w:val="28"/>
        </w:rPr>
        <w:t>остеопорозом,</w:t>
      </w:r>
      <w:r w:rsidR="00CA1A5F" w:rsidRPr="0056491C">
        <w:rPr>
          <w:rFonts w:ascii="Times New Roman" w:hAnsi="Times New Roman" w:cs="Times New Roman"/>
          <w:sz w:val="28"/>
          <w:szCs w:val="28"/>
          <w:lang w:val="kk-KZ"/>
        </w:rPr>
        <w:t xml:space="preserve"> в частности</w:t>
      </w:r>
      <w:r w:rsidR="004F794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пожилым</w:t>
      </w:r>
      <w:r w:rsidR="00FB7AF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 xml:space="preserve">пациентам, </w:t>
      </w:r>
      <w:r w:rsidR="00CA1A5F" w:rsidRPr="0056491C">
        <w:rPr>
          <w:rFonts w:ascii="Times New Roman" w:hAnsi="Times New Roman" w:cs="Times New Roman"/>
          <w:sz w:val="28"/>
          <w:szCs w:val="28"/>
        </w:rPr>
        <w:t>женщин</w:t>
      </w:r>
      <w:r w:rsidR="00CA1A5F" w:rsidRPr="0056491C">
        <w:rPr>
          <w:rFonts w:ascii="Times New Roman" w:hAnsi="Times New Roman" w:cs="Times New Roman"/>
          <w:sz w:val="28"/>
          <w:szCs w:val="28"/>
          <w:lang w:val="kk-KZ"/>
        </w:rPr>
        <w:t>ам</w:t>
      </w:r>
      <w:r w:rsidR="00CA1A5F" w:rsidRPr="0056491C">
        <w:rPr>
          <w:rFonts w:ascii="Times New Roman" w:hAnsi="Times New Roman" w:cs="Times New Roman"/>
          <w:sz w:val="28"/>
          <w:szCs w:val="28"/>
        </w:rPr>
        <w:t xml:space="preserve"> постменопаузального возраста, </w:t>
      </w:r>
      <w:r w:rsidR="00CA1A5F" w:rsidRPr="0056491C">
        <w:rPr>
          <w:rFonts w:ascii="Times New Roman" w:hAnsi="Times New Roman" w:cs="Times New Roman"/>
          <w:sz w:val="28"/>
          <w:szCs w:val="28"/>
          <w:lang w:val="kk-KZ"/>
        </w:rPr>
        <w:t>больным</w:t>
      </w:r>
      <w:r w:rsidR="004D304E">
        <w:rPr>
          <w:rFonts w:ascii="Times New Roman" w:hAnsi="Times New Roman" w:cs="Times New Roman"/>
          <w:sz w:val="28"/>
          <w:szCs w:val="28"/>
        </w:rPr>
        <w:t xml:space="preserve"> с сахарным диабетом, </w:t>
      </w:r>
      <w:r w:rsidR="00CA1A5F" w:rsidRPr="0056491C">
        <w:rPr>
          <w:rFonts w:ascii="Times New Roman" w:hAnsi="Times New Roman" w:cs="Times New Roman"/>
          <w:sz w:val="28"/>
          <w:szCs w:val="28"/>
        </w:rPr>
        <w:t xml:space="preserve">с </w:t>
      </w:r>
      <w:r w:rsidR="00CA1A5F" w:rsidRPr="0056491C">
        <w:rPr>
          <w:rFonts w:ascii="Times New Roman" w:hAnsi="Times New Roman" w:cs="Times New Roman"/>
          <w:sz w:val="28"/>
          <w:szCs w:val="28"/>
          <w:lang w:val="kk-KZ"/>
        </w:rPr>
        <w:t>не</w:t>
      </w:r>
      <w:r w:rsidR="00CA1A5F" w:rsidRPr="0056491C">
        <w:rPr>
          <w:rFonts w:ascii="Times New Roman" w:hAnsi="Times New Roman" w:cs="Times New Roman"/>
          <w:sz w:val="28"/>
          <w:szCs w:val="28"/>
        </w:rPr>
        <w:t xml:space="preserve">контролируемой артериальной гипертензией, </w:t>
      </w:r>
      <w:r w:rsidR="00CA1A5F" w:rsidRPr="0056491C">
        <w:rPr>
          <w:rFonts w:ascii="Times New Roman" w:hAnsi="Times New Roman" w:cs="Times New Roman"/>
          <w:sz w:val="28"/>
          <w:szCs w:val="28"/>
          <w:lang w:val="kk-KZ"/>
        </w:rPr>
        <w:t>больным</w:t>
      </w:r>
      <w:r w:rsidR="00CA1A5F" w:rsidRPr="0056491C">
        <w:rPr>
          <w:rFonts w:ascii="Times New Roman" w:hAnsi="Times New Roman" w:cs="Times New Roman"/>
          <w:sz w:val="28"/>
          <w:szCs w:val="28"/>
        </w:rPr>
        <w:t xml:space="preserve"> с синдромом Кушинга</w:t>
      </w:r>
      <w:r w:rsidR="00E2207C" w:rsidRPr="0056491C">
        <w:rPr>
          <w:rFonts w:ascii="Times New Roman" w:hAnsi="Times New Roman" w:cs="Times New Roman"/>
          <w:sz w:val="28"/>
          <w:szCs w:val="28"/>
        </w:rPr>
        <w:t xml:space="preserve">. </w:t>
      </w:r>
    </w:p>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Для повышения эффективности иммуносупрессивной терапии при умень</w:t>
      </w:r>
      <w:r w:rsidRPr="0056491C">
        <w:rPr>
          <w:rFonts w:ascii="Times New Roman" w:hAnsi="Times New Roman" w:cs="Times New Roman"/>
          <w:sz w:val="28"/>
          <w:szCs w:val="28"/>
          <w:lang w:val="kk-KZ"/>
        </w:rPr>
        <w:t>шении</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дозы ГКС у больных АИГ необходимо</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применять</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комбинированную</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терапию</w:t>
      </w:r>
      <w:r w:rsidRPr="0056491C">
        <w:rPr>
          <w:rFonts w:ascii="Times New Roman" w:hAnsi="Times New Roman" w:cs="Times New Roman"/>
          <w:sz w:val="28"/>
          <w:szCs w:val="28"/>
        </w:rPr>
        <w:t xml:space="preserve"> ГКС с азатиоприном.</w:t>
      </w:r>
    </w:p>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Азатиоприн</w:t>
      </w:r>
      <w:r w:rsidR="00CB3725">
        <w:rPr>
          <w:rFonts w:ascii="Times New Roman" w:hAnsi="Times New Roman" w:cs="Times New Roman"/>
          <w:i/>
          <w:sz w:val="28"/>
          <w:szCs w:val="28"/>
          <w:lang w:val="kk-KZ"/>
        </w:rPr>
        <w:t xml:space="preserve"> </w:t>
      </w:r>
      <w:r w:rsidR="00CB3725" w:rsidRPr="00CB3725">
        <w:rPr>
          <w:rFonts w:ascii="Times New Roman" w:hAnsi="Times New Roman" w:cs="Times New Roman"/>
          <w:sz w:val="28"/>
          <w:szCs w:val="28"/>
          <w:lang w:val="kk-KZ"/>
        </w:rPr>
        <w:t>является</w:t>
      </w:r>
      <w:r w:rsidR="00CB3725">
        <w:rPr>
          <w:rFonts w:ascii="Times New Roman" w:hAnsi="Times New Roman" w:cs="Times New Roman"/>
          <w:i/>
          <w:sz w:val="28"/>
          <w:szCs w:val="28"/>
          <w:lang w:val="kk-KZ"/>
        </w:rPr>
        <w:t xml:space="preserve"> </w:t>
      </w:r>
      <w:r w:rsidRPr="0056491C">
        <w:rPr>
          <w:rFonts w:ascii="Times New Roman" w:hAnsi="Times New Roman" w:cs="Times New Roman"/>
          <w:sz w:val="28"/>
          <w:szCs w:val="28"/>
        </w:rPr>
        <w:t>производн</w:t>
      </w:r>
      <w:r w:rsidR="00613BAC">
        <w:rPr>
          <w:rFonts w:ascii="Times New Roman" w:hAnsi="Times New Roman" w:cs="Times New Roman"/>
          <w:sz w:val="28"/>
          <w:szCs w:val="28"/>
          <w:lang w:val="kk-KZ"/>
        </w:rPr>
        <w:t>ы</w:t>
      </w:r>
      <w:r w:rsidR="00CB3725">
        <w:rPr>
          <w:rFonts w:ascii="Times New Roman" w:hAnsi="Times New Roman" w:cs="Times New Roman"/>
          <w:sz w:val="28"/>
          <w:szCs w:val="28"/>
          <w:lang w:val="kk-KZ"/>
        </w:rPr>
        <w:t>м</w:t>
      </w:r>
      <w:r w:rsidR="00CB3725">
        <w:rPr>
          <w:rFonts w:ascii="Times New Roman" w:hAnsi="Times New Roman" w:cs="Times New Roman"/>
          <w:sz w:val="28"/>
          <w:szCs w:val="28"/>
        </w:rPr>
        <w:t xml:space="preserve"> 6-меркаптопурина и</w:t>
      </w:r>
      <w:r w:rsidRPr="0056491C">
        <w:rPr>
          <w:rFonts w:ascii="Times New Roman" w:hAnsi="Times New Roman" w:cs="Times New Roman"/>
          <w:sz w:val="28"/>
          <w:szCs w:val="28"/>
        </w:rPr>
        <w:t xml:space="preserve"> </w:t>
      </w:r>
      <w:r w:rsidRPr="0056491C">
        <w:rPr>
          <w:rFonts w:ascii="Times New Roman" w:hAnsi="Times New Roman" w:cs="Times New Roman"/>
          <w:sz w:val="28"/>
          <w:szCs w:val="28"/>
          <w:lang w:val="kk-KZ"/>
        </w:rPr>
        <w:t>имее</w:t>
      </w:r>
      <w:r w:rsidRPr="0056491C">
        <w:rPr>
          <w:rFonts w:ascii="Times New Roman" w:hAnsi="Times New Roman" w:cs="Times New Roman"/>
          <w:sz w:val="28"/>
          <w:szCs w:val="28"/>
        </w:rPr>
        <w:t>т выраженн</w:t>
      </w:r>
      <w:r w:rsidRPr="0056491C">
        <w:rPr>
          <w:rFonts w:ascii="Times New Roman" w:hAnsi="Times New Roman" w:cs="Times New Roman"/>
          <w:sz w:val="28"/>
          <w:szCs w:val="28"/>
          <w:lang w:val="kk-KZ"/>
        </w:rPr>
        <w:t>ый</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rPr>
        <w:t>иммуносупрессивны</w:t>
      </w:r>
      <w:r w:rsidRPr="0056491C">
        <w:rPr>
          <w:rFonts w:ascii="Times New Roman" w:hAnsi="Times New Roman" w:cs="Times New Roman"/>
          <w:sz w:val="28"/>
          <w:szCs w:val="28"/>
          <w:lang w:val="kk-KZ"/>
        </w:rPr>
        <w:t>й</w:t>
      </w:r>
      <w:r w:rsidRPr="0056491C">
        <w:rPr>
          <w:rFonts w:ascii="Times New Roman" w:hAnsi="Times New Roman" w:cs="Times New Roman"/>
          <w:sz w:val="28"/>
          <w:szCs w:val="28"/>
        </w:rPr>
        <w:t xml:space="preserve"> эффект, </w:t>
      </w:r>
      <w:r w:rsidRPr="0056491C">
        <w:rPr>
          <w:rFonts w:ascii="Times New Roman" w:hAnsi="Times New Roman" w:cs="Times New Roman"/>
          <w:sz w:val="28"/>
          <w:szCs w:val="28"/>
          <w:lang w:val="kk-KZ"/>
        </w:rPr>
        <w:t>связанный со</w:t>
      </w:r>
      <w:r w:rsidRPr="0056491C">
        <w:rPr>
          <w:rFonts w:ascii="Times New Roman" w:hAnsi="Times New Roman" w:cs="Times New Roman"/>
          <w:sz w:val="28"/>
          <w:szCs w:val="28"/>
        </w:rPr>
        <w:t xml:space="preserve"> снижением активности Т-супрессорных лимфоцитов и пролиферации В-лимфоцитов. Азатиоприн также </w:t>
      </w:r>
      <w:r w:rsidRPr="0056491C">
        <w:rPr>
          <w:rFonts w:ascii="Times New Roman" w:hAnsi="Times New Roman" w:cs="Times New Roman"/>
          <w:sz w:val="28"/>
          <w:szCs w:val="28"/>
          <w:lang w:val="kk-KZ"/>
        </w:rPr>
        <w:t>имеет</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rPr>
        <w:t>выраженн</w:t>
      </w:r>
      <w:r w:rsidRPr="0056491C">
        <w:rPr>
          <w:rFonts w:ascii="Times New Roman" w:hAnsi="Times New Roman" w:cs="Times New Roman"/>
          <w:sz w:val="28"/>
          <w:szCs w:val="28"/>
          <w:lang w:val="kk-KZ"/>
        </w:rPr>
        <w:t>ую</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rPr>
        <w:t>цитостатическ</w:t>
      </w:r>
      <w:r w:rsidRPr="0056491C">
        <w:rPr>
          <w:rFonts w:ascii="Times New Roman" w:hAnsi="Times New Roman" w:cs="Times New Roman"/>
          <w:sz w:val="28"/>
          <w:szCs w:val="28"/>
          <w:lang w:val="kk-KZ"/>
        </w:rPr>
        <w:t>ую</w:t>
      </w:r>
      <w:r w:rsidRPr="0056491C">
        <w:rPr>
          <w:rFonts w:ascii="Times New Roman" w:hAnsi="Times New Roman" w:cs="Times New Roman"/>
          <w:sz w:val="28"/>
          <w:szCs w:val="28"/>
        </w:rPr>
        <w:t xml:space="preserve"> активность, нарушая синтез ДНК в активно делящихся клетках. </w:t>
      </w:r>
    </w:p>
    <w:p w:rsidR="008449D8" w:rsidRPr="0056491C" w:rsidRDefault="00FB7AFE"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A1A5F" w:rsidRPr="0056491C">
        <w:rPr>
          <w:rFonts w:ascii="Times New Roman" w:hAnsi="Times New Roman" w:cs="Times New Roman"/>
          <w:sz w:val="28"/>
          <w:szCs w:val="28"/>
        </w:rPr>
        <w:t xml:space="preserve">Также как и </w:t>
      </w:r>
      <w:r w:rsidR="00CA1A5F" w:rsidRPr="0056491C">
        <w:rPr>
          <w:rFonts w:ascii="Times New Roman" w:hAnsi="Times New Roman" w:cs="Times New Roman"/>
          <w:sz w:val="28"/>
          <w:szCs w:val="28"/>
          <w:lang w:val="kk-KZ"/>
        </w:rPr>
        <w:t>ГКС</w:t>
      </w:r>
      <w:r w:rsidR="00CA1A5F" w:rsidRPr="0056491C">
        <w:rPr>
          <w:rFonts w:ascii="Times New Roman" w:hAnsi="Times New Roman" w:cs="Times New Roman"/>
          <w:sz w:val="28"/>
          <w:szCs w:val="28"/>
        </w:rPr>
        <w:t>, аз</w:t>
      </w:r>
      <w:r w:rsidR="004D304E">
        <w:rPr>
          <w:rFonts w:ascii="Times New Roman" w:hAnsi="Times New Roman" w:cs="Times New Roman"/>
          <w:sz w:val="28"/>
          <w:szCs w:val="28"/>
        </w:rPr>
        <w:t>ат</w:t>
      </w:r>
      <w:r w:rsidR="00CA1A5F" w:rsidRPr="0056491C">
        <w:rPr>
          <w:rFonts w:ascii="Times New Roman" w:hAnsi="Times New Roman" w:cs="Times New Roman"/>
          <w:sz w:val="28"/>
          <w:szCs w:val="28"/>
        </w:rPr>
        <w:t>иоприн является препаратом выбора для лечения больных А</w:t>
      </w:r>
      <w:r w:rsidR="00CA1A5F" w:rsidRPr="0056491C">
        <w:rPr>
          <w:rFonts w:ascii="Times New Roman" w:hAnsi="Times New Roman" w:cs="Times New Roman"/>
          <w:sz w:val="28"/>
          <w:szCs w:val="28"/>
          <w:lang w:val="kk-KZ"/>
        </w:rPr>
        <w:t>И</w:t>
      </w:r>
      <w:r w:rsidR="00CA1A5F" w:rsidRPr="0056491C">
        <w:rPr>
          <w:rFonts w:ascii="Times New Roman" w:hAnsi="Times New Roman" w:cs="Times New Roman"/>
          <w:sz w:val="28"/>
          <w:szCs w:val="28"/>
        </w:rPr>
        <w:t xml:space="preserve">Г и </w:t>
      </w:r>
      <w:r w:rsidR="00CA1A5F" w:rsidRPr="0056491C">
        <w:rPr>
          <w:rFonts w:ascii="Times New Roman" w:hAnsi="Times New Roman" w:cs="Times New Roman"/>
          <w:sz w:val="28"/>
          <w:szCs w:val="28"/>
          <w:lang w:val="kk-KZ"/>
        </w:rPr>
        <w:t>перекрестными</w:t>
      </w:r>
      <w:r>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rPr>
        <w:t>аутоиммунны</w:t>
      </w:r>
      <w:r w:rsidR="00CA1A5F" w:rsidRPr="0056491C">
        <w:rPr>
          <w:rFonts w:ascii="Times New Roman" w:hAnsi="Times New Roman" w:cs="Times New Roman"/>
          <w:sz w:val="28"/>
          <w:szCs w:val="28"/>
          <w:lang w:val="kk-KZ"/>
        </w:rPr>
        <w:t>ми</w:t>
      </w:r>
      <w:r w:rsidR="00CA1A5F" w:rsidRPr="0056491C">
        <w:rPr>
          <w:rFonts w:ascii="Times New Roman" w:hAnsi="Times New Roman" w:cs="Times New Roman"/>
          <w:sz w:val="28"/>
          <w:szCs w:val="28"/>
        </w:rPr>
        <w:t xml:space="preserve"> синдром</w:t>
      </w:r>
      <w:r w:rsidR="00CA1A5F" w:rsidRPr="0056491C">
        <w:rPr>
          <w:rFonts w:ascii="Times New Roman" w:hAnsi="Times New Roman" w:cs="Times New Roman"/>
          <w:sz w:val="28"/>
          <w:szCs w:val="28"/>
          <w:lang w:val="kk-KZ"/>
        </w:rPr>
        <w:t>ами</w:t>
      </w:r>
      <w:r w:rsidR="00CA1A5F" w:rsidRPr="0056491C">
        <w:rPr>
          <w:rFonts w:ascii="Times New Roman" w:hAnsi="Times New Roman" w:cs="Times New Roman"/>
          <w:sz w:val="28"/>
          <w:szCs w:val="28"/>
        </w:rPr>
        <w:t xml:space="preserve">, но используется только в сочетании с </w:t>
      </w:r>
      <w:r w:rsidR="00CA1A5F" w:rsidRPr="0056491C">
        <w:rPr>
          <w:rFonts w:ascii="Times New Roman" w:hAnsi="Times New Roman" w:cs="Times New Roman"/>
          <w:sz w:val="28"/>
          <w:szCs w:val="28"/>
          <w:lang w:val="kk-KZ"/>
        </w:rPr>
        <w:t>ГКС</w:t>
      </w:r>
      <w:r>
        <w:rPr>
          <w:rFonts w:ascii="Times New Roman" w:hAnsi="Times New Roman" w:cs="Times New Roman"/>
          <w:sz w:val="28"/>
          <w:szCs w:val="28"/>
        </w:rPr>
        <w:t>. С</w:t>
      </w:r>
      <w:r w:rsidR="00CA1A5F" w:rsidRPr="0056491C">
        <w:rPr>
          <w:rFonts w:ascii="Times New Roman" w:hAnsi="Times New Roman" w:cs="Times New Roman"/>
          <w:sz w:val="28"/>
          <w:szCs w:val="28"/>
        </w:rPr>
        <w:t>хем</w:t>
      </w:r>
      <w:r>
        <w:rPr>
          <w:rFonts w:ascii="Times New Roman" w:hAnsi="Times New Roman" w:cs="Times New Roman"/>
          <w:sz w:val="28"/>
          <w:szCs w:val="28"/>
        </w:rPr>
        <w:t>ы</w:t>
      </w:r>
      <w:r w:rsidR="00CA1A5F" w:rsidRPr="0056491C">
        <w:rPr>
          <w:rFonts w:ascii="Times New Roman" w:hAnsi="Times New Roman" w:cs="Times New Roman"/>
          <w:sz w:val="28"/>
          <w:szCs w:val="28"/>
        </w:rPr>
        <w:t xml:space="preserve"> комбинированного лечения больных АИГ с азатиопри</w:t>
      </w:r>
      <w:r w:rsidR="00CA1A5F" w:rsidRPr="0056491C">
        <w:rPr>
          <w:rFonts w:ascii="Times New Roman" w:hAnsi="Times New Roman" w:cs="Times New Roman"/>
          <w:sz w:val="28"/>
          <w:szCs w:val="28"/>
          <w:lang w:val="kk-KZ"/>
        </w:rPr>
        <w:t>ном</w:t>
      </w:r>
      <w:r w:rsidR="00CA1A5F" w:rsidRPr="0056491C">
        <w:rPr>
          <w:rFonts w:ascii="Times New Roman" w:hAnsi="Times New Roman" w:cs="Times New Roman"/>
          <w:sz w:val="28"/>
          <w:szCs w:val="28"/>
        </w:rPr>
        <w:t xml:space="preserve"> в сочетании с преднизолом</w:t>
      </w:r>
      <w:r>
        <w:rPr>
          <w:rFonts w:ascii="Times New Roman" w:hAnsi="Times New Roman" w:cs="Times New Roman"/>
          <w:sz w:val="28"/>
          <w:szCs w:val="28"/>
        </w:rPr>
        <w:t xml:space="preserve"> </w:t>
      </w:r>
      <w:r w:rsidR="00CA1A5F" w:rsidRPr="0056491C">
        <w:rPr>
          <w:rFonts w:ascii="Times New Roman" w:hAnsi="Times New Roman" w:cs="Times New Roman"/>
          <w:sz w:val="28"/>
          <w:szCs w:val="28"/>
          <w:lang w:val="kk-KZ"/>
        </w:rPr>
        <w:t>или</w:t>
      </w:r>
      <w:r>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метилпреднизолоном</w:t>
      </w:r>
      <w:r>
        <w:rPr>
          <w:rFonts w:ascii="Times New Roman" w:hAnsi="Times New Roman" w:cs="Times New Roman"/>
          <w:sz w:val="28"/>
          <w:szCs w:val="28"/>
          <w:lang w:val="kk-KZ"/>
        </w:rPr>
        <w:t xml:space="preserve"> приведены в </w:t>
      </w:r>
      <w:r>
        <w:rPr>
          <w:rFonts w:ascii="Times New Roman" w:hAnsi="Times New Roman" w:cs="Times New Roman"/>
          <w:sz w:val="28"/>
          <w:szCs w:val="28"/>
        </w:rPr>
        <w:t>таблице 51</w:t>
      </w:r>
      <w:r w:rsidR="00CA1A5F" w:rsidRPr="0056491C">
        <w:rPr>
          <w:rFonts w:ascii="Times New Roman" w:hAnsi="Times New Roman" w:cs="Times New Roman"/>
          <w:sz w:val="28"/>
          <w:szCs w:val="28"/>
        </w:rPr>
        <w:t>.</w:t>
      </w:r>
      <w:r>
        <w:rPr>
          <w:rFonts w:ascii="Times New Roman" w:hAnsi="Times New Roman" w:cs="Times New Roman"/>
          <w:sz w:val="28"/>
          <w:szCs w:val="28"/>
        </w:rPr>
        <w:t xml:space="preserve"> </w:t>
      </w:r>
      <w:r w:rsidR="00CA1A5F" w:rsidRPr="0056491C">
        <w:rPr>
          <w:rFonts w:ascii="Times New Roman" w:hAnsi="Times New Roman" w:cs="Times New Roman"/>
          <w:sz w:val="28"/>
          <w:szCs w:val="28"/>
        </w:rPr>
        <w:t xml:space="preserve">Из данной таблицы </w:t>
      </w:r>
      <w:r w:rsidR="00CA1A5F" w:rsidRPr="0056491C">
        <w:rPr>
          <w:rFonts w:ascii="Times New Roman" w:hAnsi="Times New Roman" w:cs="Times New Roman"/>
          <w:sz w:val="28"/>
          <w:szCs w:val="28"/>
          <w:lang w:val="kk-KZ"/>
        </w:rPr>
        <w:t>видно</w:t>
      </w:r>
      <w:r w:rsidR="00CA1A5F" w:rsidRPr="0056491C">
        <w:rPr>
          <w:rFonts w:ascii="Times New Roman" w:hAnsi="Times New Roman" w:cs="Times New Roman"/>
          <w:sz w:val="28"/>
          <w:szCs w:val="28"/>
        </w:rPr>
        <w:t>, что введение азатиоприн</w:t>
      </w:r>
      <w:r w:rsidR="00CA1A5F" w:rsidRPr="0056491C">
        <w:rPr>
          <w:rFonts w:ascii="Times New Roman" w:hAnsi="Times New Roman" w:cs="Times New Roman"/>
          <w:sz w:val="28"/>
          <w:szCs w:val="28"/>
          <w:lang w:val="kk-KZ"/>
        </w:rPr>
        <w:t>а</w:t>
      </w:r>
      <w:r w:rsidR="00CA1A5F" w:rsidRPr="0056491C">
        <w:rPr>
          <w:rFonts w:ascii="Times New Roman" w:hAnsi="Times New Roman" w:cs="Times New Roman"/>
          <w:sz w:val="28"/>
          <w:szCs w:val="28"/>
        </w:rPr>
        <w:t xml:space="preserve"> в комбинированную терапию позволяет снизить суточную дозу ГКС в 2 раза.</w:t>
      </w:r>
    </w:p>
    <w:p w:rsidR="00CA1A5F" w:rsidRPr="0056491C" w:rsidRDefault="00FB7AFE"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A1A5F" w:rsidRPr="0056491C">
        <w:rPr>
          <w:rFonts w:ascii="Times New Roman" w:hAnsi="Times New Roman" w:cs="Times New Roman"/>
          <w:sz w:val="28"/>
          <w:szCs w:val="28"/>
        </w:rPr>
        <w:t xml:space="preserve">Длительность </w:t>
      </w:r>
      <w:r w:rsidR="00CA1A5F" w:rsidRPr="0056491C">
        <w:rPr>
          <w:rFonts w:ascii="Times New Roman" w:hAnsi="Times New Roman" w:cs="Times New Roman"/>
          <w:sz w:val="28"/>
          <w:szCs w:val="28"/>
          <w:lang w:val="kk-KZ"/>
        </w:rPr>
        <w:t>комбинированной</w:t>
      </w:r>
      <w:r>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rPr>
        <w:t>терапии зависит от скорости и устойчивости нормализации биохимическ</w:t>
      </w:r>
      <w:r w:rsidR="00CA1A5F" w:rsidRPr="0056491C">
        <w:rPr>
          <w:rFonts w:ascii="Times New Roman" w:hAnsi="Times New Roman" w:cs="Times New Roman"/>
          <w:sz w:val="28"/>
          <w:szCs w:val="28"/>
          <w:lang w:val="kk-KZ"/>
        </w:rPr>
        <w:t>их</w:t>
      </w:r>
      <w:r>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показателей</w:t>
      </w:r>
      <w:r>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rPr>
        <w:t>и морфологической картины биоптатов печени</w:t>
      </w:r>
      <w:r w:rsidR="008449D8" w:rsidRPr="0056491C">
        <w:rPr>
          <w:rFonts w:ascii="Times New Roman" w:hAnsi="Times New Roman" w:cs="Times New Roman"/>
          <w:sz w:val="28"/>
          <w:szCs w:val="28"/>
        </w:rPr>
        <w:t>.</w:t>
      </w:r>
    </w:p>
    <w:p w:rsidR="00CA1A5F" w:rsidRPr="0056491C" w:rsidRDefault="00FB7AFE" w:rsidP="00AE42AB">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A1A5F" w:rsidRPr="0056491C">
        <w:rPr>
          <w:rFonts w:ascii="Times New Roman" w:hAnsi="Times New Roman" w:cs="Times New Roman"/>
          <w:sz w:val="28"/>
          <w:szCs w:val="28"/>
          <w:lang w:val="kk-KZ"/>
        </w:rPr>
        <w:t>При</w:t>
      </w:r>
      <w:r>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применении</w:t>
      </w:r>
      <w:r>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rPr>
        <w:t>азатиоприн</w:t>
      </w:r>
      <w:r w:rsidR="00CA1A5F" w:rsidRPr="0056491C">
        <w:rPr>
          <w:rFonts w:ascii="Times New Roman" w:hAnsi="Times New Roman" w:cs="Times New Roman"/>
          <w:sz w:val="28"/>
          <w:szCs w:val="28"/>
          <w:lang w:val="kk-KZ"/>
        </w:rPr>
        <w:t>а</w:t>
      </w:r>
      <w:r w:rsidR="00CA1A5F" w:rsidRPr="0056491C">
        <w:rPr>
          <w:rFonts w:ascii="Times New Roman" w:hAnsi="Times New Roman" w:cs="Times New Roman"/>
          <w:sz w:val="28"/>
          <w:szCs w:val="28"/>
        </w:rPr>
        <w:t>, возможно возникновение нежелательных побочных эффектов</w:t>
      </w:r>
      <w:r>
        <w:rPr>
          <w:rFonts w:ascii="Times New Roman" w:hAnsi="Times New Roman" w:cs="Times New Roman"/>
          <w:sz w:val="28"/>
          <w:szCs w:val="28"/>
        </w:rPr>
        <w:t xml:space="preserve"> </w:t>
      </w:r>
      <w:r w:rsidR="00CA1A5F" w:rsidRPr="0056491C">
        <w:rPr>
          <w:rFonts w:ascii="Times New Roman" w:hAnsi="Times New Roman" w:cs="Times New Roman"/>
          <w:sz w:val="28"/>
          <w:szCs w:val="28"/>
          <w:lang w:val="kk-KZ"/>
        </w:rPr>
        <w:t>как</w:t>
      </w:r>
      <w:r w:rsidR="00CA1A5F" w:rsidRPr="0056491C">
        <w:rPr>
          <w:rFonts w:ascii="Times New Roman" w:hAnsi="Times New Roman" w:cs="Times New Roman"/>
          <w:sz w:val="28"/>
          <w:szCs w:val="28"/>
        </w:rPr>
        <w:t xml:space="preserve">: лейкопения, анемия, тромбоцитопения, вторичная бактериальная, вирусная и грибковая </w:t>
      </w:r>
      <w:r w:rsidR="00CA1A5F" w:rsidRPr="0056491C">
        <w:rPr>
          <w:rFonts w:ascii="Times New Roman" w:hAnsi="Times New Roman" w:cs="Times New Roman"/>
          <w:sz w:val="28"/>
          <w:szCs w:val="28"/>
        </w:rPr>
        <w:lastRenderedPageBreak/>
        <w:t>инфекция, нарушения функции печени, острый лекарственный гепатит, лихорадка, артралгии, веноокклюзионная болезнь, интерстициальная пневмония, повышение риска развития злокачественных опухолей. Применение азатиоприна противопоказано при гиперчувствительности к азатиоприну и 6-меркаптопурину, гипопластической и апластической анемии, нарушении функции печени, лейкопении, тромбоцитопении, злокачественных опухолях, беременности, кормлении грудью, в детском возрасте.</w:t>
      </w:r>
    </w:p>
    <w:p w:rsidR="00CA1A5F" w:rsidRPr="0056491C" w:rsidRDefault="00CA1A5F" w:rsidP="00AE42AB">
      <w:pPr>
        <w:spacing w:before="240" w:line="240" w:lineRule="auto"/>
        <w:jc w:val="both"/>
        <w:rPr>
          <w:rFonts w:ascii="Times New Roman" w:hAnsi="Times New Roman" w:cs="Times New Roman"/>
          <w:sz w:val="28"/>
          <w:szCs w:val="28"/>
        </w:rPr>
      </w:pPr>
      <w:r w:rsidRPr="0056491C">
        <w:rPr>
          <w:rFonts w:ascii="Times New Roman" w:hAnsi="Times New Roman" w:cs="Times New Roman"/>
          <w:sz w:val="28"/>
          <w:szCs w:val="28"/>
        </w:rPr>
        <w:t xml:space="preserve">Таблица 51. Схема лечения </w:t>
      </w:r>
      <w:r w:rsidRPr="0056491C">
        <w:rPr>
          <w:rFonts w:ascii="Times New Roman" w:hAnsi="Times New Roman" w:cs="Times New Roman"/>
          <w:sz w:val="28"/>
          <w:szCs w:val="28"/>
          <w:lang w:val="kk-KZ"/>
        </w:rPr>
        <w:t>пациентов</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rPr>
        <w:t>АИГ азатиоприном в сочетании с преднизолоном или метилпреднизолоном</w:t>
      </w:r>
    </w:p>
    <w:tbl>
      <w:tblPr>
        <w:tblW w:w="892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409"/>
        <w:gridCol w:w="1983"/>
        <w:gridCol w:w="2715"/>
        <w:gridCol w:w="1818"/>
      </w:tblGrid>
      <w:tr w:rsidR="00CA1A5F" w:rsidRPr="0056491C" w:rsidTr="0072749E">
        <w:trPr>
          <w:cantSplit/>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tabs>
                <w:tab w:val="left" w:pos="1224"/>
              </w:tabs>
              <w:spacing w:after="0" w:line="240" w:lineRule="auto"/>
              <w:jc w:val="both"/>
              <w:rPr>
                <w:rFonts w:ascii="Times New Roman" w:hAnsi="Times New Roman" w:cs="Times New Roman"/>
                <w:b/>
                <w:sz w:val="28"/>
                <w:szCs w:val="28"/>
              </w:rPr>
            </w:pPr>
            <w:r w:rsidRPr="0056491C">
              <w:rPr>
                <w:rFonts w:ascii="Times New Roman" w:hAnsi="Times New Roman" w:cs="Times New Roman"/>
                <w:b/>
                <w:sz w:val="28"/>
                <w:szCs w:val="28"/>
              </w:rPr>
              <w:t>Недели лечения</w:t>
            </w:r>
          </w:p>
        </w:tc>
        <w:tc>
          <w:tcPr>
            <w:tcW w:w="1984"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b/>
                <w:sz w:val="28"/>
                <w:szCs w:val="28"/>
              </w:rPr>
            </w:pPr>
            <w:r w:rsidRPr="0056491C">
              <w:rPr>
                <w:rFonts w:ascii="Times New Roman" w:hAnsi="Times New Roman" w:cs="Times New Roman"/>
                <w:b/>
                <w:sz w:val="28"/>
                <w:szCs w:val="28"/>
              </w:rPr>
              <w:t>Преднизолон мг/сут.</w:t>
            </w:r>
          </w:p>
        </w:tc>
        <w:tc>
          <w:tcPr>
            <w:tcW w:w="2717"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b/>
                <w:sz w:val="28"/>
                <w:szCs w:val="28"/>
              </w:rPr>
            </w:pPr>
            <w:r w:rsidRPr="0056491C">
              <w:rPr>
                <w:rFonts w:ascii="Times New Roman" w:hAnsi="Times New Roman" w:cs="Times New Roman"/>
                <w:b/>
                <w:sz w:val="28"/>
                <w:szCs w:val="28"/>
              </w:rPr>
              <w:t>Метилпреднизолон мг/сут.</w:t>
            </w:r>
          </w:p>
        </w:tc>
        <w:tc>
          <w:tcPr>
            <w:tcW w:w="18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b/>
                <w:sz w:val="28"/>
                <w:szCs w:val="28"/>
              </w:rPr>
            </w:pPr>
            <w:r w:rsidRPr="0056491C">
              <w:rPr>
                <w:rFonts w:ascii="Times New Roman" w:hAnsi="Times New Roman" w:cs="Times New Roman"/>
                <w:b/>
                <w:sz w:val="28"/>
                <w:szCs w:val="28"/>
              </w:rPr>
              <w:t>Азатиоприн мг/сут.</w:t>
            </w:r>
          </w:p>
        </w:tc>
      </w:tr>
      <w:tr w:rsidR="00CA1A5F" w:rsidRPr="0056491C" w:rsidTr="00C33166">
        <w:trPr>
          <w:cantSplit/>
          <w:trHeight w:val="286"/>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Первая</w:t>
            </w:r>
          </w:p>
        </w:tc>
        <w:tc>
          <w:tcPr>
            <w:tcW w:w="1984"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30</w:t>
            </w:r>
          </w:p>
        </w:tc>
        <w:tc>
          <w:tcPr>
            <w:tcW w:w="2717"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24</w:t>
            </w:r>
          </w:p>
        </w:tc>
        <w:tc>
          <w:tcPr>
            <w:tcW w:w="18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100</w:t>
            </w:r>
          </w:p>
        </w:tc>
      </w:tr>
      <w:tr w:rsidR="00CA1A5F" w:rsidRPr="0056491C" w:rsidTr="0072749E">
        <w:trPr>
          <w:cantSplit/>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Вторая</w:t>
            </w:r>
          </w:p>
        </w:tc>
        <w:tc>
          <w:tcPr>
            <w:tcW w:w="1984"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20</w:t>
            </w:r>
          </w:p>
        </w:tc>
        <w:tc>
          <w:tcPr>
            <w:tcW w:w="2717"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16</w:t>
            </w:r>
          </w:p>
        </w:tc>
        <w:tc>
          <w:tcPr>
            <w:tcW w:w="18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50</w:t>
            </w:r>
          </w:p>
        </w:tc>
      </w:tr>
      <w:tr w:rsidR="00CA1A5F" w:rsidRPr="0056491C" w:rsidTr="0072749E">
        <w:trPr>
          <w:cantSplit/>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Третья</w:t>
            </w:r>
          </w:p>
        </w:tc>
        <w:tc>
          <w:tcPr>
            <w:tcW w:w="1984"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15</w:t>
            </w:r>
          </w:p>
        </w:tc>
        <w:tc>
          <w:tcPr>
            <w:tcW w:w="2717"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12</w:t>
            </w:r>
          </w:p>
        </w:tc>
        <w:tc>
          <w:tcPr>
            <w:tcW w:w="18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50</w:t>
            </w:r>
          </w:p>
        </w:tc>
      </w:tr>
      <w:tr w:rsidR="00CA1A5F" w:rsidRPr="0056491C" w:rsidTr="0072749E">
        <w:trPr>
          <w:cantSplit/>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Четвертая</w:t>
            </w:r>
          </w:p>
        </w:tc>
        <w:tc>
          <w:tcPr>
            <w:tcW w:w="1984"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15</w:t>
            </w:r>
          </w:p>
        </w:tc>
        <w:tc>
          <w:tcPr>
            <w:tcW w:w="2717"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12</w:t>
            </w:r>
          </w:p>
        </w:tc>
        <w:tc>
          <w:tcPr>
            <w:tcW w:w="18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50</w:t>
            </w:r>
          </w:p>
        </w:tc>
      </w:tr>
      <w:tr w:rsidR="00CA1A5F" w:rsidRPr="0056491C" w:rsidTr="0072749E">
        <w:trPr>
          <w:cantSplit/>
          <w:tblHeader/>
        </w:trPr>
        <w:tc>
          <w:tcPr>
            <w:tcW w:w="2410"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Поддерживающая терапия</w:t>
            </w:r>
          </w:p>
        </w:tc>
        <w:tc>
          <w:tcPr>
            <w:tcW w:w="1984"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10</w:t>
            </w:r>
          </w:p>
        </w:tc>
        <w:tc>
          <w:tcPr>
            <w:tcW w:w="2717"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8</w:t>
            </w:r>
          </w:p>
        </w:tc>
        <w:tc>
          <w:tcPr>
            <w:tcW w:w="1819" w:type="dxa"/>
            <w:tcBorders>
              <w:top w:val="single" w:sz="4" w:space="0" w:color="auto"/>
              <w:left w:val="single" w:sz="4" w:space="0" w:color="auto"/>
              <w:bottom w:val="single" w:sz="4" w:space="0" w:color="auto"/>
              <w:right w:val="single" w:sz="4" w:space="0" w:color="auto"/>
            </w:tcBorders>
            <w:hideMark/>
          </w:tcPr>
          <w:p w:rsidR="00CA1A5F"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50</w:t>
            </w:r>
          </w:p>
        </w:tc>
      </w:tr>
    </w:tbl>
    <w:p w:rsidR="00592D09" w:rsidRPr="0056491C" w:rsidRDefault="00FB7AFE" w:rsidP="00AE42AB">
      <w:pPr>
        <w:spacing w:before="240"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5193B">
        <w:rPr>
          <w:rFonts w:ascii="Times New Roman" w:hAnsi="Times New Roman" w:cs="Times New Roman"/>
          <w:sz w:val="28"/>
          <w:szCs w:val="28"/>
        </w:rPr>
        <w:t xml:space="preserve">В случае отсутствия эффекта </w:t>
      </w:r>
      <w:r w:rsidR="00CA1A5F" w:rsidRPr="0056491C">
        <w:rPr>
          <w:rFonts w:ascii="Times New Roman" w:hAnsi="Times New Roman" w:cs="Times New Roman"/>
          <w:sz w:val="28"/>
          <w:szCs w:val="28"/>
        </w:rPr>
        <w:t>от комбинированного лечения азатиоприн</w:t>
      </w:r>
      <w:r w:rsidR="00CA1A5F" w:rsidRPr="0056491C">
        <w:rPr>
          <w:rFonts w:ascii="Times New Roman" w:hAnsi="Times New Roman" w:cs="Times New Roman"/>
          <w:sz w:val="28"/>
          <w:szCs w:val="28"/>
          <w:lang w:val="kk-KZ"/>
        </w:rPr>
        <w:t>а</w:t>
      </w:r>
      <w:r w:rsidR="00CA1A5F" w:rsidRPr="0056491C">
        <w:rPr>
          <w:rFonts w:ascii="Times New Roman" w:hAnsi="Times New Roman" w:cs="Times New Roman"/>
          <w:sz w:val="28"/>
          <w:szCs w:val="28"/>
        </w:rPr>
        <w:t xml:space="preserve"> и </w:t>
      </w:r>
      <w:r w:rsidR="00CA1A5F" w:rsidRPr="0056491C">
        <w:rPr>
          <w:rFonts w:ascii="Times New Roman" w:hAnsi="Times New Roman" w:cs="Times New Roman"/>
          <w:sz w:val="28"/>
          <w:szCs w:val="28"/>
          <w:lang w:val="kk-KZ"/>
        </w:rPr>
        <w:t>ГКС</w:t>
      </w:r>
      <w:r w:rsidR="00CA1A5F" w:rsidRPr="0056491C">
        <w:rPr>
          <w:rFonts w:ascii="Times New Roman" w:hAnsi="Times New Roman" w:cs="Times New Roman"/>
          <w:sz w:val="28"/>
          <w:szCs w:val="28"/>
        </w:rPr>
        <w:t xml:space="preserve"> или неперенос</w:t>
      </w:r>
      <w:r w:rsidR="00CA1A5F" w:rsidRPr="0056491C">
        <w:rPr>
          <w:rFonts w:ascii="Times New Roman" w:hAnsi="Times New Roman" w:cs="Times New Roman"/>
          <w:sz w:val="28"/>
          <w:szCs w:val="28"/>
          <w:lang w:val="kk-KZ"/>
        </w:rPr>
        <w:t>имос</w:t>
      </w:r>
      <w:r w:rsidR="00CA1A5F" w:rsidRPr="0056491C">
        <w:rPr>
          <w:rFonts w:ascii="Times New Roman" w:hAnsi="Times New Roman" w:cs="Times New Roman"/>
          <w:sz w:val="28"/>
          <w:szCs w:val="28"/>
        </w:rPr>
        <w:t>ти</w:t>
      </w:r>
      <w:r>
        <w:rPr>
          <w:rFonts w:ascii="Times New Roman" w:hAnsi="Times New Roman" w:cs="Times New Roman"/>
          <w:sz w:val="28"/>
          <w:szCs w:val="28"/>
        </w:rPr>
        <w:t xml:space="preserve"> </w:t>
      </w:r>
      <w:r w:rsidR="00CA1A5F" w:rsidRPr="0056491C">
        <w:rPr>
          <w:rFonts w:ascii="Times New Roman" w:hAnsi="Times New Roman" w:cs="Times New Roman"/>
          <w:sz w:val="28"/>
          <w:szCs w:val="28"/>
        </w:rPr>
        <w:t>азатиоприн</w:t>
      </w:r>
      <w:r w:rsidR="00CA1A5F" w:rsidRPr="0056491C">
        <w:rPr>
          <w:rFonts w:ascii="Times New Roman" w:hAnsi="Times New Roman" w:cs="Times New Roman"/>
          <w:sz w:val="28"/>
          <w:szCs w:val="28"/>
          <w:lang w:val="kk-KZ"/>
        </w:rPr>
        <w:t>а</w:t>
      </w:r>
      <w:r w:rsidR="00CA1A5F" w:rsidRPr="0056491C">
        <w:rPr>
          <w:rFonts w:ascii="Times New Roman" w:hAnsi="Times New Roman" w:cs="Times New Roman"/>
          <w:sz w:val="28"/>
          <w:szCs w:val="28"/>
        </w:rPr>
        <w:t>, его можно замен</w:t>
      </w:r>
      <w:r w:rsidR="004D304E">
        <w:rPr>
          <w:rFonts w:ascii="Times New Roman" w:hAnsi="Times New Roman" w:cs="Times New Roman"/>
          <w:sz w:val="28"/>
          <w:szCs w:val="28"/>
        </w:rPr>
        <w:t xml:space="preserve">ить другими иммуносупрессорами: </w:t>
      </w:r>
      <w:r w:rsidR="00CA1A5F" w:rsidRPr="0056491C">
        <w:rPr>
          <w:rFonts w:ascii="Times New Roman" w:hAnsi="Times New Roman" w:cs="Times New Roman"/>
          <w:sz w:val="28"/>
          <w:szCs w:val="28"/>
        </w:rPr>
        <w:t>6-меркаптоп</w:t>
      </w:r>
      <w:r w:rsidR="00CA1A5F" w:rsidRPr="0056491C">
        <w:rPr>
          <w:rFonts w:ascii="Times New Roman" w:hAnsi="Times New Roman" w:cs="Times New Roman"/>
          <w:sz w:val="28"/>
          <w:szCs w:val="28"/>
          <w:lang w:val="kk-KZ"/>
        </w:rPr>
        <w:t>у</w:t>
      </w:r>
      <w:r w:rsidR="00CA1A5F" w:rsidRPr="0056491C">
        <w:rPr>
          <w:rFonts w:ascii="Times New Roman" w:hAnsi="Times New Roman" w:cs="Times New Roman"/>
          <w:sz w:val="28"/>
          <w:szCs w:val="28"/>
        </w:rPr>
        <w:t>рином, циклофо</w:t>
      </w:r>
      <w:r w:rsidR="00CA1A5F" w:rsidRPr="0056491C">
        <w:rPr>
          <w:rFonts w:ascii="Times New Roman" w:hAnsi="Times New Roman" w:cs="Times New Roman"/>
          <w:sz w:val="28"/>
          <w:szCs w:val="28"/>
          <w:lang w:val="kk-KZ"/>
        </w:rPr>
        <w:t>сфа</w:t>
      </w:r>
      <w:r w:rsidR="00CA1A5F" w:rsidRPr="0056491C">
        <w:rPr>
          <w:rFonts w:ascii="Times New Roman" w:hAnsi="Times New Roman" w:cs="Times New Roman"/>
          <w:sz w:val="28"/>
          <w:szCs w:val="28"/>
        </w:rPr>
        <w:t>мидом, такролим</w:t>
      </w:r>
      <w:r w:rsidR="00CA1A5F" w:rsidRPr="0056491C">
        <w:rPr>
          <w:rFonts w:ascii="Times New Roman" w:hAnsi="Times New Roman" w:cs="Times New Roman"/>
          <w:sz w:val="28"/>
          <w:szCs w:val="28"/>
          <w:lang w:val="kk-KZ"/>
        </w:rPr>
        <w:t>усом</w:t>
      </w:r>
      <w:r w:rsidR="00CA1A5F" w:rsidRPr="0056491C">
        <w:rPr>
          <w:rFonts w:ascii="Times New Roman" w:hAnsi="Times New Roman" w:cs="Times New Roman"/>
          <w:sz w:val="28"/>
          <w:szCs w:val="28"/>
        </w:rPr>
        <w:t>, циклоспорином.</w:t>
      </w:r>
      <w:r>
        <w:rPr>
          <w:rFonts w:ascii="Times New Roman" w:hAnsi="Times New Roman" w:cs="Times New Roman"/>
          <w:sz w:val="28"/>
          <w:szCs w:val="28"/>
        </w:rPr>
        <w:t xml:space="preserve"> </w:t>
      </w:r>
      <w:r w:rsidR="00CA1A5F" w:rsidRPr="0056491C">
        <w:rPr>
          <w:rFonts w:ascii="Times New Roman" w:hAnsi="Times New Roman" w:cs="Times New Roman"/>
          <w:sz w:val="28"/>
          <w:szCs w:val="28"/>
        </w:rPr>
        <w:t>Однако почти 10% пациентов с АИГ не могут достичь ремиссии болезни при использовании какой-либо из описанных</w:t>
      </w:r>
      <w:r w:rsidR="000C6AA8" w:rsidRPr="000C6AA8">
        <w:rPr>
          <w:rFonts w:ascii="Times New Roman" w:hAnsi="Times New Roman" w:cs="Times New Roman"/>
          <w:sz w:val="28"/>
          <w:szCs w:val="28"/>
        </w:rPr>
        <w:t xml:space="preserve"> </w:t>
      </w:r>
      <w:r w:rsidR="000C6AA8" w:rsidRPr="0056491C">
        <w:rPr>
          <w:rFonts w:ascii="Times New Roman" w:hAnsi="Times New Roman" w:cs="Times New Roman"/>
          <w:sz w:val="28"/>
          <w:szCs w:val="28"/>
        </w:rPr>
        <w:t>схем</w:t>
      </w:r>
      <w:r w:rsidR="000C6AA8">
        <w:rPr>
          <w:rFonts w:ascii="Times New Roman" w:hAnsi="Times New Roman" w:cs="Times New Roman"/>
          <w:sz w:val="28"/>
          <w:szCs w:val="28"/>
        </w:rPr>
        <w:t xml:space="preserve"> иммуносупрессивной терапии</w:t>
      </w:r>
      <w:r w:rsidR="00CA1A5F" w:rsidRPr="0056491C">
        <w:rPr>
          <w:rFonts w:ascii="Times New Roman" w:hAnsi="Times New Roman" w:cs="Times New Roman"/>
          <w:sz w:val="28"/>
          <w:szCs w:val="28"/>
        </w:rPr>
        <w:t>.</w:t>
      </w:r>
    </w:p>
    <w:p w:rsidR="00CA1A5F" w:rsidRPr="0056491C" w:rsidRDefault="00FB7AFE" w:rsidP="00AE42AB">
      <w:pPr>
        <w:spacing w:after="0" w:line="240" w:lineRule="auto"/>
        <w:jc w:val="both"/>
        <w:rPr>
          <w:rFonts w:ascii="Times New Roman" w:hAnsi="Times New Roman" w:cs="Times New Roman"/>
          <w:i/>
          <w:sz w:val="28"/>
          <w:szCs w:val="28"/>
        </w:rPr>
      </w:pPr>
      <w:r>
        <w:rPr>
          <w:rFonts w:ascii="Times New Roman" w:hAnsi="Times New Roman" w:cs="Times New Roman"/>
          <w:sz w:val="28"/>
          <w:szCs w:val="28"/>
        </w:rPr>
        <w:t xml:space="preserve">     </w:t>
      </w:r>
      <w:r w:rsidR="00CA1A5F" w:rsidRPr="0056491C">
        <w:rPr>
          <w:rFonts w:ascii="Times New Roman" w:hAnsi="Times New Roman" w:cs="Times New Roman"/>
          <w:sz w:val="28"/>
          <w:szCs w:val="28"/>
        </w:rPr>
        <w:t>П</w:t>
      </w:r>
      <w:r w:rsidR="00592D09" w:rsidRPr="0056491C">
        <w:rPr>
          <w:rFonts w:ascii="Times New Roman" w:hAnsi="Times New Roman" w:cs="Times New Roman"/>
          <w:sz w:val="28"/>
          <w:szCs w:val="28"/>
        </w:rPr>
        <w:t>ри неэффективности</w:t>
      </w:r>
      <w:r w:rsidR="00CA1A5F" w:rsidRPr="0056491C">
        <w:rPr>
          <w:rFonts w:ascii="Times New Roman" w:hAnsi="Times New Roman" w:cs="Times New Roman"/>
          <w:sz w:val="28"/>
          <w:szCs w:val="28"/>
        </w:rPr>
        <w:t xml:space="preserve"> длител</w:t>
      </w:r>
      <w:r w:rsidR="00592D09" w:rsidRPr="0056491C">
        <w:rPr>
          <w:rFonts w:ascii="Times New Roman" w:hAnsi="Times New Roman" w:cs="Times New Roman"/>
          <w:sz w:val="28"/>
          <w:szCs w:val="28"/>
        </w:rPr>
        <w:t xml:space="preserve">ьной иммуносупрессивной терапии и формировании цирроза печени, возникает необходимость в </w:t>
      </w:r>
      <w:r w:rsidR="00592D09" w:rsidRPr="0056491C">
        <w:rPr>
          <w:rFonts w:ascii="Times New Roman" w:hAnsi="Times New Roman" w:cs="Times New Roman"/>
          <w:i/>
          <w:sz w:val="28"/>
          <w:szCs w:val="28"/>
        </w:rPr>
        <w:t xml:space="preserve">трансплантации печени. </w:t>
      </w:r>
    </w:p>
    <w:p w:rsidR="00165056" w:rsidRDefault="00592D09"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Показаниями к оп</w:t>
      </w:r>
      <w:r w:rsidR="0072749E" w:rsidRPr="0056491C">
        <w:rPr>
          <w:rFonts w:ascii="Times New Roman" w:hAnsi="Times New Roman" w:cs="Times New Roman"/>
          <w:sz w:val="28"/>
          <w:szCs w:val="28"/>
        </w:rPr>
        <w:t>ер</w:t>
      </w:r>
      <w:r w:rsidRPr="0056491C">
        <w:rPr>
          <w:rFonts w:ascii="Times New Roman" w:hAnsi="Times New Roman" w:cs="Times New Roman"/>
          <w:sz w:val="28"/>
          <w:szCs w:val="28"/>
        </w:rPr>
        <w:t>ации являются:</w:t>
      </w:r>
    </w:p>
    <w:p w:rsidR="0072749E" w:rsidRPr="0056491C" w:rsidRDefault="00CA1A5F"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w:t>
      </w:r>
      <w:r w:rsidR="00592D09" w:rsidRPr="0056491C">
        <w:rPr>
          <w:rFonts w:ascii="Times New Roman" w:hAnsi="Times New Roman" w:cs="Times New Roman"/>
          <w:sz w:val="28"/>
          <w:szCs w:val="28"/>
        </w:rPr>
        <w:t>фульминантная форма АИГ с угрожающей жизни</w:t>
      </w:r>
      <w:r w:rsidR="0072749E" w:rsidRPr="0056491C">
        <w:rPr>
          <w:rFonts w:ascii="Times New Roman" w:hAnsi="Times New Roman" w:cs="Times New Roman"/>
          <w:sz w:val="28"/>
          <w:szCs w:val="28"/>
        </w:rPr>
        <w:t xml:space="preserve"> гепатоцеллюлярной недостаточностью;</w:t>
      </w:r>
    </w:p>
    <w:p w:rsidR="00CA1A5F" w:rsidRPr="0056491C" w:rsidRDefault="0058795F" w:rsidP="00AE42A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CA1A5F" w:rsidRPr="0056491C">
        <w:rPr>
          <w:rFonts w:ascii="Times New Roman" w:hAnsi="Times New Roman" w:cs="Times New Roman"/>
          <w:sz w:val="28"/>
          <w:szCs w:val="28"/>
          <w:lang w:val="kk-KZ"/>
        </w:rPr>
        <w:t>непереносимость ГКС и азатиоприна</w:t>
      </w:r>
      <w:r w:rsidR="00FB7AF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или</w:t>
      </w:r>
      <w:r w:rsidR="00FB7AF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развитие</w:t>
      </w:r>
      <w:r w:rsidR="00FB7AF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выраженных</w:t>
      </w:r>
      <w:r w:rsidR="00FB7AF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побочных</w:t>
      </w:r>
      <w:r w:rsidR="00FB7AFE">
        <w:rPr>
          <w:rFonts w:ascii="Times New Roman" w:hAnsi="Times New Roman" w:cs="Times New Roman"/>
          <w:sz w:val="28"/>
          <w:szCs w:val="28"/>
          <w:lang w:val="kk-KZ"/>
        </w:rPr>
        <w:t xml:space="preserve"> </w:t>
      </w:r>
      <w:r w:rsidR="00CA1A5F" w:rsidRPr="0056491C">
        <w:rPr>
          <w:rFonts w:ascii="Times New Roman" w:hAnsi="Times New Roman" w:cs="Times New Roman"/>
          <w:sz w:val="28"/>
          <w:szCs w:val="28"/>
          <w:lang w:val="kk-KZ"/>
        </w:rPr>
        <w:t>эффектов</w:t>
      </w:r>
      <w:r w:rsidR="0072749E" w:rsidRPr="0056491C">
        <w:rPr>
          <w:rFonts w:ascii="Times New Roman" w:hAnsi="Times New Roman" w:cs="Times New Roman"/>
          <w:sz w:val="28"/>
          <w:szCs w:val="28"/>
          <w:lang w:val="kk-KZ"/>
        </w:rPr>
        <w:t xml:space="preserve">. </w:t>
      </w:r>
    </w:p>
    <w:p w:rsidR="0025784F" w:rsidRPr="0056491C" w:rsidRDefault="0072749E"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i/>
          <w:sz w:val="28"/>
          <w:szCs w:val="28"/>
          <w:lang w:val="kk-KZ"/>
        </w:rPr>
        <w:t>Относительные</w:t>
      </w:r>
      <w:r w:rsidR="00FB7AFE">
        <w:rPr>
          <w:rFonts w:ascii="Times New Roman" w:hAnsi="Times New Roman" w:cs="Times New Roman"/>
          <w:i/>
          <w:sz w:val="28"/>
          <w:szCs w:val="28"/>
          <w:lang w:val="kk-KZ"/>
        </w:rPr>
        <w:t xml:space="preserve"> </w:t>
      </w:r>
      <w:r w:rsidRPr="0056491C">
        <w:rPr>
          <w:rFonts w:ascii="Times New Roman" w:hAnsi="Times New Roman" w:cs="Times New Roman"/>
          <w:i/>
          <w:sz w:val="28"/>
          <w:szCs w:val="28"/>
          <w:lang w:val="kk-KZ"/>
        </w:rPr>
        <w:t xml:space="preserve">противопоказания: </w:t>
      </w:r>
      <w:r w:rsidRPr="0056491C">
        <w:rPr>
          <w:rFonts w:ascii="Times New Roman" w:hAnsi="Times New Roman" w:cs="Times New Roman"/>
          <w:sz w:val="28"/>
          <w:szCs w:val="28"/>
          <w:lang w:val="kk-KZ"/>
        </w:rPr>
        <w:t>возраст</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более 70 лет; психические</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заболевания; СПИД, признаки</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гепатоцеллюлярной</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карциномы, признаки</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тромбоза</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воротной</w:t>
      </w:r>
      <w:r w:rsidR="00FB7AFE">
        <w:rPr>
          <w:rFonts w:ascii="Times New Roman" w:hAnsi="Times New Roman" w:cs="Times New Roman"/>
          <w:sz w:val="28"/>
          <w:szCs w:val="28"/>
          <w:lang w:val="kk-KZ"/>
        </w:rPr>
        <w:t xml:space="preserve"> </w:t>
      </w:r>
      <w:r w:rsidRPr="0056491C">
        <w:rPr>
          <w:rFonts w:ascii="Times New Roman" w:hAnsi="Times New Roman" w:cs="Times New Roman"/>
          <w:sz w:val="28"/>
          <w:szCs w:val="28"/>
          <w:lang w:val="kk-KZ"/>
        </w:rPr>
        <w:t>вены</w:t>
      </w:r>
      <w:r w:rsidRPr="0056491C">
        <w:rPr>
          <w:rFonts w:ascii="Times New Roman" w:hAnsi="Times New Roman" w:cs="Times New Roman"/>
          <w:i/>
          <w:sz w:val="28"/>
          <w:szCs w:val="28"/>
          <w:lang w:val="kk-KZ"/>
        </w:rPr>
        <w:t xml:space="preserve">.  </w:t>
      </w:r>
    </w:p>
    <w:p w:rsidR="00565380" w:rsidRPr="0056491C" w:rsidRDefault="0072749E" w:rsidP="00AE42AB">
      <w:pPr>
        <w:spacing w:after="0" w:line="240" w:lineRule="auto"/>
        <w:ind w:firstLine="567"/>
        <w:jc w:val="both"/>
        <w:rPr>
          <w:rFonts w:ascii="Times New Roman" w:hAnsi="Times New Roman" w:cs="Times New Roman"/>
          <w:sz w:val="28"/>
          <w:szCs w:val="28"/>
        </w:rPr>
      </w:pPr>
      <w:r w:rsidRPr="0056491C">
        <w:rPr>
          <w:rFonts w:ascii="Times New Roman" w:hAnsi="Times New Roman" w:cs="Times New Roman"/>
          <w:sz w:val="28"/>
          <w:szCs w:val="28"/>
        </w:rPr>
        <w:t>У</w:t>
      </w:r>
      <w:r w:rsidR="00CA1A5F" w:rsidRPr="0056491C">
        <w:rPr>
          <w:rFonts w:ascii="Times New Roman" w:hAnsi="Times New Roman" w:cs="Times New Roman"/>
          <w:sz w:val="28"/>
          <w:szCs w:val="28"/>
        </w:rPr>
        <w:t xml:space="preserve"> 10</w:t>
      </w:r>
      <w:r w:rsidRPr="0056491C">
        <w:rPr>
          <w:rFonts w:ascii="Times New Roman" w:hAnsi="Times New Roman" w:cs="Times New Roman"/>
          <w:sz w:val="28"/>
          <w:szCs w:val="28"/>
        </w:rPr>
        <w:t xml:space="preserve"> -20</w:t>
      </w:r>
      <w:r w:rsidR="00CA1A5F" w:rsidRPr="0056491C">
        <w:rPr>
          <w:rFonts w:ascii="Times New Roman" w:hAnsi="Times New Roman" w:cs="Times New Roman"/>
          <w:sz w:val="28"/>
          <w:szCs w:val="28"/>
        </w:rPr>
        <w:t>%</w:t>
      </w:r>
      <w:r w:rsidRPr="0056491C">
        <w:rPr>
          <w:rFonts w:ascii="Times New Roman" w:hAnsi="Times New Roman" w:cs="Times New Roman"/>
          <w:sz w:val="28"/>
          <w:szCs w:val="28"/>
        </w:rPr>
        <w:t xml:space="preserve"> больных АИГ </w:t>
      </w:r>
      <w:r w:rsidR="000806F1" w:rsidRPr="0056491C">
        <w:rPr>
          <w:rFonts w:ascii="Times New Roman" w:hAnsi="Times New Roman" w:cs="Times New Roman"/>
          <w:sz w:val="28"/>
          <w:szCs w:val="28"/>
        </w:rPr>
        <w:t>трансплантация</w:t>
      </w:r>
      <w:r w:rsidRPr="0056491C">
        <w:rPr>
          <w:rFonts w:ascii="Times New Roman" w:hAnsi="Times New Roman" w:cs="Times New Roman"/>
          <w:sz w:val="28"/>
          <w:szCs w:val="28"/>
        </w:rPr>
        <w:t xml:space="preserve"> печени – это единственный способ продления жизни</w:t>
      </w:r>
      <w:r w:rsidRPr="0056491C">
        <w:rPr>
          <w:rFonts w:ascii="Times New Roman" w:hAnsi="Times New Roman" w:cs="Times New Roman"/>
          <w:i/>
          <w:sz w:val="28"/>
          <w:szCs w:val="28"/>
        </w:rPr>
        <w:t xml:space="preserve">. </w:t>
      </w:r>
    </w:p>
    <w:p w:rsidR="00565380" w:rsidRPr="0056491C" w:rsidRDefault="00430FED" w:rsidP="00AE42AB">
      <w:pPr>
        <w:spacing w:before="24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8</w:t>
      </w:r>
      <w:r w:rsidR="00565380" w:rsidRPr="0056491C">
        <w:rPr>
          <w:rFonts w:ascii="Times New Roman" w:eastAsia="Times New Roman" w:hAnsi="Times New Roman" w:cs="Times New Roman"/>
          <w:b/>
          <w:sz w:val="28"/>
          <w:szCs w:val="28"/>
        </w:rPr>
        <w:t>.8.  Лечение лекарственно-индуцированного гепатита</w:t>
      </w:r>
    </w:p>
    <w:p w:rsidR="009527B3" w:rsidRDefault="00FB7AFE"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5784F" w:rsidRPr="0056491C">
        <w:rPr>
          <w:rFonts w:ascii="Times New Roman" w:hAnsi="Times New Roman" w:cs="Times New Roman"/>
          <w:sz w:val="28"/>
          <w:szCs w:val="28"/>
        </w:rPr>
        <w:t xml:space="preserve">Основным принципом эффективного лечения лекарственного поражения печени является полное и немедленное прекращение приема препарата, вызвавшего нарушение, как правило, приводящее к быстрой </w:t>
      </w:r>
      <w:r w:rsidR="0025784F" w:rsidRPr="0056491C">
        <w:rPr>
          <w:rFonts w:ascii="Times New Roman" w:hAnsi="Times New Roman" w:cs="Times New Roman"/>
          <w:sz w:val="28"/>
          <w:szCs w:val="28"/>
        </w:rPr>
        <w:lastRenderedPageBreak/>
        <w:t>нормализации состояния. Наиболее важным является мониторинг биохимических параметров для диагностики субклинического поражения печени на ранней стадии, до появления других симптомов. Для многих препаратов (обычно длительного применения) необходим мониторин</w:t>
      </w:r>
      <w:r w:rsidR="00D5193B">
        <w:rPr>
          <w:rFonts w:ascii="Times New Roman" w:hAnsi="Times New Roman" w:cs="Times New Roman"/>
          <w:sz w:val="28"/>
          <w:szCs w:val="28"/>
        </w:rPr>
        <w:t>г АЛ</w:t>
      </w:r>
      <w:r w:rsidR="00FF37C0">
        <w:rPr>
          <w:rFonts w:ascii="Times New Roman" w:hAnsi="Times New Roman" w:cs="Times New Roman"/>
          <w:sz w:val="28"/>
          <w:szCs w:val="28"/>
        </w:rPr>
        <w:t>А</w:t>
      </w:r>
      <w:r w:rsidR="00D5193B">
        <w:rPr>
          <w:rFonts w:ascii="Times New Roman" w:hAnsi="Times New Roman" w:cs="Times New Roman"/>
          <w:sz w:val="28"/>
          <w:szCs w:val="28"/>
        </w:rPr>
        <w:t>Т, АС</w:t>
      </w:r>
      <w:r w:rsidR="00FF37C0">
        <w:rPr>
          <w:rFonts w:ascii="Times New Roman" w:hAnsi="Times New Roman" w:cs="Times New Roman"/>
          <w:sz w:val="28"/>
          <w:szCs w:val="28"/>
        </w:rPr>
        <w:t>А</w:t>
      </w:r>
      <w:r w:rsidR="00D5193B">
        <w:rPr>
          <w:rFonts w:ascii="Times New Roman" w:hAnsi="Times New Roman" w:cs="Times New Roman"/>
          <w:sz w:val="28"/>
          <w:szCs w:val="28"/>
        </w:rPr>
        <w:t>Т, ГГТП и билирубина (т</w:t>
      </w:r>
      <w:r w:rsidR="0025784F" w:rsidRPr="0056491C">
        <w:rPr>
          <w:rFonts w:ascii="Times New Roman" w:hAnsi="Times New Roman" w:cs="Times New Roman"/>
          <w:sz w:val="28"/>
          <w:szCs w:val="28"/>
        </w:rPr>
        <w:t>аблица</w:t>
      </w:r>
      <w:r w:rsidR="00430FED">
        <w:rPr>
          <w:rFonts w:ascii="Times New Roman" w:hAnsi="Times New Roman" w:cs="Times New Roman"/>
          <w:sz w:val="28"/>
          <w:szCs w:val="28"/>
        </w:rPr>
        <w:t xml:space="preserve"> </w:t>
      </w:r>
      <w:r w:rsidR="0025784F" w:rsidRPr="0056491C">
        <w:rPr>
          <w:rFonts w:ascii="Times New Roman" w:hAnsi="Times New Roman" w:cs="Times New Roman"/>
          <w:sz w:val="28"/>
          <w:szCs w:val="28"/>
        </w:rPr>
        <w:t>52).</w:t>
      </w:r>
    </w:p>
    <w:p w:rsidR="0025784F" w:rsidRPr="0056491C" w:rsidRDefault="00042250"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9527B3" w:rsidRPr="0056491C">
        <w:rPr>
          <w:rFonts w:ascii="Times New Roman" w:hAnsi="Times New Roman" w:cs="Times New Roman"/>
          <w:sz w:val="28"/>
          <w:szCs w:val="28"/>
        </w:rPr>
        <w:t>Во всех случаях перед началом лечения необходимо определить биохимические показатели. При заболеваниях печени мониторинг должен быть более частым: трехкратное и более повышение уровня АЛ</w:t>
      </w:r>
      <w:r w:rsidR="00FF37C0">
        <w:rPr>
          <w:rFonts w:ascii="Times New Roman" w:hAnsi="Times New Roman" w:cs="Times New Roman"/>
          <w:sz w:val="28"/>
          <w:szCs w:val="28"/>
        </w:rPr>
        <w:t>А</w:t>
      </w:r>
      <w:r w:rsidR="009527B3" w:rsidRPr="0056491C">
        <w:rPr>
          <w:rFonts w:ascii="Times New Roman" w:hAnsi="Times New Roman" w:cs="Times New Roman"/>
          <w:sz w:val="28"/>
          <w:szCs w:val="28"/>
        </w:rPr>
        <w:t>Т и АС</w:t>
      </w:r>
      <w:r w:rsidR="00FF37C0">
        <w:rPr>
          <w:rFonts w:ascii="Times New Roman" w:hAnsi="Times New Roman" w:cs="Times New Roman"/>
          <w:sz w:val="28"/>
          <w:szCs w:val="28"/>
        </w:rPr>
        <w:t>А</w:t>
      </w:r>
      <w:r w:rsidR="009527B3" w:rsidRPr="0056491C">
        <w:rPr>
          <w:rFonts w:ascii="Times New Roman" w:hAnsi="Times New Roman" w:cs="Times New Roman"/>
          <w:sz w:val="28"/>
          <w:szCs w:val="28"/>
        </w:rPr>
        <w:t xml:space="preserve">Т всегда требует немедленной отмены лекарственного средства. </w:t>
      </w:r>
      <w:r w:rsidR="00877FC0">
        <w:rPr>
          <w:rFonts w:ascii="Times New Roman" w:hAnsi="Times New Roman" w:cs="Times New Roman"/>
          <w:sz w:val="28"/>
          <w:szCs w:val="28"/>
        </w:rPr>
        <w:t xml:space="preserve">                    </w:t>
      </w:r>
      <w:r w:rsidR="009527B3" w:rsidRPr="0056491C">
        <w:rPr>
          <w:rFonts w:ascii="Times New Roman" w:hAnsi="Times New Roman" w:cs="Times New Roman"/>
          <w:sz w:val="28"/>
          <w:szCs w:val="28"/>
        </w:rPr>
        <w:t xml:space="preserve">В большинстве случаев ЛПП не требуют специального лечения. После отмены препарата, вызвавшего поражение печени, клинические симптомы обычно исчезают, биохимические показатели крови нормализуются, а морфологическая структура печени восстанавливается.                   </w:t>
      </w:r>
    </w:p>
    <w:p w:rsidR="009527B3" w:rsidRDefault="009527B3" w:rsidP="00AE42AB">
      <w:pPr>
        <w:spacing w:after="0" w:line="240" w:lineRule="auto"/>
        <w:ind w:firstLine="567"/>
        <w:jc w:val="both"/>
        <w:rPr>
          <w:rFonts w:ascii="Times New Roman" w:eastAsia="Times New Roman" w:hAnsi="Times New Roman" w:cs="Times New Roman"/>
          <w:sz w:val="28"/>
          <w:szCs w:val="28"/>
        </w:rPr>
      </w:pPr>
    </w:p>
    <w:p w:rsidR="009C059C" w:rsidRPr="0056491C" w:rsidRDefault="009C059C" w:rsidP="00AE42AB">
      <w:pPr>
        <w:spacing w:after="0" w:line="240" w:lineRule="auto"/>
        <w:ind w:firstLine="567"/>
        <w:jc w:val="both"/>
        <w:rPr>
          <w:rFonts w:ascii="Times New Roman" w:eastAsia="Times New Roman" w:hAnsi="Times New Roman" w:cs="Times New Roman"/>
          <w:b/>
          <w:sz w:val="28"/>
          <w:szCs w:val="28"/>
        </w:rPr>
      </w:pPr>
      <w:r w:rsidRPr="0056491C">
        <w:rPr>
          <w:rFonts w:ascii="Times New Roman" w:eastAsia="Times New Roman" w:hAnsi="Times New Roman" w:cs="Times New Roman"/>
          <w:sz w:val="28"/>
          <w:szCs w:val="28"/>
        </w:rPr>
        <w:t>Таблица 52. Мониторинг уровня АЛ</w:t>
      </w:r>
      <w:r w:rsidR="00FF37C0">
        <w:rPr>
          <w:rFonts w:ascii="Times New Roman" w:eastAsia="Times New Roman" w:hAnsi="Times New Roman" w:cs="Times New Roman"/>
          <w:sz w:val="28"/>
          <w:szCs w:val="28"/>
        </w:rPr>
        <w:t>А</w:t>
      </w:r>
      <w:r w:rsidRPr="0056491C">
        <w:rPr>
          <w:rFonts w:ascii="Times New Roman" w:eastAsia="Times New Roman" w:hAnsi="Times New Roman" w:cs="Times New Roman"/>
          <w:sz w:val="28"/>
          <w:szCs w:val="28"/>
        </w:rPr>
        <w:t>Т, АС</w:t>
      </w:r>
      <w:r w:rsidR="00FF37C0">
        <w:rPr>
          <w:rFonts w:ascii="Times New Roman" w:eastAsia="Times New Roman" w:hAnsi="Times New Roman" w:cs="Times New Roman"/>
          <w:sz w:val="28"/>
          <w:szCs w:val="28"/>
        </w:rPr>
        <w:t>А</w:t>
      </w:r>
      <w:r w:rsidRPr="0056491C">
        <w:rPr>
          <w:rFonts w:ascii="Times New Roman" w:eastAsia="Times New Roman" w:hAnsi="Times New Roman" w:cs="Times New Roman"/>
          <w:sz w:val="28"/>
          <w:szCs w:val="28"/>
        </w:rPr>
        <w:t>Т, ЩФ, и ГГТП, билирубина</w:t>
      </w:r>
    </w:p>
    <w:tbl>
      <w:tblPr>
        <w:tblW w:w="878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83"/>
        <w:gridCol w:w="5504"/>
      </w:tblGrid>
      <w:tr w:rsidR="009C059C" w:rsidRPr="0056491C" w:rsidTr="00454373">
        <w:trPr>
          <w:cantSplit/>
          <w:tblHeader/>
        </w:trPr>
        <w:tc>
          <w:tcPr>
            <w:tcW w:w="3283" w:type="dxa"/>
          </w:tcPr>
          <w:p w:rsidR="009C059C" w:rsidRPr="0056491C" w:rsidRDefault="009C059C" w:rsidP="00AE42AB">
            <w:pPr>
              <w:spacing w:after="0" w:line="240" w:lineRule="auto"/>
              <w:ind w:firstLine="38"/>
              <w:jc w:val="both"/>
              <w:rPr>
                <w:rFonts w:ascii="Times New Roman" w:eastAsia="Times New Roman" w:hAnsi="Times New Roman" w:cs="Times New Roman"/>
                <w:b/>
                <w:sz w:val="28"/>
                <w:szCs w:val="28"/>
              </w:rPr>
            </w:pPr>
            <w:r w:rsidRPr="0056491C">
              <w:rPr>
                <w:rFonts w:ascii="Times New Roman" w:eastAsia="Times New Roman" w:hAnsi="Times New Roman" w:cs="Times New Roman"/>
                <w:b/>
                <w:sz w:val="28"/>
                <w:szCs w:val="28"/>
              </w:rPr>
              <w:t>Препарат</w:t>
            </w:r>
          </w:p>
        </w:tc>
        <w:tc>
          <w:tcPr>
            <w:tcW w:w="5504"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b/>
                <w:sz w:val="28"/>
                <w:szCs w:val="28"/>
              </w:rPr>
              <w:t>Кратность обследования</w:t>
            </w:r>
          </w:p>
        </w:tc>
      </w:tr>
      <w:tr w:rsidR="009C059C" w:rsidRPr="0056491C" w:rsidTr="00454373">
        <w:trPr>
          <w:cantSplit/>
          <w:tblHeader/>
        </w:trPr>
        <w:tc>
          <w:tcPr>
            <w:tcW w:w="3283"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Диклофенак</w:t>
            </w:r>
          </w:p>
        </w:tc>
        <w:tc>
          <w:tcPr>
            <w:tcW w:w="5504"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 раз в месяц</w:t>
            </w:r>
          </w:p>
        </w:tc>
      </w:tr>
      <w:tr w:rsidR="009C059C" w:rsidRPr="0056491C" w:rsidTr="00454373">
        <w:trPr>
          <w:cantSplit/>
          <w:tblHeader/>
        </w:trPr>
        <w:tc>
          <w:tcPr>
            <w:tcW w:w="3283"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Изониазид</w:t>
            </w:r>
          </w:p>
        </w:tc>
        <w:tc>
          <w:tcPr>
            <w:tcW w:w="5504"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 раз в месяц</w:t>
            </w:r>
          </w:p>
        </w:tc>
      </w:tr>
      <w:tr w:rsidR="009C059C" w:rsidRPr="0056491C" w:rsidTr="00454373">
        <w:trPr>
          <w:cantSplit/>
          <w:tblHeader/>
        </w:trPr>
        <w:tc>
          <w:tcPr>
            <w:tcW w:w="3283"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Рифампицин</w:t>
            </w:r>
          </w:p>
        </w:tc>
        <w:tc>
          <w:tcPr>
            <w:tcW w:w="5504"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2-4 недели</w:t>
            </w:r>
          </w:p>
        </w:tc>
      </w:tr>
      <w:tr w:rsidR="009C059C" w:rsidRPr="0056491C" w:rsidTr="00454373">
        <w:trPr>
          <w:cantSplit/>
          <w:tblHeader/>
        </w:trPr>
        <w:tc>
          <w:tcPr>
            <w:tcW w:w="3283"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Кетоконазол</w:t>
            </w:r>
          </w:p>
        </w:tc>
        <w:tc>
          <w:tcPr>
            <w:tcW w:w="5504"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2- недели</w:t>
            </w:r>
          </w:p>
        </w:tc>
      </w:tr>
      <w:tr w:rsidR="009C059C" w:rsidRPr="0056491C" w:rsidTr="00454373">
        <w:trPr>
          <w:cantSplit/>
          <w:tblHeader/>
        </w:trPr>
        <w:tc>
          <w:tcPr>
            <w:tcW w:w="3283"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Статины</w:t>
            </w:r>
          </w:p>
        </w:tc>
        <w:tc>
          <w:tcPr>
            <w:tcW w:w="5504"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Через 6 нед и 3 </w:t>
            </w:r>
            <w:r w:rsidR="00CB3725" w:rsidRPr="0056491C">
              <w:rPr>
                <w:rFonts w:ascii="Times New Roman" w:eastAsia="Times New Roman" w:hAnsi="Times New Roman" w:cs="Times New Roman"/>
                <w:sz w:val="28"/>
                <w:szCs w:val="28"/>
              </w:rPr>
              <w:t>мес.</w:t>
            </w:r>
            <w:r w:rsidRPr="0056491C">
              <w:rPr>
                <w:rFonts w:ascii="Times New Roman" w:eastAsia="Times New Roman" w:hAnsi="Times New Roman" w:cs="Times New Roman"/>
                <w:sz w:val="28"/>
                <w:szCs w:val="28"/>
              </w:rPr>
              <w:t xml:space="preserve"> после начала лечения, затем каждые 6 мес.</w:t>
            </w:r>
          </w:p>
        </w:tc>
      </w:tr>
      <w:tr w:rsidR="009C059C" w:rsidRPr="0056491C" w:rsidTr="00454373">
        <w:trPr>
          <w:cantSplit/>
          <w:tblHeader/>
        </w:trPr>
        <w:tc>
          <w:tcPr>
            <w:tcW w:w="3283"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Вальпроевая кислота </w:t>
            </w:r>
          </w:p>
        </w:tc>
        <w:tc>
          <w:tcPr>
            <w:tcW w:w="5504"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Каждые 2-4 недели, особенно в первые</w:t>
            </w:r>
          </w:p>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6 месяцев лечения </w:t>
            </w:r>
          </w:p>
        </w:tc>
      </w:tr>
      <w:tr w:rsidR="009C059C" w:rsidRPr="0056491C" w:rsidTr="00454373">
        <w:trPr>
          <w:cantSplit/>
          <w:tblHeader/>
        </w:trPr>
        <w:tc>
          <w:tcPr>
            <w:tcW w:w="3283"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Метотрексат</w:t>
            </w:r>
          </w:p>
        </w:tc>
        <w:tc>
          <w:tcPr>
            <w:tcW w:w="5504" w:type="dxa"/>
          </w:tcPr>
          <w:p w:rsidR="009C059C" w:rsidRPr="0056491C" w:rsidRDefault="009C059C" w:rsidP="00AE42AB">
            <w:pPr>
              <w:spacing w:after="0" w:line="240" w:lineRule="auto"/>
              <w:ind w:firstLine="38"/>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1 раз в 2 месяца</w:t>
            </w:r>
          </w:p>
        </w:tc>
      </w:tr>
    </w:tbl>
    <w:p w:rsidR="009C059C" w:rsidRPr="0056491C" w:rsidRDefault="00D5193B" w:rsidP="00AE42AB">
      <w:pPr>
        <w:spacing w:before="240" w:after="0" w:line="240" w:lineRule="auto"/>
        <w:jc w:val="both"/>
        <w:rPr>
          <w:rFonts w:ascii="Times New Roman" w:hAnsi="Times New Roman" w:cs="Times New Roman"/>
          <w:sz w:val="28"/>
          <w:szCs w:val="28"/>
        </w:rPr>
      </w:pPr>
      <w:r>
        <w:rPr>
          <w:rFonts w:ascii="Times New Roman" w:hAnsi="Times New Roman" w:cs="Times New Roman"/>
          <w:sz w:val="28"/>
          <w:szCs w:val="28"/>
        </w:rPr>
        <w:t>Однако</w:t>
      </w:r>
      <w:r w:rsidR="0025784F" w:rsidRPr="0056491C">
        <w:rPr>
          <w:rFonts w:ascii="Times New Roman" w:hAnsi="Times New Roman" w:cs="Times New Roman"/>
          <w:sz w:val="28"/>
          <w:szCs w:val="28"/>
        </w:rPr>
        <w:t xml:space="preserve"> не всегда</w:t>
      </w:r>
      <w:r w:rsidR="00042250">
        <w:rPr>
          <w:rFonts w:ascii="Times New Roman" w:hAnsi="Times New Roman" w:cs="Times New Roman"/>
          <w:sz w:val="28"/>
          <w:szCs w:val="28"/>
        </w:rPr>
        <w:t xml:space="preserve"> </w:t>
      </w:r>
      <w:r w:rsidR="008F6F8E">
        <w:rPr>
          <w:rFonts w:ascii="Times New Roman" w:hAnsi="Times New Roman" w:cs="Times New Roman"/>
          <w:sz w:val="28"/>
          <w:szCs w:val="28"/>
        </w:rPr>
        <w:t xml:space="preserve">после отмены препарата удаётся добиться положительных </w:t>
      </w:r>
      <w:r w:rsidR="008F6F8E" w:rsidRPr="0056491C">
        <w:rPr>
          <w:rFonts w:ascii="Times New Roman" w:hAnsi="Times New Roman" w:cs="Times New Roman"/>
          <w:sz w:val="28"/>
          <w:szCs w:val="28"/>
        </w:rPr>
        <w:t>р</w:t>
      </w:r>
      <w:r w:rsidR="008F6F8E">
        <w:rPr>
          <w:rFonts w:ascii="Times New Roman" w:hAnsi="Times New Roman" w:cs="Times New Roman"/>
          <w:sz w:val="28"/>
          <w:szCs w:val="28"/>
        </w:rPr>
        <w:t xml:space="preserve">езультатов. </w:t>
      </w:r>
      <w:r w:rsidR="0025784F" w:rsidRPr="0056491C">
        <w:rPr>
          <w:rFonts w:ascii="Times New Roman" w:hAnsi="Times New Roman" w:cs="Times New Roman"/>
          <w:sz w:val="28"/>
          <w:szCs w:val="28"/>
        </w:rPr>
        <w:t>Сохранение, рецидивирование и/или прогрессирование симптомов поражения печени после отмены препарата диктует необходимость проведения дополнительного обследования с целью исключения других этиологических факторов.</w:t>
      </w:r>
    </w:p>
    <w:p w:rsidR="0025784F" w:rsidRPr="0056491C" w:rsidRDefault="005B7FB1"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При</w:t>
      </w:r>
      <w:r w:rsidR="0025784F" w:rsidRPr="0056491C">
        <w:rPr>
          <w:rFonts w:ascii="Times New Roman" w:hAnsi="Times New Roman" w:cs="Times New Roman"/>
          <w:sz w:val="28"/>
          <w:szCs w:val="28"/>
        </w:rPr>
        <w:t xml:space="preserve"> этом усилия</w:t>
      </w:r>
      <w:r w:rsidR="00165056">
        <w:rPr>
          <w:rFonts w:ascii="Times New Roman" w:hAnsi="Times New Roman" w:cs="Times New Roman"/>
          <w:sz w:val="28"/>
          <w:szCs w:val="28"/>
        </w:rPr>
        <w:t xml:space="preserve"> врача должны</w:t>
      </w:r>
      <w:r w:rsidRPr="0056491C">
        <w:rPr>
          <w:rFonts w:ascii="Times New Roman" w:hAnsi="Times New Roman" w:cs="Times New Roman"/>
          <w:sz w:val="28"/>
          <w:szCs w:val="28"/>
        </w:rPr>
        <w:t xml:space="preserve"> быть направлены на</w:t>
      </w:r>
      <w:r w:rsidR="0025784F" w:rsidRPr="0056491C">
        <w:rPr>
          <w:rFonts w:ascii="Times New Roman" w:hAnsi="Times New Roman" w:cs="Times New Roman"/>
          <w:sz w:val="28"/>
          <w:szCs w:val="28"/>
        </w:rPr>
        <w:t xml:space="preserve">: </w:t>
      </w:r>
    </w:p>
    <w:p w:rsidR="0025784F" w:rsidRPr="0056491C" w:rsidRDefault="0025784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1.</w:t>
      </w:r>
      <w:r w:rsidR="00BD7203">
        <w:rPr>
          <w:rFonts w:ascii="Times New Roman" w:hAnsi="Times New Roman" w:cs="Times New Roman"/>
          <w:sz w:val="28"/>
          <w:szCs w:val="28"/>
        </w:rPr>
        <w:t xml:space="preserve"> </w:t>
      </w:r>
      <w:r w:rsidRPr="0056491C">
        <w:rPr>
          <w:rFonts w:ascii="Times New Roman" w:hAnsi="Times New Roman" w:cs="Times New Roman"/>
          <w:sz w:val="28"/>
          <w:szCs w:val="28"/>
        </w:rPr>
        <w:t>Предотвращение разрушения структурных компонентов печени путем стабилизации мембранных компонентов гепатоцитов и предотвращения накопления липидов в их цитоплазме</w:t>
      </w:r>
      <w:r w:rsidR="00F26F58" w:rsidRPr="0056491C">
        <w:rPr>
          <w:rFonts w:ascii="Times New Roman" w:hAnsi="Times New Roman" w:cs="Times New Roman"/>
          <w:sz w:val="28"/>
          <w:szCs w:val="28"/>
        </w:rPr>
        <w:t>.</w:t>
      </w:r>
    </w:p>
    <w:p w:rsidR="0025784F" w:rsidRPr="0056491C" w:rsidRDefault="0025784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2.</w:t>
      </w:r>
      <w:r w:rsidR="00BD7203">
        <w:rPr>
          <w:rFonts w:ascii="Times New Roman" w:hAnsi="Times New Roman" w:cs="Times New Roman"/>
          <w:sz w:val="28"/>
          <w:szCs w:val="28"/>
        </w:rPr>
        <w:t xml:space="preserve"> </w:t>
      </w:r>
      <w:r w:rsidRPr="0056491C">
        <w:rPr>
          <w:rFonts w:ascii="Times New Roman" w:hAnsi="Times New Roman" w:cs="Times New Roman"/>
          <w:sz w:val="28"/>
          <w:szCs w:val="28"/>
        </w:rPr>
        <w:t>Уменьшение выраженности воспалительных и иммунных реакций, нормализовать окислительно-восстановительный баланс гепатоцитов.</w:t>
      </w:r>
    </w:p>
    <w:p w:rsidR="0025784F" w:rsidRPr="0056491C" w:rsidRDefault="0025784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3.</w:t>
      </w:r>
      <w:r w:rsidR="00BD7203">
        <w:rPr>
          <w:rFonts w:ascii="Times New Roman" w:hAnsi="Times New Roman" w:cs="Times New Roman"/>
          <w:sz w:val="28"/>
          <w:szCs w:val="28"/>
        </w:rPr>
        <w:t xml:space="preserve"> </w:t>
      </w:r>
      <w:r w:rsidRPr="0056491C">
        <w:rPr>
          <w:rFonts w:ascii="Times New Roman" w:hAnsi="Times New Roman" w:cs="Times New Roman"/>
          <w:sz w:val="28"/>
          <w:szCs w:val="28"/>
        </w:rPr>
        <w:t>Путем воздействия на процессы фиброгенеза, подавление избыточной продукции коллагеновых волокон</w:t>
      </w:r>
      <w:r w:rsidR="00F26F58" w:rsidRPr="0056491C">
        <w:rPr>
          <w:rFonts w:ascii="Times New Roman" w:hAnsi="Times New Roman" w:cs="Times New Roman"/>
          <w:sz w:val="28"/>
          <w:szCs w:val="28"/>
        </w:rPr>
        <w:t>.</w:t>
      </w:r>
    </w:p>
    <w:p w:rsidR="0025784F" w:rsidRPr="0056491C" w:rsidRDefault="0025784F"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4.</w:t>
      </w:r>
      <w:r w:rsidR="00BD7203">
        <w:rPr>
          <w:rFonts w:ascii="Times New Roman" w:hAnsi="Times New Roman" w:cs="Times New Roman"/>
          <w:sz w:val="28"/>
          <w:szCs w:val="28"/>
        </w:rPr>
        <w:t xml:space="preserve"> </w:t>
      </w:r>
      <w:r w:rsidRPr="0056491C">
        <w:rPr>
          <w:rFonts w:ascii="Times New Roman" w:hAnsi="Times New Roman" w:cs="Times New Roman"/>
          <w:sz w:val="28"/>
          <w:szCs w:val="28"/>
        </w:rPr>
        <w:t>Если имеется антидот к препарату, вызывающему поражение печени, показано его применение (например, антидотом к парацетамолу является N-ацетилцистеин).</w:t>
      </w:r>
    </w:p>
    <w:p w:rsidR="00C24C46" w:rsidRPr="0056491C" w:rsidRDefault="00BD7203"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5784F" w:rsidRPr="0056491C">
        <w:rPr>
          <w:rFonts w:ascii="Times New Roman" w:hAnsi="Times New Roman" w:cs="Times New Roman"/>
          <w:sz w:val="28"/>
          <w:szCs w:val="28"/>
        </w:rPr>
        <w:t xml:space="preserve">Следует использовать дезинтоксикационную терапию (5% декстроза, </w:t>
      </w:r>
      <w:r w:rsidR="005B7FB1" w:rsidRPr="0056491C">
        <w:rPr>
          <w:rFonts w:ascii="Times New Roman" w:hAnsi="Times New Roman" w:cs="Times New Roman"/>
          <w:sz w:val="28"/>
          <w:szCs w:val="28"/>
        </w:rPr>
        <w:t>соле</w:t>
      </w:r>
      <w:r w:rsidR="00AE0069" w:rsidRPr="0056491C">
        <w:rPr>
          <w:rFonts w:ascii="Times New Roman" w:hAnsi="Times New Roman" w:cs="Times New Roman"/>
          <w:sz w:val="28"/>
          <w:szCs w:val="28"/>
        </w:rPr>
        <w:t xml:space="preserve">вые растворы, </w:t>
      </w:r>
      <w:r w:rsidR="00C33166" w:rsidRPr="0056491C">
        <w:rPr>
          <w:rFonts w:ascii="Times New Roman" w:hAnsi="Times New Roman" w:cs="Times New Roman"/>
          <w:sz w:val="28"/>
          <w:szCs w:val="28"/>
        </w:rPr>
        <w:t>р</w:t>
      </w:r>
      <w:r>
        <w:rPr>
          <w:rFonts w:ascii="Times New Roman" w:hAnsi="Times New Roman" w:cs="Times New Roman"/>
          <w:sz w:val="28"/>
          <w:szCs w:val="28"/>
        </w:rPr>
        <w:t>еамберин и</w:t>
      </w:r>
      <w:r w:rsidR="0025784F" w:rsidRPr="0056491C">
        <w:rPr>
          <w:rFonts w:ascii="Times New Roman" w:hAnsi="Times New Roman" w:cs="Times New Roman"/>
          <w:sz w:val="28"/>
          <w:szCs w:val="28"/>
        </w:rPr>
        <w:t xml:space="preserve"> раствор альбумина,</w:t>
      </w:r>
      <w:r w:rsidR="00AE0069" w:rsidRPr="0056491C">
        <w:rPr>
          <w:rFonts w:ascii="Times New Roman" w:hAnsi="Times New Roman" w:cs="Times New Roman"/>
          <w:sz w:val="28"/>
          <w:szCs w:val="28"/>
        </w:rPr>
        <w:t xml:space="preserve"> который</w:t>
      </w:r>
      <w:r w:rsidR="0025784F" w:rsidRPr="0056491C">
        <w:rPr>
          <w:rFonts w:ascii="Times New Roman" w:hAnsi="Times New Roman" w:cs="Times New Roman"/>
          <w:sz w:val="28"/>
          <w:szCs w:val="28"/>
        </w:rPr>
        <w:t xml:space="preserve"> в этих </w:t>
      </w:r>
      <w:r w:rsidR="0025784F" w:rsidRPr="0056491C">
        <w:rPr>
          <w:rFonts w:ascii="Times New Roman" w:hAnsi="Times New Roman" w:cs="Times New Roman"/>
          <w:sz w:val="28"/>
          <w:szCs w:val="28"/>
        </w:rPr>
        <w:lastRenderedPageBreak/>
        <w:t xml:space="preserve">случаях </w:t>
      </w:r>
      <w:r w:rsidR="00AE0069" w:rsidRPr="0056491C">
        <w:rPr>
          <w:rFonts w:ascii="Times New Roman" w:hAnsi="Times New Roman" w:cs="Times New Roman"/>
          <w:sz w:val="28"/>
          <w:szCs w:val="28"/>
        </w:rPr>
        <w:t xml:space="preserve">назначается </w:t>
      </w:r>
      <w:r w:rsidR="0025784F" w:rsidRPr="0056491C">
        <w:rPr>
          <w:rFonts w:ascii="Times New Roman" w:hAnsi="Times New Roman" w:cs="Times New Roman"/>
          <w:sz w:val="28"/>
          <w:szCs w:val="28"/>
        </w:rPr>
        <w:t>из-за высокой связывающей способности).</w:t>
      </w:r>
      <w:r>
        <w:rPr>
          <w:rFonts w:ascii="Times New Roman" w:hAnsi="Times New Roman" w:cs="Times New Roman"/>
          <w:sz w:val="28"/>
          <w:szCs w:val="28"/>
        </w:rPr>
        <w:t xml:space="preserve">          </w:t>
      </w:r>
      <w:r w:rsidR="00C24C46" w:rsidRPr="0056491C">
        <w:rPr>
          <w:rFonts w:ascii="Times New Roman" w:hAnsi="Times New Roman" w:cs="Times New Roman"/>
          <w:sz w:val="28"/>
          <w:szCs w:val="28"/>
        </w:rPr>
        <w:t>Реамберин препарат</w:t>
      </w:r>
      <w:r>
        <w:rPr>
          <w:rFonts w:ascii="Times New Roman" w:hAnsi="Times New Roman" w:cs="Times New Roman"/>
          <w:sz w:val="28"/>
          <w:szCs w:val="28"/>
        </w:rPr>
        <w:t xml:space="preserve"> </w:t>
      </w:r>
      <w:r w:rsidR="00C24C46" w:rsidRPr="0056491C">
        <w:rPr>
          <w:rStyle w:val="a5"/>
          <w:rFonts w:ascii="Times New Roman" w:hAnsi="Times New Roman" w:cs="Times New Roman"/>
          <w:b w:val="0"/>
          <w:iCs/>
          <w:sz w:val="28"/>
          <w:szCs w:val="28"/>
          <w:shd w:val="clear" w:color="auto" w:fill="FFFFFF"/>
        </w:rPr>
        <w:t>на основе янтарной кислоты, оказывает дезинтоксикационное, гепатопротекторное и антиоксидантное дейстие.</w:t>
      </w:r>
    </w:p>
    <w:p w:rsidR="009C059C" w:rsidRPr="0056491C" w:rsidRDefault="005B7FB1" w:rsidP="00AE42AB">
      <w:pPr>
        <w:spacing w:after="0" w:line="240" w:lineRule="auto"/>
        <w:jc w:val="both"/>
        <w:rPr>
          <w:rFonts w:ascii="Times New Roman" w:hAnsi="Times New Roman" w:cs="Times New Roman"/>
          <w:sz w:val="28"/>
          <w:szCs w:val="28"/>
        </w:rPr>
      </w:pPr>
      <w:r w:rsidRPr="0056491C">
        <w:rPr>
          <w:rFonts w:ascii="Times New Roman" w:hAnsi="Times New Roman" w:cs="Times New Roman"/>
          <w:sz w:val="28"/>
          <w:szCs w:val="28"/>
        </w:rPr>
        <w:t>Лекарства,</w:t>
      </w:r>
      <w:r w:rsidR="0025784F" w:rsidRPr="0056491C">
        <w:rPr>
          <w:rFonts w:ascii="Times New Roman" w:hAnsi="Times New Roman" w:cs="Times New Roman"/>
          <w:sz w:val="28"/>
          <w:szCs w:val="28"/>
        </w:rPr>
        <w:t xml:space="preserve"> способствующие выведению токсичных веществ из кишечника, также могу</w:t>
      </w:r>
      <w:r w:rsidR="00BD7203">
        <w:rPr>
          <w:rFonts w:ascii="Times New Roman" w:hAnsi="Times New Roman" w:cs="Times New Roman"/>
          <w:sz w:val="28"/>
          <w:szCs w:val="28"/>
        </w:rPr>
        <w:t>т быть использованы для купирования симптомов интоксикации</w:t>
      </w:r>
      <w:r w:rsidR="0025784F" w:rsidRPr="0056491C">
        <w:rPr>
          <w:rFonts w:ascii="Times New Roman" w:hAnsi="Times New Roman" w:cs="Times New Roman"/>
          <w:sz w:val="28"/>
          <w:szCs w:val="28"/>
        </w:rPr>
        <w:t xml:space="preserve">. Энтеродез или </w:t>
      </w:r>
      <w:r w:rsidR="0025784F" w:rsidRPr="0056491C">
        <w:rPr>
          <w:rFonts w:ascii="Times New Roman" w:hAnsi="Times New Roman" w:cs="Times New Roman"/>
          <w:sz w:val="28"/>
          <w:szCs w:val="28"/>
          <w:lang w:val="kk-KZ"/>
        </w:rPr>
        <w:t>э</w:t>
      </w:r>
      <w:r w:rsidR="0025784F" w:rsidRPr="0056491C">
        <w:rPr>
          <w:rFonts w:ascii="Times New Roman" w:hAnsi="Times New Roman" w:cs="Times New Roman"/>
          <w:sz w:val="28"/>
          <w:szCs w:val="28"/>
        </w:rPr>
        <w:t>нтеросорб</w:t>
      </w:r>
      <w:r w:rsidR="00BD7203">
        <w:rPr>
          <w:rFonts w:ascii="Times New Roman" w:hAnsi="Times New Roman" w:cs="Times New Roman"/>
          <w:sz w:val="28"/>
          <w:szCs w:val="28"/>
        </w:rPr>
        <w:t xml:space="preserve"> по</w:t>
      </w:r>
      <w:r w:rsidR="0025784F" w:rsidRPr="0056491C">
        <w:rPr>
          <w:rFonts w:ascii="Times New Roman" w:hAnsi="Times New Roman" w:cs="Times New Roman"/>
          <w:sz w:val="28"/>
          <w:szCs w:val="28"/>
        </w:rPr>
        <w:t xml:space="preserve"> 5г/100 мл</w:t>
      </w:r>
      <w:r w:rsidR="00BD7203">
        <w:rPr>
          <w:rFonts w:ascii="Times New Roman" w:hAnsi="Times New Roman" w:cs="Times New Roman"/>
          <w:sz w:val="28"/>
          <w:szCs w:val="28"/>
        </w:rPr>
        <w:t xml:space="preserve"> воды</w:t>
      </w:r>
      <w:r w:rsidR="0025784F" w:rsidRPr="0056491C">
        <w:rPr>
          <w:rFonts w:ascii="Times New Roman" w:hAnsi="Times New Roman" w:cs="Times New Roman"/>
          <w:sz w:val="28"/>
          <w:szCs w:val="28"/>
        </w:rPr>
        <w:t xml:space="preserve"> три раза в день и 3-4 таблетки микроцеллюлозы (МКЦ) три раза в день.</w:t>
      </w:r>
    </w:p>
    <w:p w:rsidR="0097091C" w:rsidRPr="0056491C" w:rsidRDefault="00BD7203"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5784F" w:rsidRPr="0056491C">
        <w:rPr>
          <w:rFonts w:ascii="Times New Roman" w:hAnsi="Times New Roman" w:cs="Times New Roman"/>
          <w:sz w:val="28"/>
          <w:szCs w:val="28"/>
        </w:rPr>
        <w:t>Известно, что гепатопротекторные средства обладают выраженным антиоксидантным, дезинтоксикационным и антифибротическим действием, способствуют восстановлению поврежденных клеточных мембран гепатоцитов, а некоторые (адеметионин) способствуют активной регенерации печени.</w:t>
      </w:r>
      <w:r>
        <w:rPr>
          <w:rFonts w:ascii="Times New Roman" w:hAnsi="Times New Roman" w:cs="Times New Roman"/>
          <w:sz w:val="28"/>
          <w:szCs w:val="28"/>
        </w:rPr>
        <w:t xml:space="preserve"> </w:t>
      </w:r>
      <w:r w:rsidR="0025784F" w:rsidRPr="0056491C">
        <w:rPr>
          <w:rFonts w:ascii="Times New Roman" w:hAnsi="Times New Roman" w:cs="Times New Roman"/>
          <w:sz w:val="28"/>
          <w:szCs w:val="28"/>
        </w:rPr>
        <w:t xml:space="preserve">Кроме того, адеметионин восстанавливает внутриклеточное содержание глутатиона, важнейшего клеточного антиоксиданта, участвующего в детоксикации многих метаболитов лекарств. При легком и умеренном лекарственном поражении </w:t>
      </w:r>
      <w:r w:rsidR="00436B36">
        <w:rPr>
          <w:rFonts w:ascii="Times New Roman" w:hAnsi="Times New Roman" w:cs="Times New Roman"/>
          <w:sz w:val="28"/>
          <w:szCs w:val="28"/>
        </w:rPr>
        <w:t>печени показаны «эссенциальные»</w:t>
      </w:r>
      <w:r w:rsidR="0025784F" w:rsidRPr="0056491C">
        <w:rPr>
          <w:rFonts w:ascii="Times New Roman" w:hAnsi="Times New Roman" w:cs="Times New Roman"/>
          <w:sz w:val="28"/>
          <w:szCs w:val="28"/>
        </w:rPr>
        <w:t xml:space="preserve"> фосфолипиды или адеметионин</w:t>
      </w:r>
      <w:r w:rsidR="009062AC">
        <w:rPr>
          <w:rFonts w:ascii="Times New Roman" w:hAnsi="Times New Roman" w:cs="Times New Roman"/>
          <w:sz w:val="28"/>
          <w:szCs w:val="28"/>
        </w:rPr>
        <w:t>.</w:t>
      </w:r>
      <w:r w:rsidR="0025784F" w:rsidRPr="0056491C">
        <w:rPr>
          <w:rFonts w:ascii="Times New Roman" w:hAnsi="Times New Roman" w:cs="Times New Roman"/>
          <w:sz w:val="28"/>
          <w:szCs w:val="28"/>
        </w:rPr>
        <w:t xml:space="preserve"> Продолжительность лечения зависит от тяжести вызванного лекарствами поражения печени и степени положительного ответа на лечение. Адеметионин назначается внутривенно в дозе 400-800мг/день в течение 1-2 недель,</w:t>
      </w:r>
      <w:r>
        <w:rPr>
          <w:rFonts w:ascii="Times New Roman" w:hAnsi="Times New Roman" w:cs="Times New Roman"/>
          <w:sz w:val="28"/>
          <w:szCs w:val="28"/>
        </w:rPr>
        <w:t xml:space="preserve"> </w:t>
      </w:r>
      <w:r w:rsidR="0025784F" w:rsidRPr="0056491C">
        <w:rPr>
          <w:rFonts w:ascii="Times New Roman" w:hAnsi="Times New Roman" w:cs="Times New Roman"/>
          <w:sz w:val="28"/>
          <w:szCs w:val="28"/>
        </w:rPr>
        <w:t>затем перорально в дозе 800-1600 мг/день.</w:t>
      </w:r>
      <w:r>
        <w:rPr>
          <w:rFonts w:ascii="Times New Roman" w:hAnsi="Times New Roman" w:cs="Times New Roman"/>
          <w:sz w:val="28"/>
          <w:szCs w:val="28"/>
        </w:rPr>
        <w:t xml:space="preserve"> </w:t>
      </w:r>
      <w:r w:rsidR="0025784F" w:rsidRPr="0056491C">
        <w:rPr>
          <w:rFonts w:ascii="Times New Roman" w:hAnsi="Times New Roman" w:cs="Times New Roman"/>
          <w:sz w:val="28"/>
          <w:szCs w:val="28"/>
        </w:rPr>
        <w:t>"Эссенциальные" фосфолипиды назначаются в дозе 500-2000 мг/день внутривенно</w:t>
      </w:r>
      <w:r>
        <w:rPr>
          <w:rFonts w:ascii="Times New Roman" w:hAnsi="Times New Roman" w:cs="Times New Roman"/>
          <w:sz w:val="28"/>
          <w:szCs w:val="28"/>
        </w:rPr>
        <w:t xml:space="preserve"> струйно</w:t>
      </w:r>
      <w:r w:rsidR="0025784F" w:rsidRPr="0056491C">
        <w:rPr>
          <w:rFonts w:ascii="Times New Roman" w:hAnsi="Times New Roman" w:cs="Times New Roman"/>
          <w:sz w:val="28"/>
          <w:szCs w:val="28"/>
        </w:rPr>
        <w:t xml:space="preserve"> на физрастворе или медленно внутривенно на</w:t>
      </w:r>
      <w:r>
        <w:rPr>
          <w:rFonts w:ascii="Times New Roman" w:hAnsi="Times New Roman" w:cs="Times New Roman"/>
          <w:sz w:val="28"/>
          <w:szCs w:val="28"/>
        </w:rPr>
        <w:t xml:space="preserve"> </w:t>
      </w:r>
      <w:r w:rsidR="004E1DDC">
        <w:rPr>
          <w:rFonts w:ascii="Times New Roman" w:hAnsi="Times New Roman" w:cs="Times New Roman"/>
          <w:sz w:val="28"/>
          <w:szCs w:val="28"/>
        </w:rPr>
        <w:t>аутокрови  в течение 10 дней</w:t>
      </w:r>
      <w:r w:rsidR="0025784F" w:rsidRPr="0056491C">
        <w:rPr>
          <w:rFonts w:ascii="Times New Roman" w:hAnsi="Times New Roman" w:cs="Times New Roman"/>
          <w:sz w:val="28"/>
          <w:szCs w:val="28"/>
        </w:rPr>
        <w:t>, затем 1800-2700мг/день перорально в течение 1-2 месяцев.</w:t>
      </w:r>
    </w:p>
    <w:p w:rsidR="0025784F" w:rsidRPr="0056491C" w:rsidRDefault="006D3115"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5784F" w:rsidRPr="0056491C">
        <w:rPr>
          <w:rFonts w:ascii="Times New Roman" w:hAnsi="Times New Roman" w:cs="Times New Roman"/>
          <w:sz w:val="28"/>
          <w:szCs w:val="28"/>
        </w:rPr>
        <w:t>Во всех случаях лекарственно</w:t>
      </w:r>
      <w:r w:rsidR="005B7FB1" w:rsidRPr="0056491C">
        <w:rPr>
          <w:rFonts w:ascii="Times New Roman" w:hAnsi="Times New Roman" w:cs="Times New Roman"/>
          <w:sz w:val="28"/>
          <w:szCs w:val="28"/>
        </w:rPr>
        <w:t xml:space="preserve"> – </w:t>
      </w:r>
      <w:r w:rsidR="0025784F" w:rsidRPr="0056491C">
        <w:rPr>
          <w:rFonts w:ascii="Times New Roman" w:hAnsi="Times New Roman" w:cs="Times New Roman"/>
          <w:sz w:val="28"/>
          <w:szCs w:val="28"/>
        </w:rPr>
        <w:t>индуцированного гепатита целесообразно применение урсодезокси</w:t>
      </w:r>
      <w:r w:rsidR="0097091C" w:rsidRPr="0056491C">
        <w:rPr>
          <w:rFonts w:ascii="Times New Roman" w:hAnsi="Times New Roman" w:cs="Times New Roman"/>
          <w:sz w:val="28"/>
          <w:szCs w:val="28"/>
        </w:rPr>
        <w:t>холевой кислоты (13-15мг/кг/сутки в трё</w:t>
      </w:r>
      <w:r w:rsidR="00AE0069" w:rsidRPr="0056491C">
        <w:rPr>
          <w:rFonts w:ascii="Times New Roman" w:hAnsi="Times New Roman" w:cs="Times New Roman"/>
          <w:sz w:val="28"/>
          <w:szCs w:val="28"/>
        </w:rPr>
        <w:t>х разделенных дозах).</w:t>
      </w:r>
      <w:r w:rsidR="0025784F" w:rsidRPr="0056491C">
        <w:rPr>
          <w:rFonts w:ascii="Times New Roman" w:hAnsi="Times New Roman" w:cs="Times New Roman"/>
          <w:sz w:val="28"/>
          <w:szCs w:val="28"/>
        </w:rPr>
        <w:t xml:space="preserve"> УДХК может предотвратить развитие гепатоцеллюлярного некроза и окислительного стресса в ткани печени при прямом</w:t>
      </w:r>
      <w:r w:rsidR="00AE0069" w:rsidRPr="0056491C">
        <w:rPr>
          <w:rFonts w:ascii="Times New Roman" w:hAnsi="Times New Roman" w:cs="Times New Roman"/>
          <w:sz w:val="28"/>
          <w:szCs w:val="28"/>
        </w:rPr>
        <w:t xml:space="preserve"> воздействии токсинов на печень.</w:t>
      </w:r>
      <w:r w:rsidR="0025784F" w:rsidRPr="0056491C">
        <w:rPr>
          <w:rFonts w:ascii="Times New Roman" w:hAnsi="Times New Roman" w:cs="Times New Roman"/>
          <w:sz w:val="28"/>
          <w:szCs w:val="28"/>
        </w:rPr>
        <w:t xml:space="preserve"> Повышение экскреции токсичных желчных кислот и разрешение в</w:t>
      </w:r>
      <w:r>
        <w:rPr>
          <w:rFonts w:ascii="Times New Roman" w:hAnsi="Times New Roman" w:cs="Times New Roman"/>
          <w:sz w:val="28"/>
          <w:szCs w:val="28"/>
        </w:rPr>
        <w:t>нутрипеченочного холестаза</w:t>
      </w:r>
      <w:r w:rsidR="0025784F" w:rsidRPr="0056491C">
        <w:rPr>
          <w:rFonts w:ascii="Times New Roman" w:hAnsi="Times New Roman" w:cs="Times New Roman"/>
          <w:sz w:val="28"/>
          <w:szCs w:val="28"/>
        </w:rPr>
        <w:t xml:space="preserve"> определяют эффект</w:t>
      </w:r>
      <w:r>
        <w:rPr>
          <w:rFonts w:ascii="Times New Roman" w:hAnsi="Times New Roman" w:cs="Times New Roman"/>
          <w:sz w:val="28"/>
          <w:szCs w:val="28"/>
        </w:rPr>
        <w:t>ивность УДХК при холестатических вариантах поражения</w:t>
      </w:r>
      <w:r w:rsidR="0025784F" w:rsidRPr="0056491C">
        <w:rPr>
          <w:rFonts w:ascii="Times New Roman" w:hAnsi="Times New Roman" w:cs="Times New Roman"/>
          <w:sz w:val="28"/>
          <w:szCs w:val="28"/>
        </w:rPr>
        <w:t xml:space="preserve"> печени. Также было продемонстрировано антифибротическое действие УДКА, что дает основание для его использования при развитии фиброза печени как лекарственной, так и смешанной этиологии.</w:t>
      </w:r>
    </w:p>
    <w:p w:rsidR="0025784F" w:rsidRPr="0056491C" w:rsidRDefault="006D3115"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5784F" w:rsidRPr="0056491C">
        <w:rPr>
          <w:rFonts w:ascii="Times New Roman" w:hAnsi="Times New Roman" w:cs="Times New Roman"/>
          <w:sz w:val="28"/>
          <w:szCs w:val="28"/>
        </w:rPr>
        <w:t>Экстрак</w:t>
      </w:r>
      <w:r w:rsidR="009527B3">
        <w:rPr>
          <w:rFonts w:ascii="Times New Roman" w:hAnsi="Times New Roman" w:cs="Times New Roman"/>
          <w:sz w:val="28"/>
          <w:szCs w:val="28"/>
        </w:rPr>
        <w:t>ты из плодов расторопши пятнисты</w:t>
      </w:r>
      <w:r w:rsidR="0025784F" w:rsidRPr="0056491C">
        <w:rPr>
          <w:rFonts w:ascii="Times New Roman" w:hAnsi="Times New Roman" w:cs="Times New Roman"/>
          <w:sz w:val="28"/>
          <w:szCs w:val="28"/>
        </w:rPr>
        <w:t>й  содержат комплекс флавоноидов под общим названием силимарин. Силимарин обладает мембраностабилизирующими, антиоксидантными, регенеративными, противовоспалительными и антифибротическими свойствами.</w:t>
      </w:r>
      <w:r>
        <w:rPr>
          <w:rFonts w:ascii="Times New Roman" w:hAnsi="Times New Roman" w:cs="Times New Roman"/>
          <w:sz w:val="28"/>
          <w:szCs w:val="28"/>
        </w:rPr>
        <w:t xml:space="preserve"> </w:t>
      </w:r>
      <w:r w:rsidR="0025784F" w:rsidRPr="0056491C">
        <w:rPr>
          <w:rFonts w:ascii="Times New Roman" w:hAnsi="Times New Roman" w:cs="Times New Roman"/>
          <w:sz w:val="28"/>
          <w:szCs w:val="28"/>
        </w:rPr>
        <w:t>Препараты на основе силимарина</w:t>
      </w:r>
      <w:r w:rsidR="000C6AA8">
        <w:rPr>
          <w:rFonts w:ascii="Times New Roman" w:hAnsi="Times New Roman" w:cs="Times New Roman"/>
          <w:sz w:val="28"/>
          <w:szCs w:val="28"/>
        </w:rPr>
        <w:t xml:space="preserve"> обладают доказанной </w:t>
      </w:r>
      <w:r w:rsidR="0025784F" w:rsidRPr="0056491C">
        <w:rPr>
          <w:rFonts w:ascii="Times New Roman" w:hAnsi="Times New Roman" w:cs="Times New Roman"/>
          <w:sz w:val="28"/>
          <w:szCs w:val="28"/>
        </w:rPr>
        <w:t>эффективнос</w:t>
      </w:r>
      <w:r w:rsidR="000C6AA8">
        <w:rPr>
          <w:rFonts w:ascii="Times New Roman" w:hAnsi="Times New Roman" w:cs="Times New Roman"/>
          <w:sz w:val="28"/>
          <w:szCs w:val="28"/>
        </w:rPr>
        <w:t>тью при токсических поражениях</w:t>
      </w:r>
      <w:r w:rsidR="0025784F" w:rsidRPr="0056491C">
        <w:rPr>
          <w:rFonts w:ascii="Times New Roman" w:hAnsi="Times New Roman" w:cs="Times New Roman"/>
          <w:sz w:val="28"/>
          <w:szCs w:val="28"/>
        </w:rPr>
        <w:t xml:space="preserve"> печени. Доза составляет </w:t>
      </w:r>
      <w:r w:rsidR="000C6AA8">
        <w:rPr>
          <w:rFonts w:ascii="Times New Roman" w:hAnsi="Times New Roman" w:cs="Times New Roman"/>
          <w:sz w:val="28"/>
          <w:szCs w:val="28"/>
        </w:rPr>
        <w:t xml:space="preserve">по </w:t>
      </w:r>
      <w:r w:rsidR="0025784F" w:rsidRPr="0056491C">
        <w:rPr>
          <w:rFonts w:ascii="Times New Roman" w:hAnsi="Times New Roman" w:cs="Times New Roman"/>
          <w:sz w:val="28"/>
          <w:szCs w:val="28"/>
        </w:rPr>
        <w:t xml:space="preserve">140 мг </w:t>
      </w:r>
      <w:r w:rsidR="000C6AA8">
        <w:rPr>
          <w:rFonts w:ascii="Times New Roman" w:hAnsi="Times New Roman" w:cs="Times New Roman"/>
          <w:sz w:val="28"/>
          <w:szCs w:val="28"/>
        </w:rPr>
        <w:t>три раза в день</w:t>
      </w:r>
      <w:r w:rsidR="0025784F" w:rsidRPr="0056491C">
        <w:rPr>
          <w:rFonts w:ascii="Times New Roman" w:hAnsi="Times New Roman" w:cs="Times New Roman"/>
          <w:sz w:val="28"/>
          <w:szCs w:val="28"/>
        </w:rPr>
        <w:t xml:space="preserve"> </w:t>
      </w:r>
      <w:r w:rsidR="000C6AA8">
        <w:rPr>
          <w:rFonts w:ascii="Times New Roman" w:hAnsi="Times New Roman" w:cs="Times New Roman"/>
          <w:sz w:val="28"/>
          <w:szCs w:val="28"/>
        </w:rPr>
        <w:t>внутрь</w:t>
      </w:r>
      <w:r w:rsidR="000C6AA8" w:rsidRPr="0056491C">
        <w:rPr>
          <w:rFonts w:ascii="Times New Roman" w:hAnsi="Times New Roman" w:cs="Times New Roman"/>
          <w:sz w:val="28"/>
          <w:szCs w:val="28"/>
        </w:rPr>
        <w:t xml:space="preserve"> </w:t>
      </w:r>
      <w:r w:rsidR="0025784F" w:rsidRPr="0056491C">
        <w:rPr>
          <w:rFonts w:ascii="Times New Roman" w:hAnsi="Times New Roman" w:cs="Times New Roman"/>
          <w:sz w:val="28"/>
          <w:szCs w:val="28"/>
        </w:rPr>
        <w:t>в течение двух недель, после этого дозу силимарина снижают до 280-210 мг/день. Лечение продолжается в течение 1-3 месяцев, в зависимости от степени поражения лекарством.</w:t>
      </w:r>
    </w:p>
    <w:p w:rsidR="0086169F" w:rsidRDefault="006D3115" w:rsidP="0086169F">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5784F" w:rsidRPr="0056491C">
        <w:rPr>
          <w:rFonts w:ascii="Times New Roman" w:hAnsi="Times New Roman" w:cs="Times New Roman"/>
          <w:sz w:val="28"/>
          <w:szCs w:val="28"/>
        </w:rPr>
        <w:t>При</w:t>
      </w:r>
      <w:r w:rsidR="00D645D0">
        <w:rPr>
          <w:rFonts w:ascii="Times New Roman" w:hAnsi="Times New Roman" w:cs="Times New Roman"/>
          <w:sz w:val="28"/>
          <w:szCs w:val="28"/>
        </w:rPr>
        <w:t xml:space="preserve"> возникновении</w:t>
      </w:r>
      <w:r w:rsidR="0025784F" w:rsidRPr="0056491C">
        <w:rPr>
          <w:rFonts w:ascii="Times New Roman" w:hAnsi="Times New Roman" w:cs="Times New Roman"/>
          <w:sz w:val="28"/>
          <w:szCs w:val="28"/>
        </w:rPr>
        <w:t xml:space="preserve"> </w:t>
      </w:r>
      <w:r w:rsidR="00D645D0">
        <w:rPr>
          <w:rFonts w:ascii="Times New Roman" w:hAnsi="Times New Roman" w:cs="Times New Roman"/>
          <w:sz w:val="28"/>
          <w:szCs w:val="28"/>
        </w:rPr>
        <w:t>тяжелых аллергических реакций</w:t>
      </w:r>
      <w:r w:rsidR="00D645D0" w:rsidRPr="00D645D0">
        <w:rPr>
          <w:rFonts w:ascii="Times New Roman" w:hAnsi="Times New Roman" w:cs="Times New Roman"/>
          <w:sz w:val="28"/>
          <w:szCs w:val="28"/>
        </w:rPr>
        <w:t xml:space="preserve"> </w:t>
      </w:r>
      <w:r w:rsidR="00D645D0">
        <w:rPr>
          <w:rFonts w:ascii="Times New Roman" w:hAnsi="Times New Roman" w:cs="Times New Roman"/>
          <w:sz w:val="28"/>
          <w:szCs w:val="28"/>
        </w:rPr>
        <w:t>и/</w:t>
      </w:r>
      <w:r w:rsidR="00D645D0" w:rsidRPr="0056491C">
        <w:rPr>
          <w:rFonts w:ascii="Times New Roman" w:hAnsi="Times New Roman" w:cs="Times New Roman"/>
          <w:sz w:val="28"/>
          <w:szCs w:val="28"/>
        </w:rPr>
        <w:t>или</w:t>
      </w:r>
      <w:r w:rsidR="00D645D0">
        <w:rPr>
          <w:rFonts w:ascii="Times New Roman" w:hAnsi="Times New Roman" w:cs="Times New Roman"/>
          <w:sz w:val="28"/>
          <w:szCs w:val="28"/>
        </w:rPr>
        <w:t xml:space="preserve"> </w:t>
      </w:r>
      <w:r w:rsidR="0025784F" w:rsidRPr="0056491C">
        <w:rPr>
          <w:rFonts w:ascii="Times New Roman" w:hAnsi="Times New Roman" w:cs="Times New Roman"/>
          <w:sz w:val="28"/>
          <w:szCs w:val="28"/>
        </w:rPr>
        <w:t>наличии клинических, биохимических и морфологических признаков</w:t>
      </w:r>
      <w:r w:rsidR="009062AC">
        <w:rPr>
          <w:rFonts w:ascii="Times New Roman" w:hAnsi="Times New Roman" w:cs="Times New Roman"/>
          <w:sz w:val="28"/>
          <w:szCs w:val="28"/>
        </w:rPr>
        <w:t xml:space="preserve"> </w:t>
      </w:r>
      <w:r w:rsidR="0025784F" w:rsidRPr="0056491C">
        <w:rPr>
          <w:rFonts w:ascii="Times New Roman" w:hAnsi="Times New Roman" w:cs="Times New Roman"/>
          <w:sz w:val="28"/>
          <w:szCs w:val="28"/>
        </w:rPr>
        <w:t xml:space="preserve">активного гепатита назначают короткий курс ГКС – преднизолон 30-35мг/сут или </w:t>
      </w:r>
      <w:r w:rsidR="0025784F" w:rsidRPr="0056491C">
        <w:rPr>
          <w:rFonts w:ascii="Times New Roman" w:hAnsi="Times New Roman" w:cs="Times New Roman"/>
          <w:sz w:val="28"/>
          <w:szCs w:val="28"/>
        </w:rPr>
        <w:lastRenderedPageBreak/>
        <w:t>метилпреднизолон 24-28мг/сут, постепенно снижая дозу на 5 и 4 мг/неделю соответственно, до нормализации</w:t>
      </w:r>
      <w:r w:rsidR="009062AC">
        <w:rPr>
          <w:rFonts w:ascii="Times New Roman" w:hAnsi="Times New Roman" w:cs="Times New Roman"/>
          <w:sz w:val="28"/>
          <w:szCs w:val="28"/>
        </w:rPr>
        <w:t xml:space="preserve"> состояние больного.</w:t>
      </w:r>
      <w:r>
        <w:rPr>
          <w:rFonts w:ascii="Times New Roman" w:hAnsi="Times New Roman" w:cs="Times New Roman"/>
          <w:sz w:val="28"/>
          <w:szCs w:val="28"/>
        </w:rPr>
        <w:t xml:space="preserve"> </w:t>
      </w:r>
      <w:r w:rsidR="0086169F">
        <w:rPr>
          <w:rFonts w:ascii="Times New Roman" w:hAnsi="Times New Roman" w:cs="Times New Roman"/>
          <w:sz w:val="28"/>
          <w:szCs w:val="28"/>
        </w:rPr>
        <w:t xml:space="preserve">                           </w:t>
      </w:r>
    </w:p>
    <w:p w:rsidR="00E04B92" w:rsidRDefault="00C70CE3" w:rsidP="0086169F">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6169F">
        <w:rPr>
          <w:rFonts w:ascii="Times New Roman" w:hAnsi="Times New Roman" w:cs="Times New Roman"/>
          <w:sz w:val="28"/>
          <w:szCs w:val="28"/>
        </w:rPr>
        <w:t>П</w:t>
      </w:r>
      <w:r w:rsidR="0025784F" w:rsidRPr="0056491C">
        <w:rPr>
          <w:rFonts w:ascii="Times New Roman" w:hAnsi="Times New Roman" w:cs="Times New Roman"/>
          <w:sz w:val="28"/>
          <w:szCs w:val="28"/>
        </w:rPr>
        <w:t>ри гипераммонемии, вызванной нарушением функции печени</w:t>
      </w:r>
      <w:r>
        <w:rPr>
          <w:rFonts w:ascii="Times New Roman" w:hAnsi="Times New Roman" w:cs="Times New Roman"/>
          <w:sz w:val="28"/>
          <w:szCs w:val="28"/>
        </w:rPr>
        <w:t xml:space="preserve"> целесообразно назначение</w:t>
      </w:r>
      <w:r w:rsidRPr="00C70CE3">
        <w:rPr>
          <w:rFonts w:ascii="Times New Roman" w:hAnsi="Times New Roman" w:cs="Times New Roman"/>
          <w:sz w:val="28"/>
          <w:szCs w:val="28"/>
        </w:rPr>
        <w:t xml:space="preserve"> </w:t>
      </w:r>
      <w:r w:rsidRPr="0056491C">
        <w:rPr>
          <w:rFonts w:ascii="Times New Roman" w:hAnsi="Times New Roman" w:cs="Times New Roman"/>
          <w:sz w:val="28"/>
          <w:szCs w:val="28"/>
        </w:rPr>
        <w:t>L-орнитин</w:t>
      </w:r>
      <w:r>
        <w:rPr>
          <w:rFonts w:ascii="Times New Roman" w:hAnsi="Times New Roman" w:cs="Times New Roman"/>
          <w:sz w:val="28"/>
          <w:szCs w:val="28"/>
        </w:rPr>
        <w:t>а</w:t>
      </w:r>
      <w:r w:rsidRPr="0056491C">
        <w:rPr>
          <w:rFonts w:ascii="Times New Roman" w:hAnsi="Times New Roman" w:cs="Times New Roman"/>
          <w:sz w:val="28"/>
          <w:szCs w:val="28"/>
        </w:rPr>
        <w:t>-L-аспар</w:t>
      </w:r>
      <w:r>
        <w:rPr>
          <w:rFonts w:ascii="Times New Roman" w:hAnsi="Times New Roman" w:cs="Times New Roman"/>
          <w:sz w:val="28"/>
          <w:szCs w:val="28"/>
        </w:rPr>
        <w:t>тата (Гепа-Мерц), стимулирующего ферменты, участвующие в детоксикации аммиака и включении орнитина и аспартата в качестве субстратов в орнитиновый цикл</w:t>
      </w:r>
      <w:r w:rsidR="0025784F" w:rsidRPr="0056491C">
        <w:rPr>
          <w:rFonts w:ascii="Times New Roman" w:hAnsi="Times New Roman" w:cs="Times New Roman"/>
          <w:sz w:val="28"/>
          <w:szCs w:val="28"/>
        </w:rPr>
        <w:t>.</w:t>
      </w:r>
      <w:r>
        <w:rPr>
          <w:rFonts w:ascii="Times New Roman" w:hAnsi="Times New Roman" w:cs="Times New Roman"/>
          <w:sz w:val="28"/>
          <w:szCs w:val="28"/>
        </w:rPr>
        <w:t xml:space="preserve"> Стандартная доза препарата 20-30г. в сутки внутривенно капельно на физрастворе в течение 7-14 дней. </w:t>
      </w:r>
    </w:p>
    <w:p w:rsidR="00C70CE3" w:rsidRPr="0056491C" w:rsidRDefault="00C70CE3" w:rsidP="0086169F">
      <w:pPr>
        <w:spacing w:after="0" w:line="240" w:lineRule="auto"/>
        <w:jc w:val="both"/>
        <w:rPr>
          <w:rFonts w:ascii="Times New Roman" w:hAnsi="Times New Roman" w:cs="Times New Roman"/>
          <w:sz w:val="28"/>
          <w:szCs w:val="28"/>
        </w:rPr>
      </w:pPr>
    </w:p>
    <w:p w:rsidR="009527B3" w:rsidRDefault="00E47671" w:rsidP="00AE42AB">
      <w:pPr>
        <w:spacing w:line="240" w:lineRule="auto"/>
        <w:jc w:val="both"/>
        <w:rPr>
          <w:rFonts w:ascii="Times New Roman" w:hAnsi="Times New Roman" w:cs="Times New Roman"/>
          <w:sz w:val="28"/>
          <w:szCs w:val="28"/>
        </w:rPr>
      </w:pPr>
      <w:r>
        <w:rPr>
          <w:rFonts w:ascii="Times New Roman" w:eastAsia="Times New Roman" w:hAnsi="Times New Roman" w:cs="Times New Roman"/>
          <w:b/>
          <w:sz w:val="28"/>
          <w:szCs w:val="28"/>
        </w:rPr>
        <w:t>8</w:t>
      </w:r>
      <w:r w:rsidR="00565380" w:rsidRPr="0056491C">
        <w:rPr>
          <w:rFonts w:ascii="Times New Roman" w:eastAsia="Times New Roman" w:hAnsi="Times New Roman" w:cs="Times New Roman"/>
          <w:b/>
          <w:sz w:val="28"/>
          <w:szCs w:val="28"/>
        </w:rPr>
        <w:t>.9.  Лечение алкогольного гепатита</w:t>
      </w:r>
    </w:p>
    <w:p w:rsidR="009F3BE3" w:rsidRPr="009527B3" w:rsidRDefault="003A1599" w:rsidP="00AE42AB">
      <w:pPr>
        <w:spacing w:after="0" w:line="24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     </w:t>
      </w:r>
      <w:r w:rsidR="0034473B" w:rsidRPr="0056491C">
        <w:rPr>
          <w:rFonts w:ascii="Times New Roman" w:hAnsi="Times New Roman" w:cs="Times New Roman"/>
          <w:sz w:val="28"/>
          <w:szCs w:val="28"/>
          <w:shd w:val="clear" w:color="auto" w:fill="FFFFFF"/>
        </w:rPr>
        <w:t xml:space="preserve">Согласно международным рекомендациям тактика лечения алкогольного гепатита на </w:t>
      </w:r>
      <w:r w:rsidR="0034473B" w:rsidRPr="0056491C">
        <w:rPr>
          <w:rFonts w:ascii="Times New Roman" w:hAnsi="Times New Roman" w:cs="Times New Roman"/>
          <w:bCs/>
          <w:sz w:val="28"/>
          <w:szCs w:val="28"/>
          <w:shd w:val="clear" w:color="auto" w:fill="FFFFFF"/>
        </w:rPr>
        <w:t>современном этапе</w:t>
      </w:r>
      <w:r>
        <w:rPr>
          <w:rFonts w:ascii="Times New Roman" w:hAnsi="Times New Roman" w:cs="Times New Roman"/>
          <w:bCs/>
          <w:sz w:val="28"/>
          <w:szCs w:val="28"/>
          <w:shd w:val="clear" w:color="auto" w:fill="FFFFFF"/>
        </w:rPr>
        <w:t xml:space="preserve"> </w:t>
      </w:r>
      <w:r w:rsidR="00D10C03" w:rsidRPr="0056491C">
        <w:rPr>
          <w:rFonts w:ascii="Times New Roman" w:hAnsi="Times New Roman" w:cs="Times New Roman"/>
          <w:sz w:val="28"/>
          <w:szCs w:val="28"/>
          <w:shd w:val="clear" w:color="auto" w:fill="FFFFFF"/>
        </w:rPr>
        <w:t>включае</w:t>
      </w:r>
      <w:r w:rsidR="0034473B" w:rsidRPr="0056491C">
        <w:rPr>
          <w:rFonts w:ascii="Times New Roman" w:hAnsi="Times New Roman" w:cs="Times New Roman"/>
          <w:sz w:val="28"/>
          <w:szCs w:val="28"/>
          <w:shd w:val="clear" w:color="auto" w:fill="FFFFFF"/>
        </w:rPr>
        <w:t>т</w:t>
      </w:r>
      <w:r>
        <w:rPr>
          <w:rFonts w:ascii="Times New Roman" w:hAnsi="Times New Roman" w:cs="Times New Roman"/>
          <w:sz w:val="28"/>
          <w:szCs w:val="28"/>
          <w:shd w:val="clear" w:color="auto" w:fill="FFFFFF"/>
        </w:rPr>
        <w:t xml:space="preserve"> </w:t>
      </w:r>
      <w:r w:rsidR="006330A4" w:rsidRPr="0056491C">
        <w:rPr>
          <w:rFonts w:ascii="Times New Roman" w:eastAsia="Times New Roman" w:hAnsi="Times New Roman" w:cs="Times New Roman"/>
          <w:sz w:val="28"/>
          <w:szCs w:val="28"/>
        </w:rPr>
        <w:t>п</w:t>
      </w:r>
      <w:r w:rsidR="00AE0069" w:rsidRPr="0056491C">
        <w:rPr>
          <w:rFonts w:ascii="Times New Roman" w:eastAsia="Times New Roman" w:hAnsi="Times New Roman" w:cs="Times New Roman"/>
          <w:sz w:val="28"/>
          <w:szCs w:val="28"/>
        </w:rPr>
        <w:t>олное</w:t>
      </w:r>
      <w:r w:rsidR="00D10C03" w:rsidRPr="0056491C">
        <w:rPr>
          <w:rFonts w:ascii="Times New Roman" w:eastAsia="Times New Roman" w:hAnsi="Times New Roman" w:cs="Times New Roman"/>
          <w:sz w:val="28"/>
          <w:szCs w:val="28"/>
        </w:rPr>
        <w:t xml:space="preserve"> прекращени</w:t>
      </w:r>
      <w:r w:rsidR="006330A4" w:rsidRPr="0056491C">
        <w:rPr>
          <w:rFonts w:ascii="Times New Roman" w:eastAsia="Times New Roman" w:hAnsi="Times New Roman" w:cs="Times New Roman"/>
          <w:sz w:val="28"/>
          <w:szCs w:val="28"/>
        </w:rPr>
        <w:t>е</w:t>
      </w:r>
      <w:r w:rsidR="00D10C03" w:rsidRPr="0056491C">
        <w:rPr>
          <w:rFonts w:ascii="Times New Roman" w:eastAsia="Times New Roman" w:hAnsi="Times New Roman" w:cs="Times New Roman"/>
          <w:sz w:val="28"/>
          <w:szCs w:val="28"/>
        </w:rPr>
        <w:t xml:space="preserve"> употребления алкоголя</w:t>
      </w:r>
      <w:r w:rsidR="006330A4" w:rsidRPr="0056491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6330A4" w:rsidRPr="0056491C">
        <w:rPr>
          <w:rFonts w:ascii="Times New Roman" w:eastAsia="Times New Roman" w:hAnsi="Times New Roman" w:cs="Times New Roman"/>
          <w:sz w:val="28"/>
          <w:szCs w:val="28"/>
        </w:rPr>
        <w:t>соблюдение высокобелковой диеты с включением витаминов и микроэлементов</w:t>
      </w:r>
      <w:r w:rsidR="006330A4" w:rsidRPr="0056491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006330A4" w:rsidRPr="0056491C">
        <w:rPr>
          <w:rFonts w:ascii="Times New Roman" w:hAnsi="Times New Roman" w:cs="Times New Roman"/>
          <w:bCs/>
          <w:sz w:val="28"/>
          <w:szCs w:val="28"/>
          <w:shd w:val="clear" w:color="auto" w:fill="FFFFFF"/>
        </w:rPr>
        <w:t>рациональную фармакотерапию с учетом клиники</w:t>
      </w:r>
      <w:r w:rsidR="000F0D27" w:rsidRPr="0056491C">
        <w:rPr>
          <w:rFonts w:ascii="Times New Roman" w:hAnsi="Times New Roman" w:cs="Times New Roman"/>
          <w:bCs/>
          <w:sz w:val="28"/>
          <w:szCs w:val="28"/>
          <w:shd w:val="clear" w:color="auto" w:fill="FFFFFF"/>
        </w:rPr>
        <w:t xml:space="preserve"> и активнос</w:t>
      </w:r>
      <w:r w:rsidR="006330A4" w:rsidRPr="0056491C">
        <w:rPr>
          <w:rFonts w:ascii="Times New Roman" w:hAnsi="Times New Roman" w:cs="Times New Roman"/>
          <w:bCs/>
          <w:sz w:val="28"/>
          <w:szCs w:val="28"/>
          <w:shd w:val="clear" w:color="auto" w:fill="FFFFFF"/>
        </w:rPr>
        <w:t>ти заболевания</w:t>
      </w:r>
      <w:r w:rsidR="006330A4" w:rsidRPr="0056491C">
        <w:rPr>
          <w:rFonts w:ascii="Times New Roman" w:hAnsi="Times New Roman" w:cs="Times New Roman"/>
          <w:b/>
          <w:bCs/>
          <w:sz w:val="28"/>
          <w:szCs w:val="28"/>
          <w:shd w:val="clear" w:color="auto" w:fill="FFFFFF"/>
        </w:rPr>
        <w:t xml:space="preserve"> (</w:t>
      </w:r>
      <w:r w:rsidR="006330A4" w:rsidRPr="0056491C">
        <w:rPr>
          <w:rStyle w:val="bumpedfont15"/>
          <w:rFonts w:ascii="Times New Roman" w:hAnsi="Times New Roman" w:cs="Times New Roman"/>
          <w:sz w:val="28"/>
          <w:szCs w:val="28"/>
        </w:rPr>
        <w:t>назначения</w:t>
      </w:r>
      <w:r>
        <w:rPr>
          <w:rStyle w:val="bumpedfont15"/>
          <w:rFonts w:ascii="Times New Roman" w:hAnsi="Times New Roman" w:cs="Times New Roman"/>
          <w:sz w:val="28"/>
          <w:szCs w:val="28"/>
        </w:rPr>
        <w:t xml:space="preserve"> </w:t>
      </w:r>
      <w:r w:rsidR="00AE0069" w:rsidRPr="0056491C">
        <w:rPr>
          <w:rStyle w:val="bumpedfont15"/>
          <w:rFonts w:ascii="Times New Roman" w:hAnsi="Times New Roman" w:cs="Times New Roman"/>
          <w:sz w:val="28"/>
          <w:szCs w:val="28"/>
        </w:rPr>
        <w:t>дезинтоксикационной терапии,</w:t>
      </w:r>
      <w:r>
        <w:rPr>
          <w:rStyle w:val="bumpedfont15"/>
          <w:rFonts w:ascii="Times New Roman" w:hAnsi="Times New Roman" w:cs="Times New Roman"/>
          <w:sz w:val="28"/>
          <w:szCs w:val="28"/>
        </w:rPr>
        <w:t xml:space="preserve"> </w:t>
      </w:r>
      <w:r w:rsidR="006330A4" w:rsidRPr="0056491C">
        <w:rPr>
          <w:rStyle w:val="bumpedfont15"/>
          <w:rFonts w:ascii="Times New Roman" w:hAnsi="Times New Roman" w:cs="Times New Roman"/>
          <w:sz w:val="28"/>
          <w:szCs w:val="28"/>
        </w:rPr>
        <w:t>гепатопротекторных препаратов, пентоксифиллина, обладающего противовоспалительным и антицитокиновым действием, и</w:t>
      </w:r>
      <w:r w:rsidR="00E04B92">
        <w:rPr>
          <w:rStyle w:val="bumpedfont15"/>
          <w:rFonts w:ascii="Times New Roman" w:hAnsi="Times New Roman" w:cs="Times New Roman"/>
          <w:sz w:val="28"/>
          <w:szCs w:val="28"/>
        </w:rPr>
        <w:t xml:space="preserve"> по показаниям</w:t>
      </w:r>
      <w:r>
        <w:rPr>
          <w:rStyle w:val="bumpedfont15"/>
          <w:rFonts w:ascii="Times New Roman" w:hAnsi="Times New Roman" w:cs="Times New Roman"/>
          <w:sz w:val="28"/>
          <w:szCs w:val="28"/>
        </w:rPr>
        <w:t xml:space="preserve"> </w:t>
      </w:r>
      <w:r w:rsidR="000427D0">
        <w:rPr>
          <w:rStyle w:val="bumpedfont15"/>
          <w:rFonts w:ascii="Times New Roman" w:hAnsi="Times New Roman" w:cs="Times New Roman"/>
          <w:sz w:val="28"/>
          <w:szCs w:val="28"/>
        </w:rPr>
        <w:t>ГКС</w:t>
      </w:r>
      <w:r w:rsidR="000F0D27" w:rsidRPr="0056491C">
        <w:rPr>
          <w:rStyle w:val="bumpedfont15"/>
          <w:rFonts w:ascii="Times New Roman" w:hAnsi="Times New Roman" w:cs="Times New Roman"/>
          <w:sz w:val="28"/>
          <w:szCs w:val="28"/>
        </w:rPr>
        <w:t>).</w:t>
      </w:r>
    </w:p>
    <w:p w:rsidR="00F26F58" w:rsidRPr="0056491C" w:rsidRDefault="003A1599" w:rsidP="00AE42AB">
      <w:pPr>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E0069" w:rsidRPr="0056491C">
        <w:rPr>
          <w:rFonts w:ascii="Times New Roman" w:hAnsi="Times New Roman" w:cs="Times New Roman"/>
          <w:sz w:val="28"/>
          <w:szCs w:val="28"/>
        </w:rPr>
        <w:t xml:space="preserve">С целью уменьшение токсического воздействия алкоголя на печень  </w:t>
      </w:r>
      <w:r w:rsidR="00C24C46" w:rsidRPr="0056491C">
        <w:rPr>
          <w:rFonts w:ascii="Times New Roman" w:hAnsi="Times New Roman" w:cs="Times New Roman"/>
          <w:sz w:val="28"/>
          <w:szCs w:val="28"/>
        </w:rPr>
        <w:t xml:space="preserve">назначают </w:t>
      </w:r>
      <w:r w:rsidR="00AE0069" w:rsidRPr="0056491C">
        <w:rPr>
          <w:rFonts w:ascii="Times New Roman" w:hAnsi="Times New Roman" w:cs="Times New Roman"/>
          <w:sz w:val="28"/>
          <w:szCs w:val="28"/>
        </w:rPr>
        <w:t xml:space="preserve">дезинтоксикационную терапию (5% </w:t>
      </w:r>
      <w:r w:rsidR="00C24C46" w:rsidRPr="0056491C">
        <w:rPr>
          <w:rFonts w:ascii="Times New Roman" w:hAnsi="Times New Roman" w:cs="Times New Roman"/>
          <w:sz w:val="28"/>
          <w:szCs w:val="28"/>
        </w:rPr>
        <w:t>глюк</w:t>
      </w:r>
      <w:r w:rsidR="00AE0069" w:rsidRPr="0056491C">
        <w:rPr>
          <w:rFonts w:ascii="Times New Roman" w:hAnsi="Times New Roman" w:cs="Times New Roman"/>
          <w:sz w:val="28"/>
          <w:szCs w:val="28"/>
        </w:rPr>
        <w:t xml:space="preserve">оза, </w:t>
      </w:r>
      <w:r w:rsidR="00C24C46" w:rsidRPr="0056491C">
        <w:rPr>
          <w:rFonts w:ascii="Times New Roman" w:hAnsi="Times New Roman" w:cs="Times New Roman"/>
          <w:sz w:val="28"/>
          <w:szCs w:val="28"/>
        </w:rPr>
        <w:t>соле</w:t>
      </w:r>
      <w:r w:rsidR="00AE0069" w:rsidRPr="0056491C">
        <w:rPr>
          <w:rFonts w:ascii="Times New Roman" w:hAnsi="Times New Roman" w:cs="Times New Roman"/>
          <w:sz w:val="28"/>
          <w:szCs w:val="28"/>
        </w:rPr>
        <w:t>вые растворы, р</w:t>
      </w:r>
      <w:r w:rsidR="00C24C46" w:rsidRPr="0056491C">
        <w:rPr>
          <w:rFonts w:ascii="Times New Roman" w:hAnsi="Times New Roman" w:cs="Times New Roman"/>
          <w:sz w:val="28"/>
          <w:szCs w:val="28"/>
        </w:rPr>
        <w:t xml:space="preserve">еамберин). </w:t>
      </w:r>
    </w:p>
    <w:p w:rsidR="009F3BE3" w:rsidRPr="0056491C" w:rsidRDefault="003A1599" w:rsidP="00AE42AB">
      <w:pPr>
        <w:shd w:val="clear" w:color="auto" w:fill="FFFFFF"/>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2E4712" w:rsidRPr="0056491C">
        <w:rPr>
          <w:rFonts w:ascii="Times New Roman" w:eastAsia="Times New Roman" w:hAnsi="Times New Roman" w:cs="Times New Roman"/>
          <w:sz w:val="28"/>
          <w:szCs w:val="28"/>
        </w:rPr>
        <w:t>Применение гепатопротекторных препаратов у пациентов с алкогольным гепатитом следует начинать с парентерального введения, а затем переходить</w:t>
      </w:r>
      <w:r w:rsidR="009F3BE3" w:rsidRPr="0056491C">
        <w:rPr>
          <w:rFonts w:ascii="Times New Roman" w:eastAsia="Times New Roman" w:hAnsi="Times New Roman" w:cs="Times New Roman"/>
          <w:sz w:val="28"/>
          <w:szCs w:val="28"/>
        </w:rPr>
        <w:t xml:space="preserve"> к длительному пероральному приё</w:t>
      </w:r>
      <w:r w:rsidR="002E4712" w:rsidRPr="0056491C">
        <w:rPr>
          <w:rFonts w:ascii="Times New Roman" w:eastAsia="Times New Roman" w:hAnsi="Times New Roman" w:cs="Times New Roman"/>
          <w:sz w:val="28"/>
          <w:szCs w:val="28"/>
        </w:rPr>
        <w:t>му.</w:t>
      </w:r>
    </w:p>
    <w:p w:rsidR="002E4712" w:rsidRPr="0056491C" w:rsidRDefault="00C937A9" w:rsidP="00AE42AB">
      <w:pPr>
        <w:shd w:val="clear" w:color="auto" w:fill="FFFFFF"/>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     </w:t>
      </w:r>
      <w:r w:rsidR="00F26F58" w:rsidRPr="0056491C">
        <w:rPr>
          <w:rFonts w:ascii="Times New Roman" w:eastAsia="Times New Roman" w:hAnsi="Times New Roman" w:cs="Times New Roman"/>
          <w:i/>
          <w:iCs/>
          <w:sz w:val="28"/>
          <w:szCs w:val="28"/>
        </w:rPr>
        <w:t>Адеметионин (гепт</w:t>
      </w:r>
      <w:r w:rsidR="002E4712" w:rsidRPr="0056491C">
        <w:rPr>
          <w:rFonts w:ascii="Times New Roman" w:eastAsia="Times New Roman" w:hAnsi="Times New Roman" w:cs="Times New Roman"/>
          <w:i/>
          <w:iCs/>
          <w:sz w:val="28"/>
          <w:szCs w:val="28"/>
        </w:rPr>
        <w:t>рал)</w:t>
      </w:r>
      <w:r w:rsidR="002E4712" w:rsidRPr="0056491C">
        <w:rPr>
          <w:rFonts w:ascii="Times New Roman" w:eastAsia="Times New Roman" w:hAnsi="Times New Roman" w:cs="Times New Roman"/>
          <w:sz w:val="28"/>
          <w:szCs w:val="28"/>
        </w:rPr>
        <w:t xml:space="preserve"> 400-800 мг/сут внутримышечно или внутривенно в течение 2-3 недель, после этого переходят на 800-1600 мг/сут перорально. Максимальная продолжительность лечения составляет шесть месяцев.</w:t>
      </w:r>
    </w:p>
    <w:p w:rsidR="002E4712" w:rsidRPr="0056491C" w:rsidRDefault="00C937A9" w:rsidP="00AE42AB">
      <w:pPr>
        <w:spacing w:after="0" w:line="240" w:lineRule="auto"/>
        <w:jc w:val="both"/>
        <w:rPr>
          <w:rFonts w:ascii="Times New Roman" w:eastAsia="Times New Roman" w:hAnsi="Times New Roman" w:cs="Times New Roman"/>
          <w:iCs/>
          <w:sz w:val="28"/>
          <w:szCs w:val="28"/>
        </w:rPr>
      </w:pPr>
      <w:r>
        <w:rPr>
          <w:rFonts w:ascii="Times New Roman" w:eastAsia="Times New Roman" w:hAnsi="Times New Roman" w:cs="Times New Roman"/>
          <w:i/>
          <w:sz w:val="28"/>
          <w:szCs w:val="28"/>
        </w:rPr>
        <w:t xml:space="preserve">     </w:t>
      </w:r>
      <w:r w:rsidR="00674ABE">
        <w:rPr>
          <w:rFonts w:ascii="Times New Roman" w:eastAsia="Times New Roman" w:hAnsi="Times New Roman" w:cs="Times New Roman"/>
          <w:i/>
          <w:sz w:val="28"/>
          <w:szCs w:val="28"/>
        </w:rPr>
        <w:t>«Эссенциальные»</w:t>
      </w:r>
      <w:r w:rsidR="002E4712" w:rsidRPr="0056491C">
        <w:rPr>
          <w:rFonts w:ascii="Times New Roman" w:eastAsia="Times New Roman" w:hAnsi="Times New Roman" w:cs="Times New Roman"/>
          <w:i/>
          <w:sz w:val="28"/>
          <w:szCs w:val="28"/>
        </w:rPr>
        <w:t xml:space="preserve"> фосфолипиды </w:t>
      </w:r>
      <w:r w:rsidR="002E4712" w:rsidRPr="0056491C">
        <w:rPr>
          <w:rFonts w:ascii="Times New Roman" w:eastAsia="Times New Roman" w:hAnsi="Times New Roman" w:cs="Times New Roman"/>
          <w:iCs/>
          <w:sz w:val="28"/>
          <w:szCs w:val="28"/>
        </w:rPr>
        <w:t>назначаются в дозах 500-2000 мг/сут в течение 2-3 недель, либо внутривенно капельно на физрастворе, либо медленно струйно на ауто</w:t>
      </w:r>
      <w:r w:rsidR="009F3BE3" w:rsidRPr="0056491C">
        <w:rPr>
          <w:rFonts w:ascii="Times New Roman" w:eastAsia="Times New Roman" w:hAnsi="Times New Roman" w:cs="Times New Roman"/>
          <w:iCs/>
          <w:sz w:val="28"/>
          <w:szCs w:val="28"/>
        </w:rPr>
        <w:t>крови</w:t>
      </w:r>
      <w:r w:rsidR="002E4712" w:rsidRPr="0056491C">
        <w:rPr>
          <w:rFonts w:ascii="Times New Roman" w:eastAsia="Times New Roman" w:hAnsi="Times New Roman" w:cs="Times New Roman"/>
          <w:iCs/>
          <w:sz w:val="28"/>
          <w:szCs w:val="28"/>
        </w:rPr>
        <w:t>, с последующим пероральным приемом в дозах 1800-2700 мг/день в течение 3-6 месяцев. Благодаря различным механизмам действия, адеметионин и "эссенциальные" фосфолипиды могут назначаться в комбинации.</w:t>
      </w:r>
    </w:p>
    <w:p w:rsidR="002E4712" w:rsidRPr="0056491C" w:rsidRDefault="00C937A9" w:rsidP="00AE42AB">
      <w:pPr>
        <w:spacing w:after="0" w:line="240" w:lineRule="auto"/>
        <w:jc w:val="both"/>
        <w:rPr>
          <w:rFonts w:ascii="Times New Roman" w:eastAsia="Times New Roman" w:hAnsi="Times New Roman" w:cs="Times New Roman"/>
          <w:iCs/>
          <w:sz w:val="28"/>
          <w:szCs w:val="28"/>
        </w:rPr>
      </w:pPr>
      <w:r>
        <w:rPr>
          <w:rFonts w:ascii="Times New Roman" w:eastAsia="Times New Roman" w:hAnsi="Times New Roman" w:cs="Times New Roman"/>
          <w:i/>
          <w:sz w:val="28"/>
          <w:szCs w:val="28"/>
        </w:rPr>
        <w:t xml:space="preserve">     </w:t>
      </w:r>
      <w:r w:rsidR="002E4712" w:rsidRPr="0056491C">
        <w:rPr>
          <w:rFonts w:ascii="Times New Roman" w:eastAsia="Times New Roman" w:hAnsi="Times New Roman" w:cs="Times New Roman"/>
          <w:i/>
          <w:sz w:val="28"/>
          <w:szCs w:val="28"/>
        </w:rPr>
        <w:t>Урсодезоксихолевая кислота</w:t>
      </w:r>
      <w:r w:rsidR="003A1599">
        <w:rPr>
          <w:rFonts w:ascii="Times New Roman" w:eastAsia="Times New Roman" w:hAnsi="Times New Roman" w:cs="Times New Roman"/>
          <w:i/>
          <w:sz w:val="28"/>
          <w:szCs w:val="28"/>
        </w:rPr>
        <w:t xml:space="preserve"> </w:t>
      </w:r>
      <w:r w:rsidR="009F3BE3" w:rsidRPr="0056491C">
        <w:rPr>
          <w:rFonts w:ascii="Times New Roman" w:eastAsia="Times New Roman" w:hAnsi="Times New Roman" w:cs="Times New Roman"/>
          <w:iCs/>
          <w:sz w:val="28"/>
          <w:szCs w:val="28"/>
        </w:rPr>
        <w:t>при алкогольном гепатите</w:t>
      </w:r>
      <w:r w:rsidR="003A1599">
        <w:rPr>
          <w:rFonts w:ascii="Times New Roman" w:eastAsia="Times New Roman" w:hAnsi="Times New Roman" w:cs="Times New Roman"/>
          <w:iCs/>
          <w:sz w:val="28"/>
          <w:szCs w:val="28"/>
        </w:rPr>
        <w:t xml:space="preserve"> </w:t>
      </w:r>
      <w:r w:rsidR="009F3BE3" w:rsidRPr="0056491C">
        <w:rPr>
          <w:rFonts w:ascii="Times New Roman" w:eastAsia="Times New Roman" w:hAnsi="Times New Roman" w:cs="Times New Roman"/>
          <w:iCs/>
          <w:sz w:val="28"/>
          <w:szCs w:val="28"/>
        </w:rPr>
        <w:t>назначается пациентам</w:t>
      </w:r>
      <w:r w:rsidR="002E4712" w:rsidRPr="0056491C">
        <w:rPr>
          <w:rFonts w:ascii="Times New Roman" w:eastAsia="Times New Roman" w:hAnsi="Times New Roman" w:cs="Times New Roman"/>
          <w:iCs/>
          <w:sz w:val="28"/>
          <w:szCs w:val="28"/>
        </w:rPr>
        <w:t xml:space="preserve"> с </w:t>
      </w:r>
      <w:r w:rsidR="009F3BE3" w:rsidRPr="0056491C">
        <w:rPr>
          <w:rFonts w:ascii="Times New Roman" w:eastAsia="Times New Roman" w:hAnsi="Times New Roman" w:cs="Times New Roman"/>
          <w:iCs/>
          <w:sz w:val="28"/>
          <w:szCs w:val="28"/>
        </w:rPr>
        <w:t>холестатическим синдромом</w:t>
      </w:r>
      <w:r w:rsidR="002E4712" w:rsidRPr="0056491C">
        <w:rPr>
          <w:rFonts w:ascii="Times New Roman" w:eastAsia="Times New Roman" w:hAnsi="Times New Roman" w:cs="Times New Roman"/>
          <w:iCs/>
          <w:sz w:val="28"/>
          <w:szCs w:val="28"/>
        </w:rPr>
        <w:t>.</w:t>
      </w:r>
      <w:r w:rsidR="003A1599">
        <w:rPr>
          <w:rFonts w:ascii="Times New Roman" w:eastAsia="Times New Roman" w:hAnsi="Times New Roman" w:cs="Times New Roman"/>
          <w:iCs/>
          <w:sz w:val="28"/>
          <w:szCs w:val="28"/>
        </w:rPr>
        <w:t xml:space="preserve"> </w:t>
      </w:r>
      <w:r w:rsidR="002E4712" w:rsidRPr="0056491C">
        <w:rPr>
          <w:rFonts w:ascii="Times New Roman" w:eastAsia="Times New Roman" w:hAnsi="Times New Roman" w:cs="Times New Roman"/>
          <w:iCs/>
          <w:sz w:val="28"/>
          <w:szCs w:val="28"/>
        </w:rPr>
        <w:t>Суточная доза составляет</w:t>
      </w:r>
      <w:r w:rsidR="00493AF5" w:rsidRPr="0056491C">
        <w:rPr>
          <w:rFonts w:ascii="Times New Roman" w:eastAsia="Times New Roman" w:hAnsi="Times New Roman" w:cs="Times New Roman"/>
          <w:iCs/>
          <w:sz w:val="28"/>
          <w:szCs w:val="28"/>
        </w:rPr>
        <w:t xml:space="preserve"> 15-20 мг/кг/сутки </w:t>
      </w:r>
      <w:r w:rsidR="00493AF5" w:rsidRPr="00E04B92">
        <w:rPr>
          <w:rStyle w:val="af7"/>
          <w:rFonts w:ascii="Times New Roman" w:hAnsi="Times New Roman" w:cs="Times New Roman"/>
          <w:i w:val="0"/>
          <w:sz w:val="28"/>
          <w:szCs w:val="28"/>
          <w:shd w:val="clear" w:color="auto" w:fill="FFFFFF"/>
        </w:rPr>
        <w:t>в 2–3 приема. Курс лечения обычно продолжается от 3 до 6 месяцев,</w:t>
      </w:r>
      <w:r w:rsidR="003A1599">
        <w:rPr>
          <w:rStyle w:val="af7"/>
          <w:rFonts w:ascii="Times New Roman" w:hAnsi="Times New Roman" w:cs="Times New Roman"/>
          <w:i w:val="0"/>
          <w:sz w:val="28"/>
          <w:szCs w:val="28"/>
          <w:shd w:val="clear" w:color="auto" w:fill="FFFFFF"/>
        </w:rPr>
        <w:t xml:space="preserve"> </w:t>
      </w:r>
      <w:r w:rsidR="00493AF5" w:rsidRPr="00E04B92">
        <w:rPr>
          <w:rStyle w:val="af7"/>
          <w:rFonts w:ascii="Times New Roman" w:hAnsi="Times New Roman" w:cs="Times New Roman"/>
          <w:i w:val="0"/>
          <w:sz w:val="28"/>
          <w:szCs w:val="28"/>
          <w:shd w:val="clear" w:color="auto" w:fill="FFFFFF"/>
        </w:rPr>
        <w:t>но при необходимости может быть пролонгирован</w:t>
      </w:r>
      <w:r w:rsidR="003A1599">
        <w:rPr>
          <w:rStyle w:val="af7"/>
          <w:rFonts w:ascii="Times New Roman" w:hAnsi="Times New Roman" w:cs="Times New Roman"/>
          <w:i w:val="0"/>
          <w:sz w:val="28"/>
          <w:szCs w:val="28"/>
          <w:shd w:val="clear" w:color="auto" w:fill="FFFFFF"/>
        </w:rPr>
        <w:t xml:space="preserve"> </w:t>
      </w:r>
      <w:r w:rsidR="00493AF5" w:rsidRPr="0056491C">
        <w:rPr>
          <w:rFonts w:ascii="Times New Roman" w:eastAsia="Times New Roman" w:hAnsi="Times New Roman" w:cs="Times New Roman"/>
          <w:iCs/>
          <w:sz w:val="28"/>
          <w:szCs w:val="28"/>
        </w:rPr>
        <w:t xml:space="preserve">до </w:t>
      </w:r>
      <w:r w:rsidR="002E4712" w:rsidRPr="0056491C">
        <w:rPr>
          <w:rFonts w:ascii="Times New Roman" w:eastAsia="Times New Roman" w:hAnsi="Times New Roman" w:cs="Times New Roman"/>
          <w:iCs/>
          <w:sz w:val="28"/>
          <w:szCs w:val="28"/>
        </w:rPr>
        <w:t>12 месяцев.</w:t>
      </w:r>
    </w:p>
    <w:p w:rsidR="002E4712" w:rsidRPr="0056491C" w:rsidRDefault="00C937A9" w:rsidP="00877FC0">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     </w:t>
      </w:r>
      <w:r w:rsidR="002E4712" w:rsidRPr="0056491C">
        <w:rPr>
          <w:rFonts w:ascii="Times New Roman" w:eastAsia="Times New Roman" w:hAnsi="Times New Roman" w:cs="Times New Roman"/>
          <w:i/>
          <w:iCs/>
          <w:sz w:val="28"/>
          <w:szCs w:val="28"/>
        </w:rPr>
        <w:t>Фосфоглив (глицирризиновая кислота + фосфолипиды)</w:t>
      </w:r>
      <w:r w:rsidR="003A1599">
        <w:rPr>
          <w:rFonts w:ascii="Times New Roman" w:eastAsia="Times New Roman" w:hAnsi="Times New Roman" w:cs="Times New Roman"/>
          <w:i/>
          <w:iCs/>
          <w:sz w:val="28"/>
          <w:szCs w:val="28"/>
        </w:rPr>
        <w:t xml:space="preserve"> </w:t>
      </w:r>
      <w:r w:rsidR="002F54DC" w:rsidRPr="002F54DC">
        <w:rPr>
          <w:rFonts w:ascii="Times New Roman" w:eastAsia="Times New Roman" w:hAnsi="Times New Roman" w:cs="Times New Roman"/>
          <w:iCs/>
          <w:sz w:val="28"/>
          <w:szCs w:val="28"/>
        </w:rPr>
        <w:t>назначается</w:t>
      </w:r>
      <w:r w:rsidR="003A1599">
        <w:rPr>
          <w:rFonts w:ascii="Times New Roman" w:eastAsia="Times New Roman" w:hAnsi="Times New Roman" w:cs="Times New Roman"/>
          <w:iCs/>
          <w:sz w:val="28"/>
          <w:szCs w:val="28"/>
        </w:rPr>
        <w:t xml:space="preserve"> </w:t>
      </w:r>
      <w:r w:rsidR="002E4712" w:rsidRPr="0056491C">
        <w:rPr>
          <w:rFonts w:ascii="Times New Roman" w:eastAsia="Times New Roman" w:hAnsi="Times New Roman" w:cs="Times New Roman"/>
          <w:sz w:val="28"/>
          <w:szCs w:val="28"/>
        </w:rPr>
        <w:t>при отсутствии клинических и лабораторных признаков холестаза.</w:t>
      </w:r>
    </w:p>
    <w:p w:rsidR="002E4712" w:rsidRPr="0056491C" w:rsidRDefault="002E4712"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2500 мг</w:t>
      </w:r>
      <w:r w:rsidR="00C83914">
        <w:rPr>
          <w:rFonts w:ascii="Times New Roman" w:eastAsia="Times New Roman" w:hAnsi="Times New Roman" w:cs="Times New Roman"/>
          <w:sz w:val="28"/>
          <w:szCs w:val="28"/>
        </w:rPr>
        <w:t xml:space="preserve"> препарата</w:t>
      </w:r>
      <w:r w:rsidRPr="0056491C">
        <w:rPr>
          <w:rFonts w:ascii="Times New Roman" w:eastAsia="Times New Roman" w:hAnsi="Times New Roman" w:cs="Times New Roman"/>
          <w:sz w:val="28"/>
          <w:szCs w:val="28"/>
        </w:rPr>
        <w:t xml:space="preserve"> растворяют в </w:t>
      </w:r>
      <w:r w:rsidRPr="00C83914">
        <w:rPr>
          <w:rFonts w:ascii="Times New Roman" w:eastAsia="Times New Roman" w:hAnsi="Times New Roman" w:cs="Times New Roman"/>
          <w:sz w:val="28"/>
          <w:szCs w:val="28"/>
        </w:rPr>
        <w:t>10 мл физраствора</w:t>
      </w:r>
      <w:r w:rsidRPr="0056491C">
        <w:rPr>
          <w:rFonts w:ascii="Times New Roman" w:eastAsia="Times New Roman" w:hAnsi="Times New Roman" w:cs="Times New Roman"/>
          <w:sz w:val="28"/>
          <w:szCs w:val="28"/>
        </w:rPr>
        <w:t xml:space="preserve"> и вводят </w:t>
      </w:r>
      <w:r w:rsidR="00C83914">
        <w:rPr>
          <w:rFonts w:ascii="Times New Roman" w:eastAsia="Times New Roman" w:hAnsi="Times New Roman" w:cs="Times New Roman"/>
          <w:sz w:val="28"/>
          <w:szCs w:val="28"/>
        </w:rPr>
        <w:t>внутривенно</w:t>
      </w:r>
      <w:r w:rsidRPr="0056491C">
        <w:rPr>
          <w:rFonts w:ascii="Times New Roman" w:eastAsia="Times New Roman" w:hAnsi="Times New Roman" w:cs="Times New Roman"/>
          <w:sz w:val="28"/>
          <w:szCs w:val="28"/>
        </w:rPr>
        <w:t xml:space="preserve"> </w:t>
      </w:r>
      <w:r w:rsidR="00C83914" w:rsidRPr="0056491C">
        <w:rPr>
          <w:rFonts w:ascii="Times New Roman" w:eastAsia="Times New Roman" w:hAnsi="Times New Roman" w:cs="Times New Roman"/>
          <w:iCs/>
          <w:sz w:val="28"/>
          <w:szCs w:val="28"/>
        </w:rPr>
        <w:t>струйно</w:t>
      </w:r>
      <w:r w:rsidR="00C83914" w:rsidRPr="0056491C">
        <w:rPr>
          <w:rFonts w:ascii="Times New Roman" w:eastAsia="Times New Roman" w:hAnsi="Times New Roman" w:cs="Times New Roman"/>
          <w:sz w:val="28"/>
          <w:szCs w:val="28"/>
        </w:rPr>
        <w:t xml:space="preserve"> </w:t>
      </w:r>
      <w:r w:rsidR="00C83914">
        <w:rPr>
          <w:rFonts w:ascii="Times New Roman" w:eastAsia="Times New Roman" w:hAnsi="Times New Roman" w:cs="Times New Roman"/>
          <w:sz w:val="28"/>
          <w:szCs w:val="28"/>
        </w:rPr>
        <w:t xml:space="preserve">медленно </w:t>
      </w:r>
      <w:r w:rsidRPr="0056491C">
        <w:rPr>
          <w:rFonts w:ascii="Times New Roman" w:eastAsia="Times New Roman" w:hAnsi="Times New Roman" w:cs="Times New Roman"/>
          <w:sz w:val="28"/>
          <w:szCs w:val="28"/>
        </w:rPr>
        <w:t>дважды в день в течение 10 дней, затем по две капсулы перорально три раза в день в течение 20 дней.</w:t>
      </w:r>
    </w:p>
    <w:p w:rsidR="002E4712" w:rsidRPr="0056491C" w:rsidRDefault="00493AF5"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hAnsi="Times New Roman" w:cs="Times New Roman"/>
          <w:sz w:val="28"/>
          <w:szCs w:val="28"/>
          <w:shd w:val="clear" w:color="auto" w:fill="FFFFFF"/>
        </w:rPr>
        <w:lastRenderedPageBreak/>
        <w:t xml:space="preserve">Применение ГКС при </w:t>
      </w:r>
      <w:r w:rsidRPr="0056491C">
        <w:rPr>
          <w:rFonts w:ascii="Times New Roman" w:eastAsia="Times New Roman" w:hAnsi="Times New Roman" w:cs="Times New Roman"/>
          <w:sz w:val="28"/>
          <w:szCs w:val="28"/>
        </w:rPr>
        <w:t>алкогольном гепатите</w:t>
      </w:r>
      <w:r w:rsidRPr="0056491C">
        <w:rPr>
          <w:rFonts w:ascii="Times New Roman" w:hAnsi="Times New Roman" w:cs="Times New Roman"/>
          <w:sz w:val="28"/>
          <w:szCs w:val="28"/>
          <w:shd w:val="clear" w:color="auto" w:fill="FFFFFF"/>
        </w:rPr>
        <w:t xml:space="preserve"> обусловлено их блокирующим действием на цитотоксические и воспалительные механизмы развития заболевания. ГКС уменьшают уровень воспалительных цитокинов (ФН</w:t>
      </w:r>
      <w:r w:rsidR="00FF40C8" w:rsidRPr="0056491C">
        <w:rPr>
          <w:rFonts w:ascii="Times New Roman" w:hAnsi="Times New Roman" w:cs="Times New Roman"/>
          <w:sz w:val="28"/>
          <w:szCs w:val="28"/>
          <w:shd w:val="clear" w:color="auto" w:fill="FFFFFF"/>
        </w:rPr>
        <w:t>О</w:t>
      </w:r>
      <w:r w:rsidR="00FF40C8" w:rsidRPr="0056491C">
        <w:rPr>
          <w:rFonts w:ascii="Times New Roman" w:eastAsia="Times New Roman" w:hAnsi="Times New Roman" w:cs="Times New Roman"/>
          <w:sz w:val="28"/>
          <w:szCs w:val="28"/>
        </w:rPr>
        <w:t xml:space="preserve"> -</w:t>
      </w:r>
      <w:r w:rsidR="00FF40C8">
        <w:rPr>
          <w:rFonts w:ascii="Times New Roman" w:eastAsia="Times New Roman" w:hAnsi="Times New Roman" w:cs="Times New Roman"/>
          <w:sz w:val="28"/>
          <w:szCs w:val="28"/>
        </w:rPr>
        <w:t xml:space="preserve"> </w:t>
      </w:r>
      <w:r w:rsidR="004140A9" w:rsidRPr="0056491C">
        <w:rPr>
          <w:rFonts w:ascii="Times New Roman" w:eastAsia="Times New Roman" w:hAnsi="Times New Roman" w:cs="Times New Roman"/>
          <w:sz w:val="28"/>
          <w:szCs w:val="28"/>
        </w:rPr>
        <w:t>α</w:t>
      </w:r>
      <w:r w:rsidRPr="0056491C">
        <w:rPr>
          <w:rFonts w:ascii="Times New Roman" w:hAnsi="Times New Roman" w:cs="Times New Roman"/>
          <w:sz w:val="28"/>
          <w:szCs w:val="28"/>
          <w:shd w:val="clear" w:color="auto" w:fill="FFFFFF"/>
        </w:rPr>
        <w:t>)</w:t>
      </w:r>
      <w:r w:rsidR="000427D0">
        <w:rPr>
          <w:rFonts w:ascii="Times New Roman" w:hAnsi="Times New Roman" w:cs="Times New Roman"/>
          <w:sz w:val="28"/>
          <w:szCs w:val="28"/>
          <w:shd w:val="clear" w:color="auto" w:fill="FFFFFF"/>
        </w:rPr>
        <w:t xml:space="preserve"> в крови</w:t>
      </w:r>
      <w:r w:rsidRPr="0056491C">
        <w:rPr>
          <w:rFonts w:ascii="Times New Roman" w:hAnsi="Times New Roman" w:cs="Times New Roman"/>
          <w:sz w:val="28"/>
          <w:szCs w:val="28"/>
          <w:shd w:val="clear" w:color="auto" w:fill="FFFFFF"/>
        </w:rPr>
        <w:t xml:space="preserve"> и за счёт</w:t>
      </w:r>
      <w:r w:rsidR="003A1599">
        <w:rPr>
          <w:rFonts w:ascii="Times New Roman" w:hAnsi="Times New Roman" w:cs="Times New Roman"/>
          <w:sz w:val="28"/>
          <w:szCs w:val="28"/>
          <w:shd w:val="clear" w:color="auto" w:fill="FFFFFF"/>
        </w:rPr>
        <w:t xml:space="preserve"> </w:t>
      </w:r>
      <w:r w:rsidRPr="0056491C">
        <w:rPr>
          <w:rFonts w:ascii="Times New Roman" w:eastAsia="Times New Roman" w:hAnsi="Times New Roman" w:cs="Times New Roman"/>
          <w:sz w:val="28"/>
          <w:szCs w:val="28"/>
        </w:rPr>
        <w:t>антипролиферативного эффекта</w:t>
      </w:r>
      <w:r w:rsidRPr="0056491C">
        <w:rPr>
          <w:rFonts w:ascii="Times New Roman" w:hAnsi="Times New Roman" w:cs="Times New Roman"/>
          <w:sz w:val="28"/>
          <w:szCs w:val="28"/>
          <w:shd w:val="clear" w:color="auto" w:fill="FFFFFF"/>
        </w:rPr>
        <w:t xml:space="preserve"> приводят к гистологическому улучшению за короткий период.  </w:t>
      </w:r>
    </w:p>
    <w:p w:rsidR="002E4712" w:rsidRPr="00877FC0" w:rsidRDefault="002E4712" w:rsidP="00AE42AB">
      <w:pPr>
        <w:spacing w:after="0" w:line="240" w:lineRule="auto"/>
        <w:ind w:firstLine="567"/>
        <w:jc w:val="both"/>
        <w:rPr>
          <w:rFonts w:ascii="Times New Roman" w:eastAsia="Times New Roman" w:hAnsi="Times New Roman" w:cs="Times New Roman"/>
          <w:color w:val="FF0000"/>
          <w:sz w:val="28"/>
          <w:szCs w:val="28"/>
        </w:rPr>
      </w:pPr>
      <w:r w:rsidRPr="0056491C">
        <w:rPr>
          <w:rFonts w:ascii="Times New Roman" w:eastAsia="Times New Roman" w:hAnsi="Times New Roman" w:cs="Times New Roman"/>
          <w:sz w:val="28"/>
          <w:szCs w:val="28"/>
        </w:rPr>
        <w:t>В настоящее время многие гепатологи считают основ</w:t>
      </w:r>
      <w:r w:rsidR="009062AC">
        <w:rPr>
          <w:rFonts w:ascii="Times New Roman" w:eastAsia="Times New Roman" w:hAnsi="Times New Roman" w:cs="Times New Roman"/>
          <w:sz w:val="28"/>
          <w:szCs w:val="28"/>
        </w:rPr>
        <w:t>ным показанием к ГКС у больных</w:t>
      </w:r>
      <w:r w:rsidRPr="0056491C">
        <w:rPr>
          <w:rFonts w:ascii="Times New Roman" w:eastAsia="Times New Roman" w:hAnsi="Times New Roman" w:cs="Times New Roman"/>
          <w:sz w:val="28"/>
          <w:szCs w:val="28"/>
        </w:rPr>
        <w:t xml:space="preserve"> с АБП развитие тяжелого алкогольного гепатита и/или печеночной энцефалопатии с нарушением функции печени. При алкогольном гепатите легкой и средней степени тяжести ГКС не применяются.</w:t>
      </w:r>
      <w:r w:rsidR="003A1599">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 xml:space="preserve">При тяжелых случаях </w:t>
      </w:r>
      <w:r w:rsidR="00877FC0">
        <w:rPr>
          <w:rFonts w:ascii="Times New Roman" w:eastAsia="Times New Roman" w:hAnsi="Times New Roman" w:cs="Times New Roman"/>
          <w:sz w:val="28"/>
          <w:szCs w:val="28"/>
        </w:rPr>
        <w:t>алкогольного гепатита назначают</w:t>
      </w:r>
      <w:r w:rsidRPr="0056491C">
        <w:rPr>
          <w:rFonts w:ascii="Times New Roman" w:eastAsia="Times New Roman" w:hAnsi="Times New Roman" w:cs="Times New Roman"/>
          <w:sz w:val="28"/>
          <w:szCs w:val="28"/>
        </w:rPr>
        <w:t>с</w:t>
      </w:r>
      <w:r w:rsidR="00877FC0">
        <w:rPr>
          <w:rFonts w:ascii="Times New Roman" w:eastAsia="Times New Roman" w:hAnsi="Times New Roman" w:cs="Times New Roman"/>
          <w:sz w:val="28"/>
          <w:szCs w:val="28"/>
        </w:rPr>
        <w:t>я преднизолон в дозе  40 мг/</w:t>
      </w:r>
      <w:r w:rsidR="00877FC0">
        <w:rPr>
          <w:rFonts w:ascii="Times New Roman" w:hAnsi="Times New Roman" w:cs="Times New Roman"/>
          <w:sz w:val="28"/>
          <w:szCs w:val="28"/>
        </w:rPr>
        <w:t>сутки</w:t>
      </w:r>
      <w:r w:rsidRPr="0056491C">
        <w:rPr>
          <w:rFonts w:ascii="Times New Roman" w:eastAsia="Times New Roman" w:hAnsi="Times New Roman" w:cs="Times New Roman"/>
          <w:sz w:val="28"/>
          <w:szCs w:val="28"/>
        </w:rPr>
        <w:t xml:space="preserve"> и метилпреднизолон 32 мг/</w:t>
      </w:r>
      <w:r w:rsidR="00877FC0">
        <w:rPr>
          <w:rFonts w:ascii="Times New Roman" w:hAnsi="Times New Roman" w:cs="Times New Roman"/>
          <w:sz w:val="28"/>
          <w:szCs w:val="28"/>
        </w:rPr>
        <w:t>сутки</w:t>
      </w:r>
      <w:r w:rsidR="00877FC0" w:rsidRPr="0056491C">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в течение 4-6 недель с постепенным снижением дозы и последующей отменой</w:t>
      </w:r>
      <w:r w:rsidR="00877FC0">
        <w:rPr>
          <w:rFonts w:ascii="Times New Roman" w:eastAsia="Times New Roman" w:hAnsi="Times New Roman" w:cs="Times New Roman"/>
          <w:sz w:val="28"/>
          <w:szCs w:val="28"/>
        </w:rPr>
        <w:t xml:space="preserve"> препарата</w:t>
      </w:r>
      <w:r w:rsidRPr="0056491C">
        <w:rPr>
          <w:rFonts w:ascii="Times New Roman" w:eastAsia="Times New Roman" w:hAnsi="Times New Roman" w:cs="Times New Roman"/>
          <w:sz w:val="28"/>
          <w:szCs w:val="28"/>
        </w:rPr>
        <w:t xml:space="preserve">. </w:t>
      </w:r>
    </w:p>
    <w:p w:rsidR="002E4712" w:rsidRPr="0056491C" w:rsidRDefault="004140A9" w:rsidP="00AE42AB">
      <w:pPr>
        <w:spacing w:after="0" w:line="240" w:lineRule="auto"/>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 xml:space="preserve">       При назначении</w:t>
      </w:r>
      <w:r w:rsidR="002E4712" w:rsidRPr="0056491C">
        <w:rPr>
          <w:rFonts w:ascii="Times New Roman" w:eastAsia="Times New Roman" w:hAnsi="Times New Roman" w:cs="Times New Roman"/>
          <w:sz w:val="28"/>
          <w:szCs w:val="28"/>
        </w:rPr>
        <w:t xml:space="preserve"> ГКС</w:t>
      </w:r>
      <w:r w:rsidRPr="0056491C">
        <w:rPr>
          <w:rFonts w:ascii="Times New Roman" w:eastAsia="Times New Roman" w:hAnsi="Times New Roman" w:cs="Times New Roman"/>
          <w:sz w:val="28"/>
          <w:szCs w:val="28"/>
        </w:rPr>
        <w:t xml:space="preserve"> надо учитывать</w:t>
      </w:r>
      <w:r w:rsidR="003A1599">
        <w:rPr>
          <w:rFonts w:ascii="Times New Roman" w:eastAsia="Times New Roman" w:hAnsi="Times New Roman" w:cs="Times New Roman"/>
          <w:sz w:val="28"/>
          <w:szCs w:val="28"/>
        </w:rPr>
        <w:t xml:space="preserve"> </w:t>
      </w:r>
      <w:r w:rsidRPr="0056491C">
        <w:rPr>
          <w:rFonts w:ascii="Times New Roman" w:eastAsia="Times New Roman" w:hAnsi="Times New Roman" w:cs="Times New Roman"/>
          <w:sz w:val="28"/>
          <w:szCs w:val="28"/>
        </w:rPr>
        <w:t>многочисленные побочные эффекты</w:t>
      </w:r>
      <w:r w:rsidR="002E4712" w:rsidRPr="0056491C">
        <w:rPr>
          <w:rFonts w:ascii="Times New Roman" w:eastAsia="Times New Roman" w:hAnsi="Times New Roman" w:cs="Times New Roman"/>
          <w:sz w:val="28"/>
          <w:szCs w:val="28"/>
        </w:rPr>
        <w:t>, которые могут возникнуть</w:t>
      </w:r>
      <w:r w:rsidRPr="0056491C">
        <w:rPr>
          <w:rFonts w:ascii="Times New Roman" w:eastAsia="Times New Roman" w:hAnsi="Times New Roman" w:cs="Times New Roman"/>
          <w:sz w:val="28"/>
          <w:szCs w:val="28"/>
        </w:rPr>
        <w:t xml:space="preserve"> при длительном применении</w:t>
      </w:r>
      <w:r w:rsidR="00AE2161">
        <w:rPr>
          <w:rFonts w:ascii="Times New Roman" w:eastAsia="Times New Roman" w:hAnsi="Times New Roman" w:cs="Times New Roman"/>
          <w:sz w:val="28"/>
          <w:szCs w:val="28"/>
        </w:rPr>
        <w:t xml:space="preserve"> (см. главу 8</w:t>
      </w:r>
      <w:r w:rsidR="002E4712" w:rsidRPr="0056491C">
        <w:rPr>
          <w:rFonts w:ascii="Times New Roman" w:eastAsia="Times New Roman" w:hAnsi="Times New Roman" w:cs="Times New Roman"/>
          <w:sz w:val="28"/>
          <w:szCs w:val="28"/>
        </w:rPr>
        <w:t>.7). Поэтому, применение ГКС относительно противопоказано пациентам с остеопорозом, женщинам в постменопаузе, больным сахарным диабетом, пациентам с плохо контролируемой артериальной гипертензией, пациентам с синдромом Кушинга и пациентам с сопутствующими инфекциями.</w:t>
      </w:r>
    </w:p>
    <w:p w:rsidR="002E4712" w:rsidRPr="0056491C" w:rsidRDefault="00C3127B"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2E4712" w:rsidRPr="0056491C">
        <w:rPr>
          <w:rFonts w:ascii="Times New Roman" w:eastAsia="Times New Roman" w:hAnsi="Times New Roman" w:cs="Times New Roman"/>
          <w:sz w:val="28"/>
          <w:szCs w:val="28"/>
        </w:rPr>
        <w:t xml:space="preserve">Гормональная терапия обычно неэффективна, если билирубин сыворотки крови не снижается более чем на 25% </w:t>
      </w:r>
      <w:r w:rsidR="004140A9" w:rsidRPr="0056491C">
        <w:rPr>
          <w:rFonts w:ascii="Times New Roman" w:eastAsia="Times New Roman" w:hAnsi="Times New Roman" w:cs="Times New Roman"/>
          <w:sz w:val="28"/>
          <w:szCs w:val="28"/>
        </w:rPr>
        <w:t>от исходн</w:t>
      </w:r>
      <w:r w:rsidR="002E4712" w:rsidRPr="0056491C">
        <w:rPr>
          <w:rFonts w:ascii="Times New Roman" w:eastAsia="Times New Roman" w:hAnsi="Times New Roman" w:cs="Times New Roman"/>
          <w:sz w:val="28"/>
          <w:szCs w:val="28"/>
        </w:rPr>
        <w:t xml:space="preserve">ого значения после 1-1,5 недель лечения ГКС. В таких случаях многие гепатологи рекомендуют перейти на альтернативную противовоспалительную антицитокиновую терапию </w:t>
      </w:r>
      <w:r w:rsidR="002E4712" w:rsidRPr="0056491C">
        <w:rPr>
          <w:rFonts w:ascii="Times New Roman" w:eastAsia="Times New Roman" w:hAnsi="Times New Roman" w:cs="Times New Roman"/>
          <w:iCs/>
          <w:sz w:val="28"/>
          <w:szCs w:val="28"/>
        </w:rPr>
        <w:t>пентоксифиллином.</w:t>
      </w:r>
      <w:r w:rsidR="00BF11D7" w:rsidRPr="0056491C">
        <w:rPr>
          <w:rFonts w:ascii="Times New Roman" w:hAnsi="Times New Roman" w:cs="Times New Roman"/>
          <w:sz w:val="28"/>
          <w:szCs w:val="28"/>
          <w:shd w:val="clear" w:color="auto" w:fill="FFFFFF"/>
        </w:rPr>
        <w:t xml:space="preserve"> Пентоксифиллин рекомендуется также при наличии противопоказаний к назначению ГКС.</w:t>
      </w:r>
    </w:p>
    <w:p w:rsidR="00BF11D7" w:rsidRPr="0056491C" w:rsidRDefault="002E4712"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В последние годы было показано, что производное метилксантин</w:t>
      </w:r>
      <w:r w:rsidR="00C3127B" w:rsidRPr="0056491C">
        <w:rPr>
          <w:rFonts w:ascii="Times New Roman" w:eastAsia="Times New Roman" w:hAnsi="Times New Roman" w:cs="Times New Roman"/>
          <w:sz w:val="28"/>
          <w:szCs w:val="28"/>
        </w:rPr>
        <w:t>а -</w:t>
      </w:r>
      <w:r w:rsidR="00C943A4" w:rsidRPr="0056491C">
        <w:rPr>
          <w:rFonts w:ascii="Times New Roman" w:eastAsia="Times New Roman" w:hAnsi="Times New Roman" w:cs="Times New Roman"/>
          <w:i/>
          <w:sz w:val="28"/>
          <w:szCs w:val="28"/>
        </w:rPr>
        <w:t xml:space="preserve"> п</w:t>
      </w:r>
      <w:r w:rsidRPr="0056491C">
        <w:rPr>
          <w:rFonts w:ascii="Times New Roman" w:eastAsia="Times New Roman" w:hAnsi="Times New Roman" w:cs="Times New Roman"/>
          <w:i/>
          <w:sz w:val="28"/>
          <w:szCs w:val="28"/>
        </w:rPr>
        <w:t>ентоксифиллин</w:t>
      </w:r>
      <w:r w:rsidRPr="0056491C">
        <w:rPr>
          <w:rFonts w:ascii="Times New Roman" w:eastAsia="Times New Roman" w:hAnsi="Times New Roman" w:cs="Times New Roman"/>
          <w:sz w:val="28"/>
          <w:szCs w:val="28"/>
        </w:rPr>
        <w:t xml:space="preserve"> с хорошо известным благотворным влиянием на микроциркуляцию, агрегацию тромбоцитов и эритроцитов, </w:t>
      </w:r>
      <w:r w:rsidR="00BF11D7" w:rsidRPr="0056491C">
        <w:rPr>
          <w:rFonts w:ascii="Times New Roman" w:eastAsia="Times New Roman" w:hAnsi="Times New Roman" w:cs="Times New Roman"/>
          <w:sz w:val="28"/>
          <w:szCs w:val="28"/>
        </w:rPr>
        <w:t xml:space="preserve">обладает четким антицитокиновым действием, </w:t>
      </w:r>
      <w:r w:rsidRPr="0056491C">
        <w:rPr>
          <w:rFonts w:ascii="Times New Roman" w:eastAsia="Times New Roman" w:hAnsi="Times New Roman" w:cs="Times New Roman"/>
          <w:sz w:val="28"/>
          <w:szCs w:val="28"/>
        </w:rPr>
        <w:t>особенно, в ингибировании синтеза ФН</w:t>
      </w:r>
      <w:r w:rsidR="00BF11D7" w:rsidRPr="0056491C">
        <w:rPr>
          <w:rFonts w:ascii="Times New Roman" w:eastAsia="Times New Roman" w:hAnsi="Times New Roman" w:cs="Times New Roman"/>
          <w:sz w:val="28"/>
          <w:szCs w:val="28"/>
        </w:rPr>
        <w:t xml:space="preserve">О - </w:t>
      </w:r>
      <w:r w:rsidRPr="0056491C">
        <w:rPr>
          <w:rFonts w:ascii="Times New Roman" w:eastAsia="Times New Roman" w:hAnsi="Times New Roman" w:cs="Times New Roman"/>
          <w:sz w:val="28"/>
          <w:szCs w:val="28"/>
        </w:rPr>
        <w:t xml:space="preserve">α активированными клетками Купфера. </w:t>
      </w:r>
    </w:p>
    <w:p w:rsidR="002E4712" w:rsidRPr="0056491C" w:rsidRDefault="00C3127B"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тяжёлом течении алкогольного гепатита</w:t>
      </w:r>
      <w:r w:rsidR="002E4712" w:rsidRPr="0056491C">
        <w:rPr>
          <w:rFonts w:ascii="Times New Roman" w:eastAsia="Times New Roman" w:hAnsi="Times New Roman" w:cs="Times New Roman"/>
          <w:sz w:val="28"/>
          <w:szCs w:val="28"/>
        </w:rPr>
        <w:t xml:space="preserve"> 100 мг пентоксифиллина </w:t>
      </w:r>
      <w:r w:rsidRPr="0056491C">
        <w:rPr>
          <w:rFonts w:ascii="Times New Roman" w:eastAsia="Times New Roman" w:hAnsi="Times New Roman" w:cs="Times New Roman"/>
          <w:sz w:val="28"/>
          <w:szCs w:val="28"/>
        </w:rPr>
        <w:t xml:space="preserve">вводят внутривенно </w:t>
      </w:r>
      <w:r w:rsidRPr="0056491C">
        <w:rPr>
          <w:rFonts w:ascii="Times New Roman" w:eastAsia="Times New Roman" w:hAnsi="Times New Roman" w:cs="Times New Roman"/>
          <w:iCs/>
          <w:sz w:val="28"/>
          <w:szCs w:val="28"/>
        </w:rPr>
        <w:t>капельно</w:t>
      </w:r>
      <w:r w:rsidRPr="0056491C">
        <w:rPr>
          <w:rFonts w:ascii="Times New Roman" w:eastAsia="Times New Roman" w:hAnsi="Times New Roman" w:cs="Times New Roman"/>
          <w:sz w:val="28"/>
          <w:szCs w:val="28"/>
        </w:rPr>
        <w:t xml:space="preserve"> </w:t>
      </w:r>
      <w:r w:rsidR="002E4712" w:rsidRPr="0056491C">
        <w:rPr>
          <w:rFonts w:ascii="Times New Roman" w:eastAsia="Times New Roman" w:hAnsi="Times New Roman" w:cs="Times New Roman"/>
          <w:sz w:val="28"/>
          <w:szCs w:val="28"/>
        </w:rPr>
        <w:t xml:space="preserve">в 250-400 мл </w:t>
      </w:r>
      <w:r w:rsidRPr="0056491C">
        <w:rPr>
          <w:rFonts w:ascii="Times New Roman" w:eastAsia="Times New Roman" w:hAnsi="Times New Roman" w:cs="Times New Roman"/>
          <w:sz w:val="28"/>
          <w:szCs w:val="28"/>
        </w:rPr>
        <w:t xml:space="preserve">физраствора </w:t>
      </w:r>
      <w:r>
        <w:rPr>
          <w:rFonts w:ascii="Times New Roman" w:eastAsia="Times New Roman" w:hAnsi="Times New Roman" w:cs="Times New Roman"/>
          <w:sz w:val="28"/>
          <w:szCs w:val="28"/>
        </w:rPr>
        <w:t xml:space="preserve">или 5% раствора глюкозы. </w:t>
      </w:r>
      <w:r w:rsidR="002E4712" w:rsidRPr="0056491C">
        <w:rPr>
          <w:rFonts w:ascii="Times New Roman" w:eastAsia="Times New Roman" w:hAnsi="Times New Roman" w:cs="Times New Roman"/>
          <w:sz w:val="28"/>
          <w:szCs w:val="28"/>
        </w:rPr>
        <w:t>Парентеральное введение должно продолжаться в течение 7-10 дней, затем следует пероральный прием 400 мг пентоксифиллина три раза в день (суточная доза 1200 мг) в течение не менее четырех недель.</w:t>
      </w:r>
    </w:p>
    <w:p w:rsidR="00D5193B" w:rsidRDefault="002E4712" w:rsidP="00AE42AB">
      <w:pPr>
        <w:spacing w:after="0" w:line="240" w:lineRule="auto"/>
        <w:ind w:firstLine="567"/>
        <w:jc w:val="both"/>
        <w:rPr>
          <w:rFonts w:ascii="Times New Roman" w:eastAsia="Times New Roman" w:hAnsi="Times New Roman" w:cs="Times New Roman"/>
          <w:sz w:val="28"/>
          <w:szCs w:val="28"/>
        </w:rPr>
      </w:pPr>
      <w:r w:rsidRPr="0056491C">
        <w:rPr>
          <w:rFonts w:ascii="Times New Roman" w:eastAsia="Times New Roman" w:hAnsi="Times New Roman" w:cs="Times New Roman"/>
          <w:sz w:val="28"/>
          <w:szCs w:val="28"/>
        </w:rPr>
        <w:t>Побочные эффекты лечения пен</w:t>
      </w:r>
      <w:r w:rsidR="00D645D0">
        <w:rPr>
          <w:rFonts w:ascii="Times New Roman" w:eastAsia="Times New Roman" w:hAnsi="Times New Roman" w:cs="Times New Roman"/>
          <w:sz w:val="28"/>
          <w:szCs w:val="28"/>
        </w:rPr>
        <w:t>токсифиллином включают эпизоды «приливов» с покраснением лица и чувство жара</w:t>
      </w:r>
      <w:r w:rsidRPr="0056491C">
        <w:rPr>
          <w:rFonts w:ascii="Times New Roman" w:eastAsia="Times New Roman" w:hAnsi="Times New Roman" w:cs="Times New Roman"/>
          <w:sz w:val="28"/>
          <w:szCs w:val="28"/>
        </w:rPr>
        <w:t xml:space="preserve"> (которая может возникнуть при парентеральном введении), тошноту, рвоту, головную боль, тахикардию и нарушения сердечного ритма. П</w:t>
      </w:r>
      <w:r w:rsidR="00540925">
        <w:rPr>
          <w:rFonts w:ascii="Times New Roman" w:eastAsia="Times New Roman" w:hAnsi="Times New Roman" w:cs="Times New Roman"/>
          <w:sz w:val="28"/>
          <w:szCs w:val="28"/>
        </w:rPr>
        <w:t>рименение п</w:t>
      </w:r>
      <w:r w:rsidRPr="0056491C">
        <w:rPr>
          <w:rFonts w:ascii="Times New Roman" w:eastAsia="Times New Roman" w:hAnsi="Times New Roman" w:cs="Times New Roman"/>
          <w:sz w:val="28"/>
          <w:szCs w:val="28"/>
        </w:rPr>
        <w:t>ентоксифиллин</w:t>
      </w:r>
      <w:r w:rsidR="00540925">
        <w:rPr>
          <w:rFonts w:ascii="Times New Roman" w:eastAsia="Times New Roman" w:hAnsi="Times New Roman" w:cs="Times New Roman"/>
          <w:sz w:val="28"/>
          <w:szCs w:val="28"/>
        </w:rPr>
        <w:t>а</w:t>
      </w:r>
      <w:r w:rsidRPr="0056491C">
        <w:rPr>
          <w:rFonts w:ascii="Times New Roman" w:eastAsia="Times New Roman" w:hAnsi="Times New Roman" w:cs="Times New Roman"/>
          <w:sz w:val="28"/>
          <w:szCs w:val="28"/>
        </w:rPr>
        <w:t xml:space="preserve"> противопоказан</w:t>
      </w:r>
      <w:r w:rsidR="00540925">
        <w:rPr>
          <w:rFonts w:ascii="Times New Roman" w:eastAsia="Times New Roman" w:hAnsi="Times New Roman" w:cs="Times New Roman"/>
          <w:sz w:val="28"/>
          <w:szCs w:val="28"/>
        </w:rPr>
        <w:t>о</w:t>
      </w:r>
      <w:r w:rsidRPr="0056491C">
        <w:rPr>
          <w:rFonts w:ascii="Times New Roman" w:eastAsia="Times New Roman" w:hAnsi="Times New Roman" w:cs="Times New Roman"/>
          <w:sz w:val="28"/>
          <w:szCs w:val="28"/>
        </w:rPr>
        <w:t xml:space="preserve"> при ост</w:t>
      </w:r>
      <w:r w:rsidR="00E04B92">
        <w:rPr>
          <w:rFonts w:ascii="Times New Roman" w:eastAsia="Times New Roman" w:hAnsi="Times New Roman" w:cs="Times New Roman"/>
          <w:sz w:val="28"/>
          <w:szCs w:val="28"/>
        </w:rPr>
        <w:t xml:space="preserve">ром инфаркте миокарда, массивных </w:t>
      </w:r>
      <w:r w:rsidRPr="0056491C">
        <w:rPr>
          <w:rFonts w:ascii="Times New Roman" w:eastAsia="Times New Roman" w:hAnsi="Times New Roman" w:cs="Times New Roman"/>
          <w:sz w:val="28"/>
          <w:szCs w:val="28"/>
        </w:rPr>
        <w:t xml:space="preserve"> крово</w:t>
      </w:r>
      <w:r w:rsidR="00E04B92">
        <w:rPr>
          <w:rFonts w:ascii="Times New Roman" w:eastAsia="Times New Roman" w:hAnsi="Times New Roman" w:cs="Times New Roman"/>
          <w:sz w:val="28"/>
          <w:szCs w:val="28"/>
        </w:rPr>
        <w:t>течениях</w:t>
      </w:r>
      <w:r w:rsidR="00540925">
        <w:rPr>
          <w:rFonts w:ascii="Times New Roman" w:eastAsia="Times New Roman" w:hAnsi="Times New Roman" w:cs="Times New Roman"/>
          <w:sz w:val="28"/>
          <w:szCs w:val="28"/>
        </w:rPr>
        <w:t xml:space="preserve"> и кровоизлиянии в головной мозг</w:t>
      </w:r>
      <w:r w:rsidR="00E04B92">
        <w:rPr>
          <w:rFonts w:ascii="Times New Roman" w:eastAsia="Times New Roman" w:hAnsi="Times New Roman" w:cs="Times New Roman"/>
          <w:sz w:val="28"/>
          <w:szCs w:val="28"/>
        </w:rPr>
        <w:t>,</w:t>
      </w:r>
      <w:r w:rsidR="00540925">
        <w:rPr>
          <w:rFonts w:ascii="Times New Roman" w:eastAsia="Times New Roman" w:hAnsi="Times New Roman" w:cs="Times New Roman"/>
          <w:sz w:val="28"/>
          <w:szCs w:val="28"/>
        </w:rPr>
        <w:t xml:space="preserve"> при</w:t>
      </w:r>
      <w:r w:rsidR="00C3127B">
        <w:rPr>
          <w:rFonts w:ascii="Times New Roman" w:eastAsia="Times New Roman" w:hAnsi="Times New Roman" w:cs="Times New Roman"/>
          <w:sz w:val="28"/>
          <w:szCs w:val="28"/>
        </w:rPr>
        <w:t xml:space="preserve"> </w:t>
      </w:r>
      <w:r w:rsidR="0074468E">
        <w:rPr>
          <w:rFonts w:ascii="Times New Roman" w:eastAsia="Times New Roman" w:hAnsi="Times New Roman" w:cs="Times New Roman"/>
          <w:sz w:val="28"/>
          <w:szCs w:val="28"/>
        </w:rPr>
        <w:t>беременности и во время</w:t>
      </w:r>
      <w:r w:rsidRPr="0056491C">
        <w:rPr>
          <w:rFonts w:ascii="Times New Roman" w:eastAsia="Times New Roman" w:hAnsi="Times New Roman" w:cs="Times New Roman"/>
          <w:sz w:val="28"/>
          <w:szCs w:val="28"/>
        </w:rPr>
        <w:t xml:space="preserve"> лактации</w:t>
      </w:r>
      <w:r w:rsidR="00E04B92">
        <w:rPr>
          <w:rFonts w:ascii="Times New Roman" w:eastAsia="Times New Roman" w:hAnsi="Times New Roman" w:cs="Times New Roman"/>
          <w:sz w:val="28"/>
          <w:szCs w:val="28"/>
        </w:rPr>
        <w:t>, а также  лицам до 18 летного возраста.</w:t>
      </w:r>
    </w:p>
    <w:p w:rsidR="00E04B92" w:rsidRPr="0056491C" w:rsidRDefault="00E04B92" w:rsidP="00540925">
      <w:pPr>
        <w:spacing w:after="0" w:line="240" w:lineRule="auto"/>
        <w:jc w:val="both"/>
        <w:rPr>
          <w:rFonts w:ascii="Times New Roman" w:eastAsia="Times New Roman" w:hAnsi="Times New Roman" w:cs="Times New Roman"/>
          <w:sz w:val="28"/>
          <w:szCs w:val="28"/>
        </w:rPr>
      </w:pPr>
    </w:p>
    <w:p w:rsidR="00565380" w:rsidRPr="00AE2161" w:rsidRDefault="00C46150" w:rsidP="009A4129">
      <w:pPr>
        <w:pStyle w:val="af0"/>
        <w:numPr>
          <w:ilvl w:val="0"/>
          <w:numId w:val="5"/>
        </w:num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ПАТОГЕНЕТИЧЕСКАЯ (БАЗИСНАЯ) ТЕРАПИЯ ХРОНИЧЕСКИХ</w:t>
      </w:r>
      <w:r w:rsidR="00565380" w:rsidRPr="00AE2161">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ГЕПАТИТОВ</w:t>
      </w:r>
    </w:p>
    <w:p w:rsidR="00565380" w:rsidRPr="00F63D9E" w:rsidRDefault="00565380" w:rsidP="00AE42AB">
      <w:pPr>
        <w:spacing w:before="240"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Патогенетическая терапия направлена на восстановление нарушенных функций организма и профилактику возможных осложнений. При хроническом гепатите традиционной основой патогенетического лечения является так называемая базисная терапия, </w:t>
      </w:r>
      <w:r w:rsidR="002F54DC">
        <w:rPr>
          <w:rFonts w:ascii="Times New Roman" w:eastAsia="Times New Roman" w:hAnsi="Times New Roman" w:cs="Times New Roman"/>
          <w:sz w:val="28"/>
          <w:szCs w:val="28"/>
        </w:rPr>
        <w:t>куда входит соблюдение охранитель</w:t>
      </w:r>
      <w:r w:rsidRPr="00F63D9E">
        <w:rPr>
          <w:rFonts w:ascii="Times New Roman" w:eastAsia="Times New Roman" w:hAnsi="Times New Roman" w:cs="Times New Roman"/>
          <w:sz w:val="28"/>
          <w:szCs w:val="28"/>
        </w:rPr>
        <w:t>ного режима и диеты.</w:t>
      </w:r>
    </w:p>
    <w:p w:rsidR="002F54DC"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При хроническом г</w:t>
      </w:r>
      <w:r w:rsidR="00E8289A">
        <w:rPr>
          <w:rFonts w:ascii="Times New Roman" w:eastAsia="Times New Roman" w:hAnsi="Times New Roman" w:cs="Times New Roman"/>
          <w:sz w:val="28"/>
          <w:szCs w:val="28"/>
        </w:rPr>
        <w:t>епатите (вне обострения) больной</w:t>
      </w:r>
      <w:r w:rsidRPr="00F63D9E">
        <w:rPr>
          <w:rFonts w:ascii="Times New Roman" w:eastAsia="Times New Roman" w:hAnsi="Times New Roman" w:cs="Times New Roman"/>
          <w:sz w:val="28"/>
          <w:szCs w:val="28"/>
        </w:rPr>
        <w:t xml:space="preserve"> ведет обычный для него образ жизни, разумно сочетая труд и отдых. </w:t>
      </w:r>
      <w:r w:rsidR="00E8289A">
        <w:rPr>
          <w:rFonts w:ascii="Times New Roman" w:eastAsia="Times New Roman" w:hAnsi="Times New Roman" w:cs="Times New Roman"/>
          <w:sz w:val="28"/>
          <w:szCs w:val="28"/>
        </w:rPr>
        <w:t>Малоподвижный образ</w:t>
      </w:r>
      <w:r w:rsidR="005A043A">
        <w:rPr>
          <w:rFonts w:ascii="Times New Roman" w:eastAsia="Times New Roman" w:hAnsi="Times New Roman" w:cs="Times New Roman"/>
          <w:sz w:val="28"/>
          <w:szCs w:val="28"/>
        </w:rPr>
        <w:t xml:space="preserve"> </w:t>
      </w:r>
      <w:r w:rsidR="00E8289A" w:rsidRPr="00F63D9E">
        <w:rPr>
          <w:rFonts w:ascii="Times New Roman" w:eastAsia="Times New Roman" w:hAnsi="Times New Roman" w:cs="Times New Roman"/>
          <w:sz w:val="28"/>
          <w:szCs w:val="28"/>
        </w:rPr>
        <w:t>жизни</w:t>
      </w:r>
      <w:r w:rsidRPr="00F63D9E">
        <w:rPr>
          <w:rFonts w:ascii="Times New Roman" w:eastAsia="Times New Roman" w:hAnsi="Times New Roman" w:cs="Times New Roman"/>
          <w:sz w:val="28"/>
          <w:szCs w:val="28"/>
        </w:rPr>
        <w:t xml:space="preserve"> может привести к увеличени</w:t>
      </w:r>
      <w:r w:rsidR="00E8289A">
        <w:rPr>
          <w:rFonts w:ascii="Times New Roman" w:eastAsia="Times New Roman" w:hAnsi="Times New Roman" w:cs="Times New Roman"/>
          <w:sz w:val="28"/>
          <w:szCs w:val="28"/>
        </w:rPr>
        <w:t>ю избыточной массы тела,</w:t>
      </w:r>
      <w:r w:rsidR="002F54DC">
        <w:rPr>
          <w:rFonts w:ascii="Times New Roman" w:eastAsia="Times New Roman" w:hAnsi="Times New Roman" w:cs="Times New Roman"/>
          <w:sz w:val="28"/>
          <w:szCs w:val="28"/>
        </w:rPr>
        <w:t xml:space="preserve"> сахарному диабету 2 типа,</w:t>
      </w:r>
      <w:r w:rsidR="00E8289A">
        <w:rPr>
          <w:rFonts w:ascii="Times New Roman" w:eastAsia="Times New Roman" w:hAnsi="Times New Roman" w:cs="Times New Roman"/>
          <w:sz w:val="28"/>
          <w:szCs w:val="28"/>
        </w:rPr>
        <w:t xml:space="preserve"> к расстройству нормального функционирования</w:t>
      </w:r>
      <w:r w:rsidR="002F54DC">
        <w:rPr>
          <w:rFonts w:ascii="Times New Roman" w:eastAsia="Times New Roman" w:hAnsi="Times New Roman" w:cs="Times New Roman"/>
          <w:sz w:val="28"/>
          <w:szCs w:val="28"/>
        </w:rPr>
        <w:t xml:space="preserve"> желудочно-кишечного тракта и</w:t>
      </w:r>
      <w:r w:rsidRPr="00F63D9E">
        <w:rPr>
          <w:rFonts w:ascii="Times New Roman" w:eastAsia="Times New Roman" w:hAnsi="Times New Roman" w:cs="Times New Roman"/>
          <w:sz w:val="28"/>
          <w:szCs w:val="28"/>
        </w:rPr>
        <w:t xml:space="preserve"> нарушению сна</w:t>
      </w:r>
      <w:r w:rsidR="002F54DC">
        <w:rPr>
          <w:rFonts w:ascii="Times New Roman" w:eastAsia="Times New Roman" w:hAnsi="Times New Roman" w:cs="Times New Roman"/>
          <w:sz w:val="28"/>
          <w:szCs w:val="28"/>
        </w:rPr>
        <w:t xml:space="preserve">.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Посильная физическая нагрузка, утренняя гимнастика, пробежки, ходьба на свежем воздухе – </w:t>
      </w:r>
      <w:r w:rsidR="00E8289A">
        <w:rPr>
          <w:rFonts w:ascii="Times New Roman" w:eastAsia="Times New Roman" w:hAnsi="Times New Roman" w:cs="Times New Roman"/>
          <w:sz w:val="28"/>
          <w:szCs w:val="28"/>
        </w:rPr>
        <w:t>все это необходимо, если больной</w:t>
      </w:r>
      <w:r w:rsidRPr="00F63D9E">
        <w:rPr>
          <w:rFonts w:ascii="Times New Roman" w:eastAsia="Times New Roman" w:hAnsi="Times New Roman" w:cs="Times New Roman"/>
          <w:sz w:val="28"/>
          <w:szCs w:val="28"/>
        </w:rPr>
        <w:t xml:space="preserve"> их хорошо переносит.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Большое значение в режиме лечения играет питание. Необходимо соблюдать режим питания: питаться регулярно, стараться принимать пищу в одни и те же часы. В понятие «режим» входит также оптимальное распределение суточного рациона – большую часть пищи следует употреблять в первой половине дня. Наиболее рациональным признано питание здорового человека с интервалом в 4-5 ч и не менее 3-4 раз в день, а при необходимости до 5-6 раз. </w:t>
      </w:r>
    </w:p>
    <w:p w:rsidR="00565380" w:rsidRPr="00F63D9E" w:rsidRDefault="00165056"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Больны</w:t>
      </w:r>
      <w:r w:rsidR="00565380" w:rsidRPr="00F63D9E">
        <w:rPr>
          <w:rFonts w:ascii="Times New Roman" w:eastAsia="Times New Roman" w:hAnsi="Times New Roman" w:cs="Times New Roman"/>
          <w:sz w:val="28"/>
          <w:szCs w:val="28"/>
        </w:rPr>
        <w:t>м с хроническими заболеваниями печени очень важно придерживаться этого правила, так как редкие приёмы пищи являются большой нагрузкой для печени и ж</w:t>
      </w:r>
      <w:r w:rsidR="00E8289A">
        <w:rPr>
          <w:rFonts w:ascii="Times New Roman" w:eastAsia="Times New Roman" w:hAnsi="Times New Roman" w:cs="Times New Roman"/>
          <w:sz w:val="28"/>
          <w:szCs w:val="28"/>
        </w:rPr>
        <w:t>елчного пузыря и, в итоге</w:t>
      </w:r>
      <w:r w:rsidR="00565380" w:rsidRPr="00F63D9E">
        <w:rPr>
          <w:rFonts w:ascii="Times New Roman" w:eastAsia="Times New Roman" w:hAnsi="Times New Roman" w:cs="Times New Roman"/>
          <w:sz w:val="28"/>
          <w:szCs w:val="28"/>
        </w:rPr>
        <w:t xml:space="preserve">, могут привести к </w:t>
      </w:r>
      <w:r w:rsidR="00E8289A">
        <w:rPr>
          <w:rFonts w:ascii="Times New Roman" w:eastAsia="Times New Roman" w:hAnsi="Times New Roman" w:cs="Times New Roman"/>
          <w:sz w:val="28"/>
          <w:szCs w:val="28"/>
        </w:rPr>
        <w:t>расстройству</w:t>
      </w:r>
      <w:r w:rsidR="00D645D0">
        <w:rPr>
          <w:rFonts w:ascii="Times New Roman" w:eastAsia="Times New Roman" w:hAnsi="Times New Roman" w:cs="Times New Roman"/>
          <w:sz w:val="28"/>
          <w:szCs w:val="28"/>
        </w:rPr>
        <w:t xml:space="preserve"> </w:t>
      </w:r>
      <w:r w:rsidR="00565380" w:rsidRPr="00F63D9E">
        <w:rPr>
          <w:rFonts w:ascii="Times New Roman" w:eastAsia="Times New Roman" w:hAnsi="Times New Roman" w:cs="Times New Roman"/>
          <w:sz w:val="28"/>
          <w:szCs w:val="28"/>
        </w:rPr>
        <w:t xml:space="preserve">их физиологических функций.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Одним из основных недостатков современного питания, как отмечают многие исследователи, является отсутствие достаточного количества и сбалансированности в поступлении в организм витаминов и минералов. Микроэлементы содержаться в организме в очень малых дозах и поступают с продуктами животного и растительного происхождения. Витамины С, РР и группы В – водорастворимы, они не откладываются в организме, поэтому необходимо их регулярное поступление с пищей. Витамины А, D, Е – жирорастворимы и способны отк</w:t>
      </w:r>
      <w:r w:rsidR="00C17A40">
        <w:rPr>
          <w:rFonts w:ascii="Times New Roman" w:eastAsia="Times New Roman" w:hAnsi="Times New Roman" w:cs="Times New Roman"/>
          <w:sz w:val="28"/>
          <w:szCs w:val="28"/>
        </w:rPr>
        <w:t>ладываться в тканях. У больных</w:t>
      </w:r>
      <w:r w:rsidRPr="00F63D9E">
        <w:rPr>
          <w:rFonts w:ascii="Times New Roman" w:eastAsia="Times New Roman" w:hAnsi="Times New Roman" w:cs="Times New Roman"/>
          <w:sz w:val="28"/>
          <w:szCs w:val="28"/>
        </w:rPr>
        <w:t xml:space="preserve"> с хроническим гепатитом при нарушениях функ</w:t>
      </w:r>
      <w:r w:rsidR="00C17A40">
        <w:rPr>
          <w:rFonts w:ascii="Times New Roman" w:eastAsia="Times New Roman" w:hAnsi="Times New Roman" w:cs="Times New Roman"/>
          <w:sz w:val="28"/>
          <w:szCs w:val="28"/>
        </w:rPr>
        <w:t>ции печени, билиарного</w:t>
      </w:r>
      <w:r w:rsidRPr="00F63D9E">
        <w:rPr>
          <w:rFonts w:ascii="Times New Roman" w:eastAsia="Times New Roman" w:hAnsi="Times New Roman" w:cs="Times New Roman"/>
          <w:sz w:val="28"/>
          <w:szCs w:val="28"/>
        </w:rPr>
        <w:t xml:space="preserve"> и желудочно-кишечного тракта нередко наблюдается дефицит этих витаминов, особенно витамина Е. </w:t>
      </w:r>
    </w:p>
    <w:p w:rsidR="00E634D2"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К л</w:t>
      </w:r>
      <w:r w:rsidR="008D66A2">
        <w:rPr>
          <w:rFonts w:ascii="Times New Roman" w:eastAsia="Times New Roman" w:hAnsi="Times New Roman" w:cs="Times New Roman"/>
          <w:sz w:val="28"/>
          <w:szCs w:val="28"/>
        </w:rPr>
        <w:t>екарственным средствам, используемые для поддержания функции печени у п</w:t>
      </w:r>
      <w:r w:rsidR="008D66A2" w:rsidRPr="00F63D9E">
        <w:rPr>
          <w:rFonts w:ascii="Times New Roman" w:eastAsia="Times New Roman" w:hAnsi="Times New Roman" w:cs="Times New Roman"/>
          <w:sz w:val="28"/>
          <w:szCs w:val="28"/>
        </w:rPr>
        <w:t>ациент</w:t>
      </w:r>
      <w:r w:rsidR="008D66A2">
        <w:rPr>
          <w:rFonts w:ascii="Times New Roman" w:eastAsia="Times New Roman" w:hAnsi="Times New Roman" w:cs="Times New Roman"/>
          <w:sz w:val="28"/>
          <w:szCs w:val="28"/>
        </w:rPr>
        <w:t xml:space="preserve">ов </w:t>
      </w:r>
      <w:r w:rsidRPr="00F63D9E">
        <w:rPr>
          <w:rFonts w:ascii="Times New Roman" w:eastAsia="Times New Roman" w:hAnsi="Times New Roman" w:cs="Times New Roman"/>
          <w:sz w:val="28"/>
          <w:szCs w:val="28"/>
        </w:rPr>
        <w:t xml:space="preserve">с хроническим гепатитом относятся две важные группы препаратов: гепатопротекторы и препараты, действие которых направлено на улучшение функции желудочно-кишечного тракта, тесно связанного с печенью (таблица 53). </w:t>
      </w:r>
    </w:p>
    <w:p w:rsidR="00257F5E" w:rsidRDefault="00257F5E"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Гепатопротекторы – </w:t>
      </w:r>
      <w:r>
        <w:rPr>
          <w:rFonts w:ascii="Times New Roman" w:eastAsia="Times New Roman" w:hAnsi="Times New Roman" w:cs="Times New Roman"/>
          <w:sz w:val="28"/>
          <w:szCs w:val="28"/>
        </w:rPr>
        <w:t>представляют собой большую группу</w:t>
      </w:r>
      <w:r w:rsidRPr="00F63D9E">
        <w:rPr>
          <w:rFonts w:ascii="Times New Roman" w:eastAsia="Times New Roman" w:hAnsi="Times New Roman" w:cs="Times New Roman"/>
          <w:sz w:val="28"/>
          <w:szCs w:val="28"/>
        </w:rPr>
        <w:t xml:space="preserve"> лекарственных препаратов, восстанавливающих</w:t>
      </w:r>
      <w:r>
        <w:rPr>
          <w:rFonts w:ascii="Times New Roman" w:eastAsia="Times New Roman" w:hAnsi="Times New Roman" w:cs="Times New Roman"/>
          <w:sz w:val="28"/>
          <w:szCs w:val="28"/>
        </w:rPr>
        <w:t xml:space="preserve"> структуру печени, </w:t>
      </w:r>
      <w:r>
        <w:rPr>
          <w:rFonts w:ascii="Times New Roman" w:eastAsia="Times New Roman" w:hAnsi="Times New Roman" w:cs="Times New Roman"/>
          <w:sz w:val="28"/>
          <w:szCs w:val="28"/>
        </w:rPr>
        <w:lastRenderedPageBreak/>
        <w:t>метаболические процессы, секреции и экскреции желчи и в результат</w:t>
      </w:r>
      <w:r w:rsidRPr="00F63D9E">
        <w:rPr>
          <w:rFonts w:ascii="Times New Roman" w:eastAsia="Times New Roman" w:hAnsi="Times New Roman" w:cs="Times New Roman"/>
          <w:sz w:val="28"/>
          <w:szCs w:val="28"/>
        </w:rPr>
        <w:t xml:space="preserve">е улучшающих её многообразные функции. </w:t>
      </w:r>
    </w:p>
    <w:p w:rsidR="00257F5E" w:rsidRPr="00A24F35" w:rsidRDefault="00257F5E" w:rsidP="00AE42AB">
      <w:pPr>
        <w:spacing w:after="0" w:line="240" w:lineRule="auto"/>
        <w:ind w:firstLine="567"/>
        <w:jc w:val="both"/>
        <w:rPr>
          <w:rFonts w:ascii="Times New Roman" w:eastAsia="Times New Roman" w:hAnsi="Times New Roman" w:cs="Times New Roman"/>
          <w:sz w:val="28"/>
          <w:szCs w:val="28"/>
        </w:rPr>
      </w:pPr>
    </w:p>
    <w:p w:rsidR="00565380" w:rsidRPr="00A24F35" w:rsidRDefault="00565380" w:rsidP="00AE42AB">
      <w:pPr>
        <w:spacing w:after="0" w:line="240" w:lineRule="auto"/>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Таблица 53. Патогенетическая терапия при лечении хронического гепатита</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943"/>
        <w:gridCol w:w="6129"/>
      </w:tblGrid>
      <w:tr w:rsidR="00565380" w:rsidRPr="00A24F35" w:rsidTr="00F41C67">
        <w:trPr>
          <w:cantSplit/>
          <w:trHeight w:val="454"/>
          <w:tblHeader/>
        </w:trPr>
        <w:tc>
          <w:tcPr>
            <w:tcW w:w="2943" w:type="dxa"/>
          </w:tcPr>
          <w:p w:rsidR="00565380" w:rsidRPr="00AA495E" w:rsidRDefault="00AA495E" w:rsidP="00AE42AB">
            <w:pPr>
              <w:spacing w:after="0" w:line="240" w:lineRule="auto"/>
              <w:jc w:val="both"/>
              <w:rPr>
                <w:rFonts w:ascii="Times New Roman" w:eastAsia="Times New Roman" w:hAnsi="Times New Roman" w:cs="Times New Roman"/>
                <w:b/>
                <w:sz w:val="28"/>
                <w:szCs w:val="28"/>
              </w:rPr>
            </w:pPr>
            <w:r>
              <w:rPr>
                <w:rStyle w:val="10"/>
                <w:rFonts w:ascii="Segoe UI" w:eastAsiaTheme="minorEastAsia" w:hAnsi="Segoe UI" w:cs="Segoe UI"/>
                <w:color w:val="202124"/>
                <w:sz w:val="18"/>
                <w:szCs w:val="18"/>
                <w:shd w:val="clear" w:color="auto" w:fill="FFFFFF"/>
              </w:rPr>
              <w:t xml:space="preserve"> </w:t>
            </w:r>
            <w:r w:rsidRPr="00AA495E">
              <w:rPr>
                <w:rStyle w:val="a5"/>
                <w:rFonts w:ascii="Times New Roman" w:hAnsi="Times New Roman" w:cs="Times New Roman"/>
                <w:color w:val="202124"/>
                <w:sz w:val="28"/>
                <w:szCs w:val="28"/>
                <w:shd w:val="clear" w:color="auto" w:fill="FFFFFF"/>
              </w:rPr>
              <w:t>Компоненты лечения</w:t>
            </w:r>
          </w:p>
        </w:tc>
        <w:tc>
          <w:tcPr>
            <w:tcW w:w="6129" w:type="dxa"/>
            <w:vAlign w:val="bottom"/>
          </w:tcPr>
          <w:p w:rsidR="00565380" w:rsidRPr="00A24F35" w:rsidRDefault="00453A38" w:rsidP="00453A38">
            <w:pPr>
              <w:spacing w:after="0" w:line="240" w:lineRule="auto"/>
              <w:rPr>
                <w:rFonts w:ascii="Times New Roman" w:eastAsia="Times New Roman" w:hAnsi="Times New Roman" w:cs="Times New Roman"/>
                <w:b/>
                <w:sz w:val="28"/>
                <w:szCs w:val="28"/>
              </w:rPr>
            </w:pPr>
            <w:r w:rsidRPr="00453A38">
              <w:rPr>
                <w:rFonts w:ascii="Times New Roman" w:hAnsi="Times New Roman" w:cs="Times New Roman"/>
                <w:b/>
                <w:sz w:val="28"/>
                <w:szCs w:val="28"/>
              </w:rPr>
              <w:t>Содержание</w:t>
            </w:r>
            <w:r>
              <w:rPr>
                <w:b/>
                <w:sz w:val="28"/>
                <w:szCs w:val="28"/>
              </w:rPr>
              <w:t xml:space="preserve"> </w:t>
            </w:r>
            <w:r>
              <w:rPr>
                <w:rStyle w:val="a5"/>
                <w:rFonts w:ascii="Times New Roman" w:hAnsi="Times New Roman" w:cs="Times New Roman"/>
                <w:color w:val="202124"/>
                <w:sz w:val="28"/>
                <w:szCs w:val="28"/>
                <w:shd w:val="clear" w:color="auto" w:fill="FFFFFF"/>
              </w:rPr>
              <w:t>к</w:t>
            </w:r>
            <w:r w:rsidRPr="00AA495E">
              <w:rPr>
                <w:rStyle w:val="a5"/>
                <w:rFonts w:ascii="Times New Roman" w:hAnsi="Times New Roman" w:cs="Times New Roman"/>
                <w:color w:val="202124"/>
                <w:sz w:val="28"/>
                <w:szCs w:val="28"/>
                <w:shd w:val="clear" w:color="auto" w:fill="FFFFFF"/>
              </w:rPr>
              <w:t>омпонент</w:t>
            </w:r>
            <w:r>
              <w:rPr>
                <w:rFonts w:ascii="Times New Roman" w:eastAsia="Times New Roman" w:hAnsi="Times New Roman" w:cs="Times New Roman"/>
                <w:b/>
                <w:sz w:val="28"/>
                <w:szCs w:val="28"/>
              </w:rPr>
              <w:t>о</w:t>
            </w:r>
            <w:r w:rsidR="00AA495E">
              <w:rPr>
                <w:rFonts w:ascii="Times New Roman" w:eastAsia="Times New Roman" w:hAnsi="Times New Roman" w:cs="Times New Roman"/>
                <w:b/>
                <w:sz w:val="28"/>
                <w:szCs w:val="28"/>
              </w:rPr>
              <w:t>в</w:t>
            </w:r>
          </w:p>
        </w:tc>
      </w:tr>
      <w:tr w:rsidR="00565380" w:rsidRPr="00A24F35" w:rsidTr="00F41C67">
        <w:trPr>
          <w:cantSplit/>
          <w:tblHeader/>
        </w:trPr>
        <w:tc>
          <w:tcPr>
            <w:tcW w:w="2943" w:type="dxa"/>
          </w:tcPr>
          <w:p w:rsidR="00565380" w:rsidRPr="00A24F35" w:rsidRDefault="00565380" w:rsidP="009A4129">
            <w:pPr>
              <w:pStyle w:val="af0"/>
              <w:numPr>
                <w:ilvl w:val="0"/>
                <w:numId w:val="18"/>
              </w:num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 xml:space="preserve">Лечебное питание </w:t>
            </w:r>
          </w:p>
        </w:tc>
        <w:tc>
          <w:tcPr>
            <w:tcW w:w="6129" w:type="dxa"/>
          </w:tcPr>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Диета №5а - при обострении процесса,</w:t>
            </w:r>
          </w:p>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диета №5 в фазу ремиссии.</w:t>
            </w:r>
          </w:p>
        </w:tc>
      </w:tr>
      <w:tr w:rsidR="00565380" w:rsidRPr="00A24F35" w:rsidTr="00F41C67">
        <w:trPr>
          <w:cantSplit/>
          <w:tblHeader/>
        </w:trPr>
        <w:tc>
          <w:tcPr>
            <w:tcW w:w="2943" w:type="dxa"/>
          </w:tcPr>
          <w:p w:rsidR="00565380" w:rsidRPr="00A24F35" w:rsidRDefault="00565380" w:rsidP="009A4129">
            <w:pPr>
              <w:pStyle w:val="af0"/>
              <w:numPr>
                <w:ilvl w:val="0"/>
                <w:numId w:val="18"/>
              </w:num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Режим</w:t>
            </w:r>
          </w:p>
        </w:tc>
        <w:tc>
          <w:tcPr>
            <w:tcW w:w="6129" w:type="dxa"/>
          </w:tcPr>
          <w:p w:rsidR="00565380" w:rsidRPr="00A24F35" w:rsidRDefault="00565380" w:rsidP="00AE42AB">
            <w:pPr>
              <w:shd w:val="clear" w:color="auto" w:fill="FFFFFF"/>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Щадящий, с ограничением физических и нервных нагрузок у больных ХГ с минимальной и умеренной активностью. Постельный при ХГ с выраженной активностью. Избегать избыточной инсоляции, перегрева тела.</w:t>
            </w:r>
          </w:p>
        </w:tc>
      </w:tr>
      <w:tr w:rsidR="00565380" w:rsidRPr="00A24F35" w:rsidTr="00F41C67">
        <w:trPr>
          <w:cantSplit/>
          <w:tblHeader/>
        </w:trPr>
        <w:tc>
          <w:tcPr>
            <w:tcW w:w="2943" w:type="dxa"/>
          </w:tcPr>
          <w:p w:rsidR="00565380" w:rsidRPr="00A24F35" w:rsidRDefault="00565380" w:rsidP="009A4129">
            <w:pPr>
              <w:pStyle w:val="af0"/>
              <w:numPr>
                <w:ilvl w:val="0"/>
                <w:numId w:val="18"/>
              </w:num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Лечение кишечного дисбактериоза</w:t>
            </w:r>
          </w:p>
        </w:tc>
        <w:tc>
          <w:tcPr>
            <w:tcW w:w="6129" w:type="dxa"/>
          </w:tcPr>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Выбор антибактериального средства зависит от вида дисбактериоза. Пребиотики (дюфалак, хилак-форте</w:t>
            </w:r>
            <w:r w:rsidR="005B7FB1" w:rsidRPr="00A24F35">
              <w:rPr>
                <w:rFonts w:ascii="Times New Roman" w:eastAsia="Times New Roman" w:hAnsi="Times New Roman" w:cs="Times New Roman"/>
                <w:sz w:val="28"/>
                <w:szCs w:val="28"/>
              </w:rPr>
              <w:t xml:space="preserve"> и т.д.</w:t>
            </w:r>
            <w:r w:rsidRPr="00A24F35">
              <w:rPr>
                <w:rFonts w:ascii="Times New Roman" w:eastAsia="Times New Roman" w:hAnsi="Times New Roman" w:cs="Times New Roman"/>
                <w:sz w:val="28"/>
                <w:szCs w:val="28"/>
              </w:rPr>
              <w:t>). Пробиотики (бифиформ, флорин-форте</w:t>
            </w:r>
            <w:r w:rsidR="005B7FB1" w:rsidRPr="00A24F35">
              <w:rPr>
                <w:rFonts w:ascii="Times New Roman" w:eastAsia="Times New Roman" w:hAnsi="Times New Roman" w:cs="Times New Roman"/>
                <w:sz w:val="28"/>
                <w:szCs w:val="28"/>
              </w:rPr>
              <w:t xml:space="preserve"> и т.д.</w:t>
            </w:r>
            <w:r w:rsidRPr="00A24F35">
              <w:rPr>
                <w:rFonts w:ascii="Times New Roman" w:eastAsia="Times New Roman" w:hAnsi="Times New Roman" w:cs="Times New Roman"/>
                <w:sz w:val="28"/>
                <w:szCs w:val="28"/>
              </w:rPr>
              <w:t>).</w:t>
            </w:r>
          </w:p>
        </w:tc>
      </w:tr>
      <w:tr w:rsidR="00565380" w:rsidRPr="00A24F35" w:rsidTr="00F41C67">
        <w:trPr>
          <w:cantSplit/>
          <w:tblHeader/>
        </w:trPr>
        <w:tc>
          <w:tcPr>
            <w:tcW w:w="2943" w:type="dxa"/>
          </w:tcPr>
          <w:p w:rsidR="00565380" w:rsidRPr="00A24F35" w:rsidRDefault="00565380" w:rsidP="009A4129">
            <w:pPr>
              <w:pStyle w:val="af0"/>
              <w:numPr>
                <w:ilvl w:val="0"/>
                <w:numId w:val="18"/>
              </w:num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Средства, нормализующие процессы пищеварения</w:t>
            </w:r>
          </w:p>
        </w:tc>
        <w:tc>
          <w:tcPr>
            <w:tcW w:w="6129" w:type="dxa"/>
          </w:tcPr>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Ферментные препараты, не со</w:t>
            </w:r>
            <w:r w:rsidR="00674ABE">
              <w:rPr>
                <w:rFonts w:ascii="Times New Roman" w:eastAsia="Times New Roman" w:hAnsi="Times New Roman" w:cs="Times New Roman"/>
                <w:sz w:val="28"/>
                <w:szCs w:val="28"/>
              </w:rPr>
              <w:t>держащие желчи (креон, панзинорм</w:t>
            </w:r>
            <w:r w:rsidRPr="00A24F35">
              <w:rPr>
                <w:rFonts w:ascii="Times New Roman" w:eastAsia="Times New Roman" w:hAnsi="Times New Roman" w:cs="Times New Roman"/>
                <w:sz w:val="28"/>
                <w:szCs w:val="28"/>
              </w:rPr>
              <w:t>, мезим-форте, панкреатин).</w:t>
            </w:r>
          </w:p>
        </w:tc>
      </w:tr>
      <w:tr w:rsidR="00565380" w:rsidRPr="00A24F35" w:rsidTr="00F41C67">
        <w:trPr>
          <w:cantSplit/>
          <w:tblHeader/>
        </w:trPr>
        <w:tc>
          <w:tcPr>
            <w:tcW w:w="2943" w:type="dxa"/>
          </w:tcPr>
          <w:p w:rsidR="00565380" w:rsidRPr="00A24F35" w:rsidRDefault="00F41C67" w:rsidP="009A4129">
            <w:pPr>
              <w:pStyle w:val="af0"/>
              <w:numPr>
                <w:ilvl w:val="0"/>
                <w:numId w:val="18"/>
              </w:num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Дезинтоксик</w:t>
            </w:r>
            <w:r w:rsidR="00CB7207" w:rsidRPr="00A24F35">
              <w:rPr>
                <w:rFonts w:ascii="Times New Roman" w:eastAsia="Times New Roman" w:hAnsi="Times New Roman" w:cs="Times New Roman"/>
                <w:sz w:val="28"/>
                <w:szCs w:val="28"/>
              </w:rPr>
              <w:t xml:space="preserve">а - </w:t>
            </w:r>
            <w:r w:rsidRPr="00A24F35">
              <w:rPr>
                <w:rFonts w:ascii="Times New Roman" w:eastAsia="Times New Roman" w:hAnsi="Times New Roman" w:cs="Times New Roman"/>
                <w:sz w:val="28"/>
                <w:szCs w:val="28"/>
              </w:rPr>
              <w:t>ци</w:t>
            </w:r>
            <w:r w:rsidR="00565380" w:rsidRPr="00A24F35">
              <w:rPr>
                <w:rFonts w:ascii="Times New Roman" w:eastAsia="Times New Roman" w:hAnsi="Times New Roman" w:cs="Times New Roman"/>
                <w:sz w:val="28"/>
                <w:szCs w:val="28"/>
              </w:rPr>
              <w:t xml:space="preserve">онная терапия </w:t>
            </w:r>
          </w:p>
        </w:tc>
        <w:tc>
          <w:tcPr>
            <w:tcW w:w="6129" w:type="dxa"/>
          </w:tcPr>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Препараты лактулозы, энтеродез, реамберин.</w:t>
            </w:r>
          </w:p>
        </w:tc>
      </w:tr>
      <w:tr w:rsidR="00565380" w:rsidRPr="00A24F35" w:rsidTr="00F41C67">
        <w:trPr>
          <w:cantSplit/>
          <w:tblHeader/>
        </w:trPr>
        <w:tc>
          <w:tcPr>
            <w:tcW w:w="2943" w:type="dxa"/>
          </w:tcPr>
          <w:p w:rsidR="00565380" w:rsidRPr="00A24F35" w:rsidRDefault="00565380" w:rsidP="009A4129">
            <w:pPr>
              <w:pStyle w:val="af0"/>
              <w:numPr>
                <w:ilvl w:val="0"/>
                <w:numId w:val="18"/>
              </w:num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Витамины</w:t>
            </w:r>
          </w:p>
        </w:tc>
        <w:tc>
          <w:tcPr>
            <w:tcW w:w="6129" w:type="dxa"/>
          </w:tcPr>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 xml:space="preserve">В1, В6, В12, фолиевая, аскорбиновая кислоты, витамины А, D и Е.  </w:t>
            </w:r>
          </w:p>
        </w:tc>
      </w:tr>
      <w:tr w:rsidR="00565380" w:rsidRPr="00A24F35" w:rsidTr="00F41C67">
        <w:trPr>
          <w:cantSplit/>
          <w:tblHeader/>
        </w:trPr>
        <w:tc>
          <w:tcPr>
            <w:tcW w:w="2943" w:type="dxa"/>
          </w:tcPr>
          <w:p w:rsidR="00565380" w:rsidRPr="00A24F35" w:rsidRDefault="00565380" w:rsidP="009A4129">
            <w:pPr>
              <w:pStyle w:val="af0"/>
              <w:numPr>
                <w:ilvl w:val="0"/>
                <w:numId w:val="18"/>
              </w:num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Гепатопротек</w:t>
            </w:r>
            <w:r w:rsidR="00674ABE">
              <w:rPr>
                <w:rFonts w:ascii="Times New Roman" w:eastAsia="Times New Roman" w:hAnsi="Times New Roman" w:cs="Times New Roman"/>
                <w:sz w:val="28"/>
                <w:szCs w:val="28"/>
              </w:rPr>
              <w:t xml:space="preserve"> -</w:t>
            </w:r>
            <w:r w:rsidR="00CB7207" w:rsidRPr="00A24F35">
              <w:rPr>
                <w:rFonts w:ascii="Times New Roman" w:eastAsia="Times New Roman" w:hAnsi="Times New Roman" w:cs="Times New Roman"/>
                <w:sz w:val="28"/>
                <w:szCs w:val="28"/>
              </w:rPr>
              <w:t xml:space="preserve"> </w:t>
            </w:r>
            <w:r w:rsidR="00674ABE" w:rsidRPr="00A24F35">
              <w:rPr>
                <w:rFonts w:ascii="Times New Roman" w:eastAsia="Times New Roman" w:hAnsi="Times New Roman" w:cs="Times New Roman"/>
                <w:sz w:val="28"/>
                <w:szCs w:val="28"/>
              </w:rPr>
              <w:t xml:space="preserve">  т</w:t>
            </w:r>
            <w:r w:rsidR="00674ABE">
              <w:rPr>
                <w:rFonts w:ascii="Times New Roman" w:eastAsia="Times New Roman" w:hAnsi="Times New Roman" w:cs="Times New Roman"/>
                <w:sz w:val="28"/>
                <w:szCs w:val="28"/>
              </w:rPr>
              <w:t>о</w:t>
            </w:r>
            <w:r w:rsidRPr="00A24F35">
              <w:rPr>
                <w:rFonts w:ascii="Times New Roman" w:eastAsia="Times New Roman" w:hAnsi="Times New Roman" w:cs="Times New Roman"/>
                <w:sz w:val="28"/>
                <w:szCs w:val="28"/>
              </w:rPr>
              <w:t>ры</w:t>
            </w:r>
          </w:p>
        </w:tc>
        <w:tc>
          <w:tcPr>
            <w:tcW w:w="6129" w:type="dxa"/>
          </w:tcPr>
          <w:p w:rsidR="00565380" w:rsidRPr="00A24F35" w:rsidRDefault="005B7FB1"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Лив 52, г</w:t>
            </w:r>
            <w:r w:rsidR="00565380" w:rsidRPr="00A24F35">
              <w:rPr>
                <w:rFonts w:ascii="Times New Roman" w:eastAsia="Times New Roman" w:hAnsi="Times New Roman" w:cs="Times New Roman"/>
                <w:sz w:val="28"/>
                <w:szCs w:val="28"/>
              </w:rPr>
              <w:t>ептрал, урсофальк, эссенциале-форте, гепабене, гепадиф, силимарин, фосфоглив и т.д.</w:t>
            </w:r>
          </w:p>
        </w:tc>
      </w:tr>
      <w:tr w:rsidR="00565380" w:rsidRPr="00A24F35" w:rsidTr="00F41C67">
        <w:trPr>
          <w:cantSplit/>
          <w:tblHeader/>
        </w:trPr>
        <w:tc>
          <w:tcPr>
            <w:tcW w:w="2943" w:type="dxa"/>
          </w:tcPr>
          <w:p w:rsidR="00565380" w:rsidRPr="00A24F35" w:rsidRDefault="00565380" w:rsidP="009A4129">
            <w:pPr>
              <w:pStyle w:val="af0"/>
              <w:numPr>
                <w:ilvl w:val="0"/>
                <w:numId w:val="18"/>
              </w:num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Лечение сопутствующих заболеваний</w:t>
            </w:r>
          </w:p>
        </w:tc>
        <w:tc>
          <w:tcPr>
            <w:tcW w:w="6129" w:type="dxa"/>
          </w:tcPr>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По показаниям.</w:t>
            </w:r>
          </w:p>
        </w:tc>
      </w:tr>
      <w:tr w:rsidR="00565380" w:rsidRPr="00A24F35" w:rsidTr="00F41C67">
        <w:trPr>
          <w:cantSplit/>
          <w:tblHeader/>
        </w:trPr>
        <w:tc>
          <w:tcPr>
            <w:tcW w:w="2943" w:type="dxa"/>
          </w:tcPr>
          <w:p w:rsidR="00565380" w:rsidRPr="00A24F35" w:rsidRDefault="00565380" w:rsidP="009A4129">
            <w:pPr>
              <w:pStyle w:val="af0"/>
              <w:numPr>
                <w:ilvl w:val="0"/>
                <w:numId w:val="18"/>
              </w:num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 xml:space="preserve"> Вакцинация</w:t>
            </w:r>
          </w:p>
        </w:tc>
        <w:tc>
          <w:tcPr>
            <w:tcW w:w="6129" w:type="dxa"/>
          </w:tcPr>
          <w:p w:rsidR="00565380" w:rsidRPr="00A24F35" w:rsidRDefault="00565380" w:rsidP="00AE42AB">
            <w:pPr>
              <w:shd w:val="clear" w:color="auto" w:fill="FFFFFF"/>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 xml:space="preserve">При ХВГ «В» и «С» - вакцинация против гепатита А, вакцинация половых партнеров против гепатита В;   </w:t>
            </w:r>
          </w:p>
        </w:tc>
      </w:tr>
      <w:tr w:rsidR="00565380" w:rsidRPr="00A24F35" w:rsidTr="00F41C67">
        <w:trPr>
          <w:cantSplit/>
          <w:tblHeader/>
        </w:trPr>
        <w:tc>
          <w:tcPr>
            <w:tcW w:w="2943" w:type="dxa"/>
          </w:tcPr>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10. Профилактика</w:t>
            </w:r>
          </w:p>
        </w:tc>
        <w:tc>
          <w:tcPr>
            <w:tcW w:w="6129" w:type="dxa"/>
          </w:tcPr>
          <w:p w:rsidR="00565380" w:rsidRPr="00A24F35" w:rsidRDefault="00565380" w:rsidP="00AE42AB">
            <w:pPr>
              <w:spacing w:after="0" w:line="240" w:lineRule="auto"/>
              <w:jc w:val="both"/>
              <w:rPr>
                <w:rFonts w:ascii="Times New Roman" w:eastAsia="Times New Roman" w:hAnsi="Times New Roman" w:cs="Times New Roman"/>
                <w:i/>
                <w:sz w:val="28"/>
                <w:szCs w:val="28"/>
              </w:rPr>
            </w:pPr>
            <w:r w:rsidRPr="00A24F35">
              <w:rPr>
                <w:rFonts w:ascii="Times New Roman" w:eastAsia="Times New Roman" w:hAnsi="Times New Roman" w:cs="Times New Roman"/>
                <w:sz w:val="28"/>
                <w:szCs w:val="28"/>
              </w:rPr>
              <w:t>Барьерная контрацепция при половых контактах с невакцинированными партнерами, индивидуальное пользование средствами личной гигиены (бритвенный станок, маникюрные ножницы и др.).</w:t>
            </w:r>
          </w:p>
        </w:tc>
      </w:tr>
      <w:tr w:rsidR="00565380" w:rsidRPr="00A24F35" w:rsidTr="00F41C67">
        <w:trPr>
          <w:cantSplit/>
          <w:tblHeader/>
        </w:trPr>
        <w:tc>
          <w:tcPr>
            <w:tcW w:w="2943" w:type="dxa"/>
          </w:tcPr>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11. Минимизация факторов риска прогрессирования</w:t>
            </w:r>
          </w:p>
        </w:tc>
        <w:tc>
          <w:tcPr>
            <w:tcW w:w="6129" w:type="dxa"/>
          </w:tcPr>
          <w:p w:rsidR="00565380" w:rsidRPr="00A24F35" w:rsidRDefault="00565380" w:rsidP="00AE42AB">
            <w:pPr>
              <w:spacing w:after="0" w:line="240" w:lineRule="auto"/>
              <w:jc w:val="both"/>
              <w:rPr>
                <w:rFonts w:ascii="Times New Roman" w:eastAsia="Times New Roman" w:hAnsi="Times New Roman" w:cs="Times New Roman"/>
                <w:sz w:val="28"/>
                <w:szCs w:val="28"/>
              </w:rPr>
            </w:pPr>
            <w:r w:rsidRPr="00A24F35">
              <w:rPr>
                <w:rFonts w:ascii="Times New Roman" w:eastAsia="Times New Roman" w:hAnsi="Times New Roman" w:cs="Times New Roman"/>
                <w:sz w:val="28"/>
                <w:szCs w:val="28"/>
              </w:rPr>
              <w:t>Исключение алкоголя, табака, марихуаны, гепатотоксичных лекарственных средств, включая биологически акт</w:t>
            </w:r>
            <w:r w:rsidR="00572254">
              <w:rPr>
                <w:rFonts w:ascii="Times New Roman" w:eastAsia="Times New Roman" w:hAnsi="Times New Roman" w:cs="Times New Roman"/>
                <w:sz w:val="28"/>
                <w:szCs w:val="28"/>
              </w:rPr>
              <w:t>ивные добавки, нормализация массы</w:t>
            </w:r>
            <w:r w:rsidRPr="00A24F35">
              <w:rPr>
                <w:rFonts w:ascii="Times New Roman" w:eastAsia="Times New Roman" w:hAnsi="Times New Roman" w:cs="Times New Roman"/>
                <w:sz w:val="28"/>
                <w:szCs w:val="28"/>
              </w:rPr>
              <w:t xml:space="preserve"> тела и т.д.</w:t>
            </w:r>
          </w:p>
        </w:tc>
      </w:tr>
    </w:tbl>
    <w:p w:rsidR="0074468E" w:rsidRDefault="0074468E" w:rsidP="00AE42AB">
      <w:pPr>
        <w:spacing w:after="0" w:line="240" w:lineRule="auto"/>
        <w:jc w:val="both"/>
        <w:rPr>
          <w:rFonts w:ascii="Times New Roman" w:eastAsia="Times New Roman" w:hAnsi="Times New Roman" w:cs="Times New Roman"/>
          <w:sz w:val="28"/>
          <w:szCs w:val="28"/>
        </w:rPr>
      </w:pPr>
    </w:p>
    <w:p w:rsidR="008D66A2" w:rsidRDefault="00084F8D"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При </w:t>
      </w:r>
      <w:r w:rsidRPr="00F63D9E">
        <w:rPr>
          <w:rFonts w:ascii="Times New Roman" w:eastAsia="Times New Roman" w:hAnsi="Times New Roman" w:cs="Times New Roman"/>
          <w:sz w:val="28"/>
          <w:szCs w:val="28"/>
        </w:rPr>
        <w:t>хрони</w:t>
      </w:r>
      <w:r>
        <w:rPr>
          <w:rFonts w:ascii="Times New Roman" w:eastAsia="Times New Roman" w:hAnsi="Times New Roman" w:cs="Times New Roman"/>
          <w:sz w:val="28"/>
          <w:szCs w:val="28"/>
        </w:rPr>
        <w:t>ческом</w:t>
      </w:r>
      <w:r w:rsidRPr="00F63D9E">
        <w:rPr>
          <w:rFonts w:ascii="Times New Roman" w:eastAsia="Times New Roman" w:hAnsi="Times New Roman" w:cs="Times New Roman"/>
          <w:sz w:val="28"/>
          <w:szCs w:val="28"/>
        </w:rPr>
        <w:t xml:space="preserve"> гепатит</w:t>
      </w:r>
      <w:r>
        <w:rPr>
          <w:rFonts w:ascii="Times New Roman" w:eastAsia="Times New Roman" w:hAnsi="Times New Roman" w:cs="Times New Roman"/>
          <w:sz w:val="28"/>
          <w:szCs w:val="28"/>
        </w:rPr>
        <w:t xml:space="preserve">е </w:t>
      </w:r>
      <w:r w:rsidR="008D66A2">
        <w:rPr>
          <w:rFonts w:ascii="Times New Roman" w:eastAsia="Times New Roman" w:hAnsi="Times New Roman" w:cs="Times New Roman"/>
          <w:sz w:val="28"/>
          <w:szCs w:val="28"/>
        </w:rPr>
        <w:t>из гепатопротекторов наиболее часто применяются эссециальные фосфолипиды, гептрал,</w:t>
      </w:r>
      <w:r w:rsidR="008B1151">
        <w:rPr>
          <w:rFonts w:ascii="Times New Roman" w:eastAsia="Times New Roman" w:hAnsi="Times New Roman" w:cs="Times New Roman"/>
          <w:sz w:val="28"/>
          <w:szCs w:val="28"/>
        </w:rPr>
        <w:t xml:space="preserve"> </w:t>
      </w:r>
      <w:r w:rsidR="008D66A2" w:rsidRPr="00F63D9E">
        <w:rPr>
          <w:rFonts w:ascii="Times New Roman" w:eastAsia="Times New Roman" w:hAnsi="Times New Roman" w:cs="Times New Roman"/>
          <w:sz w:val="28"/>
          <w:szCs w:val="28"/>
        </w:rPr>
        <w:t>гепабене, гепадиф, силимарин, фосфоглив</w:t>
      </w:r>
      <w:r w:rsidR="008D66A2">
        <w:rPr>
          <w:rFonts w:ascii="Times New Roman" w:eastAsia="Times New Roman" w:hAnsi="Times New Roman" w:cs="Times New Roman"/>
          <w:sz w:val="28"/>
          <w:szCs w:val="28"/>
        </w:rPr>
        <w:t>,</w:t>
      </w:r>
      <w:r w:rsidR="008B1151">
        <w:rPr>
          <w:rFonts w:ascii="Times New Roman" w:eastAsia="Times New Roman" w:hAnsi="Times New Roman" w:cs="Times New Roman"/>
          <w:sz w:val="28"/>
          <w:szCs w:val="28"/>
        </w:rPr>
        <w:t xml:space="preserve"> </w:t>
      </w:r>
      <w:r w:rsidR="008D66A2">
        <w:rPr>
          <w:rFonts w:ascii="Times New Roman" w:eastAsia="Times New Roman" w:hAnsi="Times New Roman" w:cs="Times New Roman"/>
          <w:sz w:val="28"/>
          <w:szCs w:val="28"/>
        </w:rPr>
        <w:t xml:space="preserve">Лив 52 </w:t>
      </w:r>
      <w:r w:rsidR="008D66A2" w:rsidRPr="00F63D9E">
        <w:rPr>
          <w:rFonts w:ascii="Times New Roman" w:eastAsia="Times New Roman" w:hAnsi="Times New Roman" w:cs="Times New Roman"/>
          <w:sz w:val="28"/>
          <w:szCs w:val="28"/>
        </w:rPr>
        <w:t>и т.д.</w:t>
      </w:r>
    </w:p>
    <w:p w:rsidR="00846803" w:rsidRDefault="008B115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65380" w:rsidRPr="00F63D9E">
        <w:rPr>
          <w:rFonts w:ascii="Times New Roman" w:eastAsia="Times New Roman" w:hAnsi="Times New Roman" w:cs="Times New Roman"/>
          <w:sz w:val="28"/>
          <w:szCs w:val="28"/>
        </w:rPr>
        <w:t>Ко второй группе пре</w:t>
      </w:r>
      <w:r w:rsidR="005B7FB1">
        <w:rPr>
          <w:rFonts w:ascii="Times New Roman" w:eastAsia="Times New Roman" w:hAnsi="Times New Roman" w:cs="Times New Roman"/>
          <w:sz w:val="28"/>
          <w:szCs w:val="28"/>
        </w:rPr>
        <w:t>паратов, улучшающих функцию</w:t>
      </w:r>
      <w:r w:rsidR="00846803">
        <w:rPr>
          <w:rFonts w:ascii="Times New Roman" w:eastAsia="Times New Roman" w:hAnsi="Times New Roman" w:cs="Times New Roman"/>
          <w:sz w:val="28"/>
          <w:szCs w:val="28"/>
        </w:rPr>
        <w:t xml:space="preserve"> печени и прилегающи</w:t>
      </w:r>
      <w:r w:rsidR="00565380" w:rsidRPr="00F63D9E">
        <w:rPr>
          <w:rFonts w:ascii="Times New Roman" w:eastAsia="Times New Roman" w:hAnsi="Times New Roman" w:cs="Times New Roman"/>
          <w:sz w:val="28"/>
          <w:szCs w:val="28"/>
        </w:rPr>
        <w:t>х с ней органов, относятся лечебные средства, нормализующие функции желудочно-кишечного тракта. Это препараты ферментов желудочно-кишечного тракта, которые обычно назначаются при их дефиците, и средства, направленные на нормализацию микро</w:t>
      </w:r>
      <w:r w:rsidR="005B7FB1">
        <w:rPr>
          <w:rFonts w:ascii="Times New Roman" w:eastAsia="Times New Roman" w:hAnsi="Times New Roman" w:cs="Times New Roman"/>
          <w:sz w:val="28"/>
          <w:szCs w:val="28"/>
        </w:rPr>
        <w:t xml:space="preserve">флоры </w:t>
      </w:r>
      <w:r w:rsidR="00565380" w:rsidRPr="00F63D9E">
        <w:rPr>
          <w:rFonts w:ascii="Times New Roman" w:eastAsia="Times New Roman" w:hAnsi="Times New Roman" w:cs="Times New Roman"/>
          <w:sz w:val="28"/>
          <w:szCs w:val="28"/>
        </w:rPr>
        <w:t xml:space="preserve">кишечника.  </w:t>
      </w:r>
    </w:p>
    <w:p w:rsidR="005E7A08" w:rsidRDefault="008B115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E7A08">
        <w:rPr>
          <w:rFonts w:ascii="Times New Roman" w:eastAsia="Times New Roman" w:hAnsi="Times New Roman" w:cs="Times New Roman"/>
          <w:sz w:val="28"/>
          <w:szCs w:val="28"/>
        </w:rPr>
        <w:t>Поликомпонентные ферментные препараты в комплексе с диетой №5 назначаются</w:t>
      </w:r>
      <w:r w:rsidR="00257F5E">
        <w:rPr>
          <w:rFonts w:ascii="Times New Roman" w:eastAsia="Times New Roman" w:hAnsi="Times New Roman" w:cs="Times New Roman"/>
          <w:sz w:val="28"/>
          <w:szCs w:val="28"/>
        </w:rPr>
        <w:t xml:space="preserve"> для коррекции</w:t>
      </w:r>
      <w:r w:rsidR="005E7A08">
        <w:rPr>
          <w:rFonts w:ascii="Times New Roman" w:eastAsia="Times New Roman" w:hAnsi="Times New Roman" w:cs="Times New Roman"/>
          <w:sz w:val="28"/>
          <w:szCs w:val="28"/>
        </w:rPr>
        <w:t xml:space="preserve"> сопутствующих нарушений пищеварения. </w:t>
      </w:r>
    </w:p>
    <w:p w:rsidR="00E829A5" w:rsidRDefault="005E7A08"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тоже время</w:t>
      </w:r>
      <w:r w:rsidR="00E829A5">
        <w:rPr>
          <w:rFonts w:ascii="Times New Roman" w:eastAsia="Times New Roman" w:hAnsi="Times New Roman" w:cs="Times New Roman"/>
          <w:sz w:val="28"/>
          <w:szCs w:val="28"/>
        </w:rPr>
        <w:t xml:space="preserve">, основную роль в регулировании функции ЖКТ у пациентов </w:t>
      </w:r>
      <w:r w:rsidR="00E829A5" w:rsidRPr="00F63D9E">
        <w:rPr>
          <w:rFonts w:ascii="Times New Roman" w:eastAsia="Times New Roman" w:hAnsi="Times New Roman" w:cs="Times New Roman"/>
          <w:sz w:val="28"/>
          <w:szCs w:val="28"/>
        </w:rPr>
        <w:t>хрони</w:t>
      </w:r>
      <w:r w:rsidR="00E829A5">
        <w:rPr>
          <w:rFonts w:ascii="Times New Roman" w:eastAsia="Times New Roman" w:hAnsi="Times New Roman" w:cs="Times New Roman"/>
          <w:sz w:val="28"/>
          <w:szCs w:val="28"/>
        </w:rPr>
        <w:t>ческим</w:t>
      </w:r>
      <w:r w:rsidR="00E829A5" w:rsidRPr="00F63D9E">
        <w:rPr>
          <w:rFonts w:ascii="Times New Roman" w:eastAsia="Times New Roman" w:hAnsi="Times New Roman" w:cs="Times New Roman"/>
          <w:sz w:val="28"/>
          <w:szCs w:val="28"/>
        </w:rPr>
        <w:t xml:space="preserve"> гепатит</w:t>
      </w:r>
      <w:r w:rsidR="00E829A5">
        <w:rPr>
          <w:rFonts w:ascii="Times New Roman" w:eastAsia="Times New Roman" w:hAnsi="Times New Roman" w:cs="Times New Roman"/>
          <w:sz w:val="28"/>
          <w:szCs w:val="28"/>
        </w:rPr>
        <w:t>ом занимает состояние микрофлоры</w:t>
      </w:r>
      <w:r w:rsidR="008B1151">
        <w:rPr>
          <w:rFonts w:ascii="Times New Roman" w:eastAsia="Times New Roman" w:hAnsi="Times New Roman" w:cs="Times New Roman"/>
          <w:sz w:val="28"/>
          <w:szCs w:val="28"/>
        </w:rPr>
        <w:t xml:space="preserve"> </w:t>
      </w:r>
      <w:r w:rsidR="00E829A5">
        <w:rPr>
          <w:rFonts w:ascii="Times New Roman" w:eastAsia="Times New Roman" w:hAnsi="Times New Roman" w:cs="Times New Roman"/>
          <w:sz w:val="28"/>
          <w:szCs w:val="28"/>
        </w:rPr>
        <w:t xml:space="preserve">кишечника. </w:t>
      </w:r>
    </w:p>
    <w:p w:rsidR="00846803" w:rsidRDefault="008B115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     </w:t>
      </w:r>
      <w:r w:rsidR="00606D10" w:rsidRPr="004B2BD3">
        <w:rPr>
          <w:rFonts w:ascii="Times New Roman" w:eastAsia="Times New Roman" w:hAnsi="Times New Roman" w:cs="Times New Roman"/>
          <w:i/>
          <w:sz w:val="28"/>
          <w:szCs w:val="28"/>
        </w:rPr>
        <w:t>Пробиотики</w:t>
      </w:r>
      <w:r>
        <w:rPr>
          <w:rFonts w:ascii="Times New Roman" w:eastAsia="Times New Roman" w:hAnsi="Times New Roman" w:cs="Times New Roman"/>
          <w:i/>
          <w:sz w:val="28"/>
          <w:szCs w:val="28"/>
        </w:rPr>
        <w:t xml:space="preserve"> - </w:t>
      </w:r>
      <w:r w:rsidR="00606D10" w:rsidRPr="00846803">
        <w:rPr>
          <w:rFonts w:ascii="Times New Roman" w:eastAsia="Times New Roman" w:hAnsi="Times New Roman" w:cs="Times New Roman"/>
          <w:sz w:val="28"/>
          <w:szCs w:val="28"/>
        </w:rPr>
        <w:t>препараты, содержащие живые культуры микроорганизмов, сп</w:t>
      </w:r>
      <w:r w:rsidR="00846803">
        <w:rPr>
          <w:rFonts w:ascii="Times New Roman" w:eastAsia="Times New Roman" w:hAnsi="Times New Roman" w:cs="Times New Roman"/>
          <w:sz w:val="28"/>
          <w:szCs w:val="28"/>
        </w:rPr>
        <w:t xml:space="preserve">особные стимулировать развитие нормальной микрофлоры кишечника. </w:t>
      </w:r>
    </w:p>
    <w:p w:rsidR="00AD32F6" w:rsidRDefault="00846803"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Различают</w:t>
      </w:r>
      <w:r w:rsidR="00AD32F6">
        <w:rPr>
          <w:rFonts w:ascii="Times New Roman" w:eastAsia="Times New Roman" w:hAnsi="Times New Roman" w:cs="Times New Roman"/>
          <w:sz w:val="28"/>
          <w:szCs w:val="28"/>
        </w:rPr>
        <w:t xml:space="preserve"> 5 поколений пробиотиков:</w:t>
      </w:r>
    </w:p>
    <w:p w:rsidR="00AD32F6" w:rsidRDefault="00334C5D"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 </w:t>
      </w:r>
      <w:r w:rsidR="00846803">
        <w:rPr>
          <w:rFonts w:ascii="Times New Roman" w:eastAsia="Times New Roman" w:hAnsi="Times New Roman" w:cs="Times New Roman"/>
          <w:bCs/>
          <w:sz w:val="28"/>
          <w:szCs w:val="28"/>
        </w:rPr>
        <w:t>1</w:t>
      </w:r>
      <w:r w:rsidR="00FF40C8">
        <w:rPr>
          <w:rFonts w:ascii="Times New Roman" w:eastAsia="Times New Roman" w:hAnsi="Times New Roman" w:cs="Times New Roman"/>
          <w:bCs/>
          <w:sz w:val="28"/>
          <w:szCs w:val="28"/>
        </w:rPr>
        <w:t xml:space="preserve"> </w:t>
      </w:r>
      <w:r w:rsidR="00606D10" w:rsidRPr="00846803">
        <w:rPr>
          <w:rFonts w:ascii="Times New Roman" w:eastAsia="Times New Roman" w:hAnsi="Times New Roman" w:cs="Times New Roman"/>
          <w:bCs/>
          <w:sz w:val="28"/>
          <w:szCs w:val="28"/>
        </w:rPr>
        <w:t>поколение</w:t>
      </w:r>
      <w:r w:rsidR="00FF40C8">
        <w:rPr>
          <w:rFonts w:ascii="Times New Roman" w:eastAsia="Times New Roman" w:hAnsi="Times New Roman" w:cs="Times New Roman"/>
          <w:bCs/>
          <w:sz w:val="28"/>
          <w:szCs w:val="28"/>
        </w:rPr>
        <w:t xml:space="preserve"> – </w:t>
      </w:r>
      <w:r w:rsidR="00C66C2E" w:rsidRPr="00846803">
        <w:rPr>
          <w:rFonts w:ascii="Times New Roman" w:eastAsia="Times New Roman" w:hAnsi="Times New Roman" w:cs="Times New Roman"/>
          <w:sz w:val="28"/>
          <w:szCs w:val="28"/>
        </w:rPr>
        <w:t>м</w:t>
      </w:r>
      <w:r w:rsidR="00606D10" w:rsidRPr="00846803">
        <w:rPr>
          <w:rFonts w:ascii="Times New Roman" w:eastAsia="Times New Roman" w:hAnsi="Times New Roman" w:cs="Times New Roman"/>
          <w:sz w:val="28"/>
          <w:szCs w:val="28"/>
        </w:rPr>
        <w:t>нокомпонентные препараты (бифидумбактерии, лактобактерии, биовестин). Они состоят из одного штамма микроорганизма, являющегос</w:t>
      </w:r>
      <w:r w:rsidR="00AD32F6">
        <w:rPr>
          <w:rFonts w:ascii="Times New Roman" w:eastAsia="Times New Roman" w:hAnsi="Times New Roman" w:cs="Times New Roman"/>
          <w:sz w:val="28"/>
          <w:szCs w:val="28"/>
        </w:rPr>
        <w:t>я типичным обитателем кишечника;</w:t>
      </w:r>
    </w:p>
    <w:p w:rsidR="00442F15" w:rsidRPr="00846803" w:rsidRDefault="00AD32F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46803">
        <w:rPr>
          <w:rFonts w:ascii="Times New Roman" w:eastAsia="Times New Roman" w:hAnsi="Times New Roman" w:cs="Times New Roman"/>
          <w:sz w:val="28"/>
          <w:szCs w:val="28"/>
        </w:rPr>
        <w:t>2</w:t>
      </w:r>
      <w:r w:rsidR="00FF40C8">
        <w:rPr>
          <w:rFonts w:ascii="Times New Roman" w:eastAsia="Times New Roman" w:hAnsi="Times New Roman" w:cs="Times New Roman"/>
          <w:sz w:val="28"/>
          <w:szCs w:val="28"/>
        </w:rPr>
        <w:t xml:space="preserve"> </w:t>
      </w:r>
      <w:r w:rsidR="00846803" w:rsidRPr="00846803">
        <w:rPr>
          <w:rFonts w:ascii="Times New Roman" w:eastAsia="Times New Roman" w:hAnsi="Times New Roman" w:cs="Times New Roman"/>
          <w:bCs/>
          <w:sz w:val="28"/>
          <w:szCs w:val="28"/>
        </w:rPr>
        <w:t xml:space="preserve">поколение </w:t>
      </w:r>
      <w:r w:rsidR="00846803" w:rsidRPr="00846803">
        <w:rPr>
          <w:rFonts w:ascii="Times New Roman" w:eastAsia="Times New Roman" w:hAnsi="Times New Roman" w:cs="Times New Roman"/>
          <w:sz w:val="28"/>
          <w:szCs w:val="28"/>
        </w:rPr>
        <w:t xml:space="preserve">– препараты конкурентного действия, вытесняющие УПМ и патогенные микроорганизмы, в дальнейшем не колонизирующие кишечник. К ним относят нетипичных обитателей кишечника: бактерии рода </w:t>
      </w:r>
      <w:r w:rsidR="00846803" w:rsidRPr="00846803">
        <w:rPr>
          <w:rFonts w:ascii="Times New Roman" w:eastAsia="Times New Roman" w:hAnsi="Times New Roman" w:cs="Times New Roman"/>
          <w:sz w:val="28"/>
          <w:szCs w:val="28"/>
          <w:lang w:val="en-US"/>
        </w:rPr>
        <w:t>Bacillussubtilis</w:t>
      </w:r>
      <w:r w:rsidR="00846803" w:rsidRPr="00846803">
        <w:rPr>
          <w:rFonts w:ascii="Times New Roman" w:eastAsia="Times New Roman" w:hAnsi="Times New Roman" w:cs="Times New Roman"/>
          <w:sz w:val="28"/>
          <w:szCs w:val="28"/>
        </w:rPr>
        <w:t xml:space="preserve"> (бактисубтил, биоспорин) и дрожжи </w:t>
      </w:r>
      <w:r w:rsidR="00846803" w:rsidRPr="00846803">
        <w:rPr>
          <w:rFonts w:ascii="Times New Roman" w:eastAsia="Times New Roman" w:hAnsi="Times New Roman" w:cs="Times New Roman"/>
          <w:sz w:val="28"/>
          <w:szCs w:val="28"/>
          <w:lang w:val="en-US"/>
        </w:rPr>
        <w:t>Saccharomycesboulardii</w:t>
      </w:r>
      <w:r w:rsidR="00846803" w:rsidRPr="00846803">
        <w:rPr>
          <w:rFonts w:ascii="Times New Roman" w:eastAsia="Times New Roman" w:hAnsi="Times New Roman" w:cs="Times New Roman"/>
          <w:sz w:val="28"/>
          <w:szCs w:val="28"/>
        </w:rPr>
        <w:t xml:space="preserve"> (энтерол)</w:t>
      </w:r>
      <w:r>
        <w:rPr>
          <w:rFonts w:ascii="Times New Roman" w:eastAsia="Times New Roman" w:hAnsi="Times New Roman" w:cs="Times New Roman"/>
          <w:sz w:val="28"/>
          <w:szCs w:val="28"/>
        </w:rPr>
        <w:t>;</w:t>
      </w:r>
    </w:p>
    <w:p w:rsidR="00442F15" w:rsidRPr="00846803" w:rsidRDefault="00AD32F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   </w:t>
      </w:r>
      <w:r w:rsidR="00846803" w:rsidRPr="00846803">
        <w:rPr>
          <w:rFonts w:ascii="Times New Roman" w:eastAsia="Times New Roman" w:hAnsi="Times New Roman" w:cs="Times New Roman"/>
          <w:bCs/>
          <w:sz w:val="28"/>
          <w:szCs w:val="28"/>
        </w:rPr>
        <w:t>3</w:t>
      </w:r>
      <w:r w:rsidR="00606D10" w:rsidRPr="00846803">
        <w:rPr>
          <w:rFonts w:ascii="Times New Roman" w:eastAsia="Times New Roman" w:hAnsi="Times New Roman" w:cs="Times New Roman"/>
          <w:bCs/>
          <w:sz w:val="28"/>
          <w:szCs w:val="28"/>
        </w:rPr>
        <w:t xml:space="preserve"> поколение </w:t>
      </w:r>
      <w:r w:rsidR="00606D10" w:rsidRPr="00846803">
        <w:rPr>
          <w:rFonts w:ascii="Times New Roman" w:eastAsia="Times New Roman" w:hAnsi="Times New Roman" w:cs="Times New Roman"/>
          <w:sz w:val="28"/>
          <w:szCs w:val="28"/>
        </w:rPr>
        <w:t>– поликомпонентные препараты (симбиотики). Они состоят из нескольких штаммов бактерий (лактобактерии ацидофильные) или из нескольких видов бактерий (линекс, бифидум +кишечные палочки)</w:t>
      </w:r>
      <w:r>
        <w:rPr>
          <w:rFonts w:ascii="Times New Roman" w:eastAsia="Times New Roman" w:hAnsi="Times New Roman" w:cs="Times New Roman"/>
          <w:sz w:val="28"/>
          <w:szCs w:val="28"/>
        </w:rPr>
        <w:t>;</w:t>
      </w:r>
    </w:p>
    <w:p w:rsidR="00AD32F6" w:rsidRDefault="00AD32F6"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  </w:t>
      </w:r>
      <w:r w:rsidR="00846803" w:rsidRPr="00846803">
        <w:rPr>
          <w:rFonts w:ascii="Times New Roman" w:eastAsia="Times New Roman" w:hAnsi="Times New Roman" w:cs="Times New Roman"/>
          <w:bCs/>
          <w:sz w:val="28"/>
          <w:szCs w:val="28"/>
        </w:rPr>
        <w:t>4</w:t>
      </w:r>
      <w:r w:rsidR="00606D10" w:rsidRPr="00846803">
        <w:rPr>
          <w:rFonts w:ascii="Times New Roman" w:eastAsia="Times New Roman" w:hAnsi="Times New Roman" w:cs="Times New Roman"/>
          <w:bCs/>
          <w:sz w:val="28"/>
          <w:szCs w:val="28"/>
        </w:rPr>
        <w:t xml:space="preserve"> поколение </w:t>
      </w:r>
      <w:r w:rsidR="00606D10" w:rsidRPr="00846803">
        <w:rPr>
          <w:rFonts w:ascii="Times New Roman" w:eastAsia="Times New Roman" w:hAnsi="Times New Roman" w:cs="Times New Roman"/>
          <w:sz w:val="28"/>
          <w:szCs w:val="28"/>
        </w:rPr>
        <w:t>– комбинированные препараты (синбиотики). Они состоят из бактерий и специальных ингредиентов, способствующих их росту, размножению и метаболической активности (бифидум + лизоцим, лактобактерии +грибки кефирные)</w:t>
      </w:r>
      <w:r>
        <w:rPr>
          <w:rFonts w:ascii="Times New Roman" w:eastAsia="Times New Roman" w:hAnsi="Times New Roman" w:cs="Times New Roman"/>
          <w:sz w:val="28"/>
          <w:szCs w:val="28"/>
        </w:rPr>
        <w:t>;</w:t>
      </w:r>
    </w:p>
    <w:p w:rsidR="004B2BD3" w:rsidRDefault="005E7A08"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 </w:t>
      </w:r>
      <w:r w:rsidR="00846803" w:rsidRPr="00846803">
        <w:rPr>
          <w:rFonts w:ascii="Times New Roman" w:eastAsia="Times New Roman" w:hAnsi="Times New Roman" w:cs="Times New Roman"/>
          <w:bCs/>
          <w:sz w:val="28"/>
          <w:szCs w:val="28"/>
        </w:rPr>
        <w:t>5</w:t>
      </w:r>
      <w:r w:rsidR="00606D10" w:rsidRPr="00846803">
        <w:rPr>
          <w:rFonts w:ascii="Times New Roman" w:eastAsia="Times New Roman" w:hAnsi="Times New Roman" w:cs="Times New Roman"/>
          <w:bCs/>
          <w:sz w:val="28"/>
          <w:szCs w:val="28"/>
        </w:rPr>
        <w:t xml:space="preserve"> поколение</w:t>
      </w:r>
      <w:r w:rsidR="00FF40C8">
        <w:rPr>
          <w:rFonts w:ascii="Times New Roman" w:eastAsia="Times New Roman" w:hAnsi="Times New Roman" w:cs="Times New Roman"/>
          <w:bCs/>
          <w:sz w:val="28"/>
          <w:szCs w:val="28"/>
        </w:rPr>
        <w:t xml:space="preserve"> </w:t>
      </w:r>
      <w:r w:rsidR="00606D10" w:rsidRPr="00846803">
        <w:rPr>
          <w:rFonts w:ascii="Times New Roman" w:eastAsia="Times New Roman" w:hAnsi="Times New Roman" w:cs="Times New Roman"/>
          <w:sz w:val="28"/>
          <w:szCs w:val="28"/>
        </w:rPr>
        <w:t xml:space="preserve">– поликомпонентные комбинированные препараты (бифиформ, флорин-форте). Они – одновременно и симбиотики и синбиотики.   </w:t>
      </w:r>
    </w:p>
    <w:p w:rsidR="00442F15" w:rsidRPr="004B2BD3" w:rsidRDefault="008B115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Cs/>
          <w:i/>
          <w:sz w:val="28"/>
          <w:szCs w:val="28"/>
        </w:rPr>
        <w:t xml:space="preserve">     </w:t>
      </w:r>
      <w:r w:rsidR="00606D10" w:rsidRPr="004B2BD3">
        <w:rPr>
          <w:rFonts w:ascii="Times New Roman" w:eastAsia="Times New Roman" w:hAnsi="Times New Roman" w:cs="Times New Roman"/>
          <w:bCs/>
          <w:i/>
          <w:sz w:val="28"/>
          <w:szCs w:val="28"/>
        </w:rPr>
        <w:t>Пребиотики</w:t>
      </w:r>
      <w:r>
        <w:rPr>
          <w:rFonts w:ascii="Times New Roman" w:eastAsia="Times New Roman" w:hAnsi="Times New Roman" w:cs="Times New Roman"/>
          <w:sz w:val="28"/>
          <w:szCs w:val="28"/>
        </w:rPr>
        <w:t xml:space="preserve"> - </w:t>
      </w:r>
      <w:r w:rsidR="00606D10" w:rsidRPr="004B2BD3">
        <w:rPr>
          <w:rFonts w:ascii="Times New Roman" w:eastAsia="Times New Roman" w:hAnsi="Times New Roman" w:cs="Times New Roman"/>
          <w:sz w:val="28"/>
          <w:szCs w:val="28"/>
        </w:rPr>
        <w:t xml:space="preserve">специальные ингредиенты немикробного происхождения, способные стимулировать симбионтную микрофлору кишечника (лактулоза - дюфалак, хилак-форте, эубикор). Пребиотики назначают на фоне приёма пробиотиков </w:t>
      </w:r>
      <w:r w:rsidR="00606D10" w:rsidRPr="004B2BD3">
        <w:rPr>
          <w:rFonts w:ascii="Times New Roman" w:eastAsia="Times New Roman" w:hAnsi="Times New Roman" w:cs="Times New Roman"/>
          <w:sz w:val="28"/>
          <w:szCs w:val="28"/>
          <w:lang w:val="en-US"/>
        </w:rPr>
        <w:t>I</w:t>
      </w:r>
      <w:r w:rsidR="00606D10" w:rsidRPr="004B2BD3">
        <w:rPr>
          <w:rFonts w:ascii="Times New Roman" w:eastAsia="Times New Roman" w:hAnsi="Times New Roman" w:cs="Times New Roman"/>
          <w:sz w:val="28"/>
          <w:szCs w:val="28"/>
        </w:rPr>
        <w:t>-</w:t>
      </w:r>
      <w:r w:rsidR="00606D10" w:rsidRPr="004B2BD3">
        <w:rPr>
          <w:rFonts w:ascii="Times New Roman" w:eastAsia="Times New Roman" w:hAnsi="Times New Roman" w:cs="Times New Roman"/>
          <w:sz w:val="28"/>
          <w:szCs w:val="28"/>
          <w:lang w:val="en-US"/>
        </w:rPr>
        <w:t>III</w:t>
      </w:r>
      <w:r w:rsidR="00606D10" w:rsidRPr="004B2BD3">
        <w:rPr>
          <w:rFonts w:ascii="Times New Roman" w:eastAsia="Times New Roman" w:hAnsi="Times New Roman" w:cs="Times New Roman"/>
          <w:sz w:val="28"/>
          <w:szCs w:val="28"/>
        </w:rPr>
        <w:t xml:space="preserve"> поколение. </w:t>
      </w:r>
    </w:p>
    <w:p w:rsidR="00442F15" w:rsidRPr="004B2BD3" w:rsidRDefault="008B115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Cs/>
          <w:i/>
          <w:sz w:val="28"/>
          <w:szCs w:val="28"/>
        </w:rPr>
        <w:t xml:space="preserve">     </w:t>
      </w:r>
      <w:r w:rsidR="00606D10" w:rsidRPr="00AD32F6">
        <w:rPr>
          <w:rFonts w:ascii="Times New Roman" w:eastAsia="Times New Roman" w:hAnsi="Times New Roman" w:cs="Times New Roman"/>
          <w:bCs/>
          <w:i/>
          <w:sz w:val="28"/>
          <w:szCs w:val="28"/>
        </w:rPr>
        <w:t>Симбиотик</w:t>
      </w:r>
      <w:r w:rsidR="00AD32F6" w:rsidRPr="00AD32F6">
        <w:rPr>
          <w:rFonts w:ascii="Times New Roman" w:eastAsia="Times New Roman" w:hAnsi="Times New Roman" w:cs="Times New Roman"/>
          <w:bCs/>
          <w:i/>
          <w:sz w:val="28"/>
          <w:szCs w:val="28"/>
        </w:rPr>
        <w:t>и -</w:t>
      </w:r>
      <w:r w:rsidR="00606D10" w:rsidRPr="004B2BD3">
        <w:rPr>
          <w:rFonts w:ascii="Times New Roman" w:eastAsia="Times New Roman" w:hAnsi="Times New Roman" w:cs="Times New Roman"/>
          <w:sz w:val="28"/>
          <w:szCs w:val="28"/>
        </w:rPr>
        <w:t xml:space="preserve"> препараты, состоящие из комбинации нескольких видов живых организмов. </w:t>
      </w:r>
    </w:p>
    <w:p w:rsidR="00442F15" w:rsidRPr="004B2BD3" w:rsidRDefault="008B1151" w:rsidP="00AE42A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Cs/>
          <w:i/>
          <w:sz w:val="28"/>
          <w:szCs w:val="28"/>
        </w:rPr>
        <w:t xml:space="preserve">     </w:t>
      </w:r>
      <w:r w:rsidR="00606D10" w:rsidRPr="00AD32F6">
        <w:rPr>
          <w:rFonts w:ascii="Times New Roman" w:eastAsia="Times New Roman" w:hAnsi="Times New Roman" w:cs="Times New Roman"/>
          <w:bCs/>
          <w:i/>
          <w:sz w:val="28"/>
          <w:szCs w:val="28"/>
        </w:rPr>
        <w:t>Синбиотик</w:t>
      </w:r>
      <w:r w:rsidR="00AD32F6" w:rsidRPr="00AD32F6">
        <w:rPr>
          <w:rFonts w:ascii="Times New Roman" w:eastAsia="Times New Roman" w:hAnsi="Times New Roman" w:cs="Times New Roman"/>
          <w:bCs/>
          <w:i/>
          <w:sz w:val="28"/>
          <w:szCs w:val="28"/>
        </w:rPr>
        <w:t>и -</w:t>
      </w:r>
      <w:r w:rsidR="00606D10" w:rsidRPr="004B2BD3">
        <w:rPr>
          <w:rFonts w:ascii="Times New Roman" w:eastAsia="Times New Roman" w:hAnsi="Times New Roman" w:cs="Times New Roman"/>
          <w:sz w:val="28"/>
          <w:szCs w:val="28"/>
        </w:rPr>
        <w:t xml:space="preserve"> препараты, состоящие из комбинации живых микроорганизмов и пребиотиков. </w:t>
      </w:r>
    </w:p>
    <w:p w:rsidR="00442F15" w:rsidRDefault="00442F15" w:rsidP="00AE42AB">
      <w:pPr>
        <w:spacing w:after="0" w:line="240" w:lineRule="auto"/>
        <w:jc w:val="both"/>
        <w:rPr>
          <w:rFonts w:ascii="Times New Roman" w:eastAsia="Times New Roman" w:hAnsi="Times New Roman" w:cs="Times New Roman"/>
          <w:sz w:val="28"/>
          <w:szCs w:val="28"/>
        </w:rPr>
      </w:pPr>
    </w:p>
    <w:p w:rsidR="00C67CD8" w:rsidRDefault="00C67CD8" w:rsidP="00AE42AB">
      <w:pPr>
        <w:spacing w:after="0" w:line="240" w:lineRule="auto"/>
        <w:jc w:val="both"/>
        <w:rPr>
          <w:rFonts w:ascii="Times New Roman" w:eastAsia="Times New Roman" w:hAnsi="Times New Roman" w:cs="Times New Roman"/>
          <w:sz w:val="28"/>
          <w:szCs w:val="28"/>
        </w:rPr>
      </w:pPr>
    </w:p>
    <w:p w:rsidR="00C67CD8" w:rsidRPr="00846803" w:rsidRDefault="00C67CD8" w:rsidP="00AE42AB">
      <w:pPr>
        <w:spacing w:after="0" w:line="240" w:lineRule="auto"/>
        <w:jc w:val="both"/>
        <w:rPr>
          <w:rFonts w:ascii="Times New Roman" w:eastAsia="Times New Roman" w:hAnsi="Times New Roman" w:cs="Times New Roman"/>
          <w:sz w:val="28"/>
          <w:szCs w:val="28"/>
        </w:rPr>
      </w:pPr>
    </w:p>
    <w:p w:rsidR="004815F6" w:rsidRDefault="004815F6"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jc w:val="center"/>
        <w:rPr>
          <w:rFonts w:ascii="Times New Roman" w:eastAsia="Times New Roman" w:hAnsi="Times New Roman" w:cs="Times New Roman"/>
          <w:sz w:val="28"/>
          <w:szCs w:val="28"/>
        </w:rPr>
      </w:pPr>
      <w:r w:rsidRPr="00F63D9E">
        <w:rPr>
          <w:rFonts w:ascii="Times New Roman" w:eastAsia="Times New Roman" w:hAnsi="Times New Roman" w:cs="Times New Roman"/>
          <w:b/>
          <w:sz w:val="28"/>
          <w:szCs w:val="28"/>
        </w:rPr>
        <w:t>Заключение</w:t>
      </w:r>
    </w:p>
    <w:p w:rsidR="00565380" w:rsidRPr="00F63D9E" w:rsidRDefault="00565380" w:rsidP="00AE42AB">
      <w:pPr>
        <w:spacing w:after="0" w:line="240" w:lineRule="auto"/>
        <w:ind w:right="283" w:firstLine="567"/>
        <w:jc w:val="both"/>
        <w:rPr>
          <w:rFonts w:ascii="Times New Roman" w:eastAsia="Times New Roman" w:hAnsi="Times New Roman" w:cs="Times New Roman"/>
          <w:b/>
          <w:sz w:val="28"/>
          <w:szCs w:val="28"/>
        </w:rPr>
      </w:pPr>
    </w:p>
    <w:p w:rsidR="00565380" w:rsidRPr="00F63D9E" w:rsidRDefault="00565380" w:rsidP="00AE42AB">
      <w:pPr>
        <w:spacing w:after="0" w:line="240" w:lineRule="auto"/>
        <w:ind w:right="283" w:firstLine="567"/>
        <w:jc w:val="both"/>
        <w:rPr>
          <w:rFonts w:ascii="Times New Roman" w:eastAsia="Times New Roman" w:hAnsi="Times New Roman" w:cs="Times New Roman"/>
          <w:b/>
          <w:sz w:val="28"/>
          <w:szCs w:val="28"/>
        </w:rPr>
      </w:pPr>
      <w:r w:rsidRPr="00F63D9E">
        <w:rPr>
          <w:rFonts w:ascii="Times New Roman" w:eastAsia="Times New Roman" w:hAnsi="Times New Roman" w:cs="Times New Roman"/>
          <w:sz w:val="28"/>
          <w:szCs w:val="28"/>
        </w:rPr>
        <w:t xml:space="preserve">В учебном пособии на основе анализа данных современной литературы представлены вопросы этиологии и патогенеза, современные </w:t>
      </w:r>
      <w:r w:rsidR="00811084">
        <w:rPr>
          <w:rFonts w:ascii="Times New Roman" w:eastAsia="Times New Roman" w:hAnsi="Times New Roman" w:cs="Times New Roman"/>
          <w:sz w:val="28"/>
          <w:szCs w:val="28"/>
        </w:rPr>
        <w:t xml:space="preserve">методы </w:t>
      </w:r>
      <w:r w:rsidRPr="00F63D9E">
        <w:rPr>
          <w:rFonts w:ascii="Times New Roman" w:eastAsia="Times New Roman" w:hAnsi="Times New Roman" w:cs="Times New Roman"/>
          <w:sz w:val="28"/>
          <w:szCs w:val="28"/>
        </w:rPr>
        <w:t>диагностики,</w:t>
      </w:r>
      <w:r w:rsidR="00257F5E">
        <w:rPr>
          <w:rFonts w:ascii="Times New Roman" w:eastAsia="Times New Roman" w:hAnsi="Times New Roman" w:cs="Times New Roman"/>
          <w:sz w:val="28"/>
          <w:szCs w:val="28"/>
        </w:rPr>
        <w:t xml:space="preserve"> примеры формулировки клинического диагноза</w:t>
      </w:r>
      <w:r w:rsidR="0072218E">
        <w:rPr>
          <w:rFonts w:ascii="Times New Roman" w:eastAsia="Times New Roman" w:hAnsi="Times New Roman" w:cs="Times New Roman"/>
          <w:sz w:val="28"/>
          <w:szCs w:val="28"/>
        </w:rPr>
        <w:t xml:space="preserve"> в соответствии с классификацией</w:t>
      </w:r>
      <w:r w:rsidR="00257F5E">
        <w:rPr>
          <w:rFonts w:ascii="Times New Roman" w:eastAsia="Times New Roman" w:hAnsi="Times New Roman" w:cs="Times New Roman"/>
          <w:sz w:val="28"/>
          <w:szCs w:val="28"/>
        </w:rPr>
        <w:t>,</w:t>
      </w:r>
      <w:r w:rsidRPr="00F63D9E">
        <w:rPr>
          <w:rFonts w:ascii="Times New Roman" w:eastAsia="Times New Roman" w:hAnsi="Times New Roman" w:cs="Times New Roman"/>
          <w:sz w:val="28"/>
          <w:szCs w:val="28"/>
        </w:rPr>
        <w:t xml:space="preserve"> а также варианты дифференцированной терапии, используемых при ведении больных с хроническими вирусными, алкогольными, аутоиммунными и лекарственными гепатитами. </w:t>
      </w:r>
    </w:p>
    <w:p w:rsidR="00813518" w:rsidRPr="0039345E" w:rsidRDefault="007E7ABB" w:rsidP="00AE42AB">
      <w:pPr>
        <w:spacing w:after="0" w:line="240" w:lineRule="auto"/>
        <w:ind w:right="283" w:firstLine="567"/>
        <w:jc w:val="both"/>
        <w:rPr>
          <w:rFonts w:ascii="Times New Roman" w:hAnsi="Times New Roman"/>
          <w:sz w:val="28"/>
          <w:szCs w:val="28"/>
        </w:rPr>
      </w:pPr>
      <w:r w:rsidRPr="0039345E">
        <w:rPr>
          <w:rFonts w:ascii="Times New Roman" w:eastAsia="Times New Roman" w:hAnsi="Times New Roman" w:cs="Times New Roman"/>
          <w:sz w:val="28"/>
          <w:szCs w:val="28"/>
        </w:rPr>
        <w:t>Приве</w:t>
      </w:r>
      <w:r w:rsidR="009E20E3">
        <w:rPr>
          <w:rFonts w:ascii="Times New Roman" w:eastAsia="Times New Roman" w:hAnsi="Times New Roman" w:cs="Times New Roman"/>
          <w:sz w:val="28"/>
          <w:szCs w:val="28"/>
        </w:rPr>
        <w:t xml:space="preserve">дены </w:t>
      </w:r>
      <w:r w:rsidR="0086037B">
        <w:rPr>
          <w:rFonts w:ascii="Times New Roman" w:eastAsia="Times New Roman" w:hAnsi="Times New Roman" w:cs="Times New Roman"/>
          <w:sz w:val="28"/>
          <w:szCs w:val="28"/>
        </w:rPr>
        <w:t>клини</w:t>
      </w:r>
      <w:r w:rsidR="0086037B" w:rsidRPr="0039345E">
        <w:rPr>
          <w:rFonts w:ascii="Times New Roman" w:eastAsia="Times New Roman" w:hAnsi="Times New Roman" w:cs="Times New Roman"/>
          <w:sz w:val="28"/>
          <w:szCs w:val="28"/>
        </w:rPr>
        <w:t>ко-диагностические</w:t>
      </w:r>
      <w:r w:rsidRPr="0039345E">
        <w:rPr>
          <w:rFonts w:ascii="Times New Roman" w:eastAsia="Times New Roman" w:hAnsi="Times New Roman" w:cs="Times New Roman"/>
          <w:sz w:val="28"/>
          <w:szCs w:val="28"/>
        </w:rPr>
        <w:t xml:space="preserve"> критерии хронических гепатитов </w:t>
      </w:r>
      <w:r w:rsidR="00E15EA3" w:rsidRPr="0039345E">
        <w:rPr>
          <w:rFonts w:ascii="Times New Roman" w:eastAsia="Times New Roman" w:hAnsi="Times New Roman" w:cs="Times New Roman"/>
          <w:sz w:val="28"/>
          <w:szCs w:val="28"/>
        </w:rPr>
        <w:t>различной</w:t>
      </w:r>
      <w:r w:rsidRPr="0039345E">
        <w:rPr>
          <w:rFonts w:ascii="Times New Roman" w:eastAsia="Times New Roman" w:hAnsi="Times New Roman" w:cs="Times New Roman"/>
          <w:sz w:val="28"/>
          <w:szCs w:val="28"/>
        </w:rPr>
        <w:t xml:space="preserve"> этиологии, в частности </w:t>
      </w:r>
      <w:r w:rsidR="00811084" w:rsidRPr="0039345E">
        <w:rPr>
          <w:rFonts w:ascii="Times New Roman" w:eastAsia="Times New Roman" w:hAnsi="Times New Roman" w:cs="Times New Roman"/>
          <w:sz w:val="28"/>
          <w:szCs w:val="28"/>
        </w:rPr>
        <w:t>алкогольного и аутоиммунного.</w:t>
      </w:r>
      <w:r w:rsidRPr="0039345E">
        <w:rPr>
          <w:rFonts w:ascii="Times New Roman" w:hAnsi="Times New Roman"/>
          <w:sz w:val="28"/>
          <w:szCs w:val="28"/>
        </w:rPr>
        <w:t xml:space="preserve"> </w:t>
      </w:r>
      <w:r w:rsidR="00E15EA3" w:rsidRPr="0039345E">
        <w:rPr>
          <w:rFonts w:ascii="Times New Roman" w:eastAsia="Times New Roman" w:hAnsi="Times New Roman" w:cs="Times New Roman"/>
          <w:sz w:val="28"/>
          <w:szCs w:val="28"/>
        </w:rPr>
        <w:t xml:space="preserve">Подробно освещены вопросы </w:t>
      </w:r>
      <w:r w:rsidR="0039345E" w:rsidRPr="0039345E">
        <w:rPr>
          <w:rFonts w:ascii="Times New Roman" w:eastAsia="Times New Roman" w:hAnsi="Times New Roman" w:cs="Times New Roman"/>
          <w:sz w:val="28"/>
          <w:szCs w:val="28"/>
        </w:rPr>
        <w:t xml:space="preserve">лекарственного и </w:t>
      </w:r>
      <w:r w:rsidR="00E15EA3" w:rsidRPr="0039345E">
        <w:rPr>
          <w:rFonts w:ascii="Times New Roman" w:eastAsia="Times New Roman" w:hAnsi="Times New Roman" w:cs="Times New Roman"/>
          <w:sz w:val="28"/>
          <w:szCs w:val="28"/>
        </w:rPr>
        <w:t>алкогольн</w:t>
      </w:r>
      <w:r w:rsidR="0039345E" w:rsidRPr="0039345E">
        <w:rPr>
          <w:rFonts w:ascii="Times New Roman" w:eastAsia="Times New Roman" w:hAnsi="Times New Roman" w:cs="Times New Roman"/>
          <w:sz w:val="28"/>
          <w:szCs w:val="28"/>
        </w:rPr>
        <w:t>ого</w:t>
      </w:r>
      <w:r w:rsidR="00E15EA3" w:rsidRPr="0039345E">
        <w:rPr>
          <w:rFonts w:ascii="Times New Roman" w:eastAsia="Times New Roman" w:hAnsi="Times New Roman" w:cs="Times New Roman"/>
          <w:sz w:val="28"/>
          <w:szCs w:val="28"/>
        </w:rPr>
        <w:t xml:space="preserve"> анамнеза.</w:t>
      </w:r>
      <w:r w:rsidR="00E15EA3" w:rsidRPr="0039345E">
        <w:rPr>
          <w:rFonts w:ascii="Times New Roman" w:hAnsi="Times New Roman"/>
          <w:sz w:val="28"/>
          <w:szCs w:val="28"/>
        </w:rPr>
        <w:t xml:space="preserve"> </w:t>
      </w:r>
    </w:p>
    <w:p w:rsidR="00CD0E89" w:rsidRPr="0039345E" w:rsidRDefault="009E20E3" w:rsidP="00813518">
      <w:pPr>
        <w:spacing w:after="0" w:line="240" w:lineRule="auto"/>
        <w:ind w:right="283" w:firstLine="567"/>
        <w:jc w:val="both"/>
        <w:rPr>
          <w:rFonts w:ascii="Times New Roman" w:eastAsia="Times New Roman" w:hAnsi="Times New Roman" w:cs="Times New Roman"/>
          <w:b/>
          <w:sz w:val="28"/>
          <w:szCs w:val="28"/>
        </w:rPr>
      </w:pPr>
      <w:r>
        <w:rPr>
          <w:rFonts w:ascii="Times New Roman" w:hAnsi="Times New Roman"/>
          <w:sz w:val="28"/>
          <w:szCs w:val="28"/>
        </w:rPr>
        <w:t>В отдельной главе п</w:t>
      </w:r>
      <w:r w:rsidRPr="0039345E">
        <w:rPr>
          <w:rFonts w:ascii="Times New Roman" w:eastAsia="Times New Roman" w:hAnsi="Times New Roman" w:cs="Times New Roman"/>
          <w:sz w:val="28"/>
          <w:szCs w:val="28"/>
        </w:rPr>
        <w:t>редставлен</w:t>
      </w:r>
      <w:r>
        <w:rPr>
          <w:rFonts w:ascii="Times New Roman" w:eastAsia="Times New Roman" w:hAnsi="Times New Roman" w:cs="Times New Roman"/>
          <w:sz w:val="28"/>
          <w:szCs w:val="28"/>
        </w:rPr>
        <w:t>а</w:t>
      </w:r>
      <w:r w:rsidR="007E7ABB" w:rsidRPr="0039345E">
        <w:rPr>
          <w:rFonts w:ascii="Times New Roman" w:hAnsi="Times New Roman"/>
          <w:sz w:val="28"/>
          <w:szCs w:val="28"/>
        </w:rPr>
        <w:t xml:space="preserve"> серологическая диагностика</w:t>
      </w:r>
      <w:r w:rsidR="007E7ABB" w:rsidRPr="0039345E">
        <w:rPr>
          <w:rFonts w:ascii="Times New Roman" w:eastAsia="Times New Roman" w:hAnsi="Times New Roman" w:cs="Times New Roman"/>
          <w:sz w:val="28"/>
          <w:szCs w:val="28"/>
        </w:rPr>
        <w:t>, где основательно описаны иммунологические маркёры хронических вирусных гепатитов</w:t>
      </w:r>
      <w:r w:rsidR="007E7ABB" w:rsidRPr="0039345E">
        <w:rPr>
          <w:rFonts w:ascii="Times New Roman" w:hAnsi="Times New Roman"/>
          <w:sz w:val="28"/>
          <w:szCs w:val="28"/>
        </w:rPr>
        <w:t xml:space="preserve"> и аутоиммунного гепатита</w:t>
      </w:r>
      <w:r w:rsidR="007E7ABB" w:rsidRPr="0039345E">
        <w:rPr>
          <w:rFonts w:ascii="Times New Roman" w:eastAsia="Times New Roman" w:hAnsi="Times New Roman" w:cs="Times New Roman"/>
          <w:sz w:val="28"/>
          <w:szCs w:val="28"/>
        </w:rPr>
        <w:t xml:space="preserve">. </w:t>
      </w:r>
      <w:r w:rsidR="00CD0E89" w:rsidRPr="0039345E">
        <w:rPr>
          <w:rFonts w:ascii="Times New Roman" w:eastAsia="Times New Roman" w:hAnsi="Times New Roman" w:cs="Times New Roman"/>
          <w:sz w:val="28"/>
          <w:szCs w:val="28"/>
        </w:rPr>
        <w:t>Представлены схемы мони</w:t>
      </w:r>
      <w:r w:rsidR="00E76E33" w:rsidRPr="0039345E">
        <w:rPr>
          <w:rFonts w:ascii="Times New Roman" w:eastAsia="Times New Roman" w:hAnsi="Times New Roman" w:cs="Times New Roman"/>
          <w:sz w:val="28"/>
          <w:szCs w:val="28"/>
        </w:rPr>
        <w:t>торинга лабораторных показателей</w:t>
      </w:r>
      <w:r w:rsidR="00813518" w:rsidRPr="0039345E">
        <w:rPr>
          <w:rFonts w:ascii="Times New Roman" w:eastAsia="Times New Roman" w:hAnsi="Times New Roman" w:cs="Times New Roman"/>
          <w:sz w:val="28"/>
          <w:szCs w:val="28"/>
        </w:rPr>
        <w:t xml:space="preserve"> </w:t>
      </w:r>
      <w:r w:rsidR="00CD0E89" w:rsidRPr="0039345E">
        <w:rPr>
          <w:rFonts w:ascii="Times New Roman" w:eastAsia="Times New Roman" w:hAnsi="Times New Roman" w:cs="Times New Roman"/>
          <w:sz w:val="28"/>
          <w:szCs w:val="28"/>
        </w:rPr>
        <w:t xml:space="preserve">при проведении ПВТ </w:t>
      </w:r>
      <w:r w:rsidR="00813518" w:rsidRPr="0039345E">
        <w:rPr>
          <w:rFonts w:ascii="Times New Roman" w:eastAsia="Times New Roman" w:hAnsi="Times New Roman" w:cs="Times New Roman"/>
          <w:sz w:val="28"/>
          <w:szCs w:val="28"/>
        </w:rPr>
        <w:t xml:space="preserve">                            </w:t>
      </w:r>
      <w:r w:rsidR="00CD0E89" w:rsidRPr="0039345E">
        <w:rPr>
          <w:rFonts w:ascii="Times New Roman" w:eastAsia="Times New Roman" w:hAnsi="Times New Roman" w:cs="Times New Roman"/>
          <w:sz w:val="28"/>
          <w:szCs w:val="28"/>
        </w:rPr>
        <w:t>с использованием ПегИНФ, АНН и ПППД.</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Для самоконтроля знаний, полученных при изучении материала, пособие содержит ситуационные задачи и тестовые задания, с эталонами ответов к ним. </w:t>
      </w:r>
      <w:r w:rsidR="008F6F8E">
        <w:rPr>
          <w:rFonts w:ascii="Times New Roman" w:eastAsia="Times New Roman" w:hAnsi="Times New Roman" w:cs="Times New Roman"/>
          <w:sz w:val="28"/>
          <w:szCs w:val="28"/>
        </w:rPr>
        <w:t>Пособие соответствует требования</w:t>
      </w:r>
      <w:r w:rsidRPr="00F63D9E">
        <w:rPr>
          <w:rFonts w:ascii="Times New Roman" w:eastAsia="Times New Roman" w:hAnsi="Times New Roman" w:cs="Times New Roman"/>
          <w:sz w:val="28"/>
          <w:szCs w:val="28"/>
        </w:rPr>
        <w:t xml:space="preserve">м действующего ГОСО, рабочей программе дисциплины </w:t>
      </w:r>
      <w:r w:rsidRPr="00B840C4">
        <w:rPr>
          <w:rFonts w:ascii="Times New Roman" w:eastAsia="Times New Roman" w:hAnsi="Times New Roman" w:cs="Times New Roman"/>
          <w:sz w:val="28"/>
          <w:szCs w:val="28"/>
        </w:rPr>
        <w:t>«</w:t>
      </w:r>
      <w:r w:rsidR="001D6AD3" w:rsidRPr="00B840C4">
        <w:rPr>
          <w:rFonts w:ascii="Times New Roman" w:eastAsia="Times New Roman" w:hAnsi="Times New Roman" w:cs="Times New Roman"/>
          <w:sz w:val="28"/>
          <w:szCs w:val="28"/>
        </w:rPr>
        <w:t xml:space="preserve">Внутренние болезни на уровне </w:t>
      </w:r>
      <w:r w:rsidRPr="00B840C4">
        <w:rPr>
          <w:rFonts w:ascii="Times New Roman" w:eastAsia="Times New Roman" w:hAnsi="Times New Roman" w:cs="Times New Roman"/>
          <w:sz w:val="28"/>
          <w:szCs w:val="28"/>
        </w:rPr>
        <w:t>П</w:t>
      </w:r>
      <w:r w:rsidR="002A406B">
        <w:rPr>
          <w:rFonts w:ascii="Times New Roman" w:eastAsia="Times New Roman" w:hAnsi="Times New Roman" w:cs="Times New Roman"/>
          <w:sz w:val="28"/>
          <w:szCs w:val="28"/>
        </w:rPr>
        <w:t>МСП –</w:t>
      </w:r>
      <w:r w:rsidR="00DF75FB" w:rsidRPr="00B840C4">
        <w:rPr>
          <w:rFonts w:ascii="Times New Roman" w:eastAsia="Times New Roman" w:hAnsi="Times New Roman" w:cs="Times New Roman"/>
          <w:sz w:val="28"/>
          <w:szCs w:val="28"/>
        </w:rPr>
        <w:t>2</w:t>
      </w:r>
      <w:r w:rsidRPr="00B840C4">
        <w:rPr>
          <w:rFonts w:ascii="Times New Roman" w:eastAsia="Times New Roman" w:hAnsi="Times New Roman" w:cs="Times New Roman"/>
          <w:sz w:val="28"/>
          <w:szCs w:val="28"/>
        </w:rPr>
        <w:t>»</w:t>
      </w:r>
      <w:r w:rsidR="00CC31FF">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по специальности 6B10107 «Общая медицина», предназначено для интернов и студентов старших курсов медицинских ВУЗов.</w:t>
      </w:r>
    </w:p>
    <w:p w:rsidR="004815F6" w:rsidRDefault="004815F6" w:rsidP="00AE42A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565380" w:rsidRPr="00F63D9E" w:rsidRDefault="00565380" w:rsidP="00AE42AB">
      <w:pPr>
        <w:spacing w:after="0" w:line="240" w:lineRule="auto"/>
        <w:jc w:val="center"/>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lastRenderedPageBreak/>
        <w:t>Тестовые задания</w:t>
      </w:r>
    </w:p>
    <w:p w:rsidR="00565380" w:rsidRPr="00F63D9E" w:rsidRDefault="00565380" w:rsidP="00AE42AB">
      <w:pPr>
        <w:spacing w:after="0" w:line="240" w:lineRule="auto"/>
        <w:ind w:firstLine="567"/>
        <w:jc w:val="center"/>
        <w:rPr>
          <w:rFonts w:ascii="Times New Roman" w:eastAsia="Times New Roman" w:hAnsi="Times New Roman" w:cs="Times New Roman"/>
          <w:b/>
          <w:sz w:val="28"/>
          <w:szCs w:val="28"/>
        </w:rPr>
      </w:pP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 Один из критериев дифференциальной диагностики острого и хронического гепатита С – это:</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биохимический анализ крови на печеночные пробы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продолжительность выявления антител к вирусу</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продолжительность выявления РНК</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наличие фиброза печени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степень гистологической активности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 Неструктурные белки вируса гепатита С необходимы для:</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проникновения вируса в клетки</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формирования вирусной частицы</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репликации вируса</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нейтрализации антител</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адсорбции вируса</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 Геном вируса гепатита С выявляют методом:</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иммуноблоттинга</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иммунофлюоресценции</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хроматографии</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полимеразной цепной реакции (ПЦР)</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иммуноферментного анализа (ИФА)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4. Возможные исходы хронического гепатита D:</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синдром Жильбера</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цирроз печени</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реактивный панкреатит</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дисфункция билиарного тракта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синдром Ротора</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5. При хроническом вирусном гепатите D обнаруживают:</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высокого содержания HBV - ДНК</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ДНК HDV</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анти HCV иммуноглобулин М</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дельта - антиген в печени</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HBe антиген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6. Маркирует репликацию НВV в гепатоцитах, обнаруживается только в биоптатах печени: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a) H</w:t>
      </w:r>
      <w:r w:rsidRPr="00F63D9E">
        <w:rPr>
          <w:rFonts w:ascii="Times New Roman" w:eastAsia="Times New Roman" w:hAnsi="Times New Roman" w:cs="Times New Roman"/>
          <w:sz w:val="28"/>
          <w:szCs w:val="28"/>
        </w:rPr>
        <w:t>В</w:t>
      </w:r>
      <w:r w:rsidRPr="00F63D9E">
        <w:rPr>
          <w:rFonts w:ascii="Times New Roman" w:eastAsia="Times New Roman" w:hAnsi="Times New Roman" w:cs="Times New Roman"/>
          <w:sz w:val="28"/>
          <w:szCs w:val="28"/>
          <w:lang w:val="en-US"/>
        </w:rPr>
        <w:t>corAg</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b) HBeAg</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c) anti-HBclgM</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d) anti-HBe</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e) anti-HAV</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7. К против</w:t>
      </w:r>
      <w:r w:rsidR="00257F5E">
        <w:rPr>
          <w:rFonts w:ascii="Times New Roman" w:eastAsia="Times New Roman" w:hAnsi="Times New Roman" w:cs="Times New Roman"/>
          <w:sz w:val="28"/>
          <w:szCs w:val="28"/>
        </w:rPr>
        <w:t>овирусным препаратам в лечении</w:t>
      </w:r>
      <w:r w:rsidRPr="00F63D9E">
        <w:rPr>
          <w:rFonts w:ascii="Times New Roman" w:eastAsia="Times New Roman" w:hAnsi="Times New Roman" w:cs="Times New Roman"/>
          <w:sz w:val="28"/>
          <w:szCs w:val="28"/>
        </w:rPr>
        <w:t xml:space="preserve"> при беременности</w:t>
      </w:r>
    </w:p>
    <w:p w:rsidR="00565380" w:rsidRPr="00FC6385" w:rsidRDefault="00565380" w:rsidP="00AE42AB">
      <w:pPr>
        <w:spacing w:after="0" w:line="240" w:lineRule="auto"/>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rPr>
        <w:t>относят</w:t>
      </w:r>
      <w:r w:rsidRPr="00F63D9E">
        <w:rPr>
          <w:rFonts w:ascii="Times New Roman" w:eastAsia="Times New Roman" w:hAnsi="Times New Roman" w:cs="Times New Roman"/>
          <w:sz w:val="28"/>
          <w:szCs w:val="28"/>
          <w:lang w:val="en-US"/>
        </w:rPr>
        <w:t>:</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a) Adefovir</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b) Entecavir</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c) Lamivudine</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Пэг-ИНФ</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Tenofovir</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8. Особенностями дельта - вируса является все перечисленное, кроме:</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a) </w:t>
      </w:r>
      <w:r w:rsidRPr="00F63D9E">
        <w:rPr>
          <w:rFonts w:ascii="Times New Roman" w:eastAsia="Times New Roman" w:hAnsi="Times New Roman" w:cs="Times New Roman"/>
          <w:sz w:val="28"/>
          <w:szCs w:val="28"/>
          <w:highlight w:val="white"/>
        </w:rPr>
        <w:t>неспособность вызывать моноинфекцию</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возможности естественного пути передачи вируса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w:t>
      </w:r>
      <w:r w:rsidRPr="00F63D9E">
        <w:rPr>
          <w:rFonts w:ascii="Times New Roman" w:eastAsia="Times New Roman" w:hAnsi="Times New Roman" w:cs="Times New Roman"/>
          <w:sz w:val="28"/>
          <w:szCs w:val="28"/>
          <w:highlight w:val="white"/>
        </w:rPr>
        <w:t>репродукция в присутствии НСV</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характерно течение процесса в виде коинфекции и суперинфекции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highlight w:val="white"/>
        </w:rPr>
      </w:pPr>
      <w:r w:rsidRPr="00F63D9E">
        <w:rPr>
          <w:rFonts w:ascii="Times New Roman" w:eastAsia="Times New Roman" w:hAnsi="Times New Roman" w:cs="Times New Roman"/>
          <w:sz w:val="28"/>
          <w:szCs w:val="28"/>
        </w:rPr>
        <w:t>e) </w:t>
      </w:r>
      <w:r w:rsidRPr="00F63D9E">
        <w:rPr>
          <w:rFonts w:ascii="Times New Roman" w:eastAsia="Times New Roman" w:hAnsi="Times New Roman" w:cs="Times New Roman"/>
          <w:sz w:val="28"/>
          <w:szCs w:val="28"/>
          <w:highlight w:val="white"/>
        </w:rPr>
        <w:t xml:space="preserve">дефектность вируса </w:t>
      </w:r>
    </w:p>
    <w:p w:rsidR="00565380" w:rsidRPr="00F63D9E" w:rsidRDefault="00565380" w:rsidP="00AE42AB">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9. Серологический маркер, характерный для хронического гепатита С         в нерепликативной фазе:</w:t>
      </w:r>
    </w:p>
    <w:p w:rsidR="00565380" w:rsidRPr="00B57D1A" w:rsidRDefault="00565380" w:rsidP="00AE42AB">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 xml:space="preserve">a) </w:t>
      </w:r>
      <w:r w:rsidRPr="00F63D9E">
        <w:rPr>
          <w:rFonts w:ascii="Times New Roman" w:eastAsia="Times New Roman" w:hAnsi="Times New Roman" w:cs="Times New Roman"/>
          <w:sz w:val="28"/>
          <w:szCs w:val="28"/>
        </w:rPr>
        <w:t>а</w:t>
      </w:r>
      <w:r w:rsidRPr="00F63D9E">
        <w:rPr>
          <w:rFonts w:ascii="Times New Roman" w:eastAsia="Times New Roman" w:hAnsi="Times New Roman" w:cs="Times New Roman"/>
          <w:sz w:val="28"/>
          <w:szCs w:val="28"/>
          <w:lang w:val="en-US"/>
        </w:rPr>
        <w:t>nti-HBc IgG</w:t>
      </w:r>
    </w:p>
    <w:p w:rsidR="00565380" w:rsidRPr="00F63D9E" w:rsidRDefault="00565380" w:rsidP="00AE42AB">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b) anti-HCV core IgG</w:t>
      </w:r>
    </w:p>
    <w:p w:rsidR="00565380" w:rsidRPr="00F63D9E" w:rsidRDefault="00565380" w:rsidP="00AE42AB">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c) </w:t>
      </w:r>
      <w:r w:rsidRPr="00F63D9E">
        <w:rPr>
          <w:rFonts w:ascii="Times New Roman" w:eastAsia="Times New Roman" w:hAnsi="Times New Roman" w:cs="Times New Roman"/>
          <w:sz w:val="28"/>
          <w:szCs w:val="28"/>
        </w:rPr>
        <w:t>а</w:t>
      </w:r>
      <w:r w:rsidRPr="00F63D9E">
        <w:rPr>
          <w:rFonts w:ascii="Times New Roman" w:eastAsia="Times New Roman" w:hAnsi="Times New Roman" w:cs="Times New Roman"/>
          <w:sz w:val="28"/>
          <w:szCs w:val="28"/>
          <w:lang w:val="en-US"/>
        </w:rPr>
        <w:t>nti-HCVNS4, NS5</w:t>
      </w:r>
      <w:r w:rsidRPr="00F63D9E">
        <w:rPr>
          <w:rFonts w:ascii="Times New Roman" w:eastAsia="Times New Roman" w:hAnsi="Times New Roman" w:cs="Times New Roman"/>
          <w:sz w:val="28"/>
          <w:szCs w:val="28"/>
        </w:rPr>
        <w:t>а</w:t>
      </w:r>
    </w:p>
    <w:p w:rsidR="00565380" w:rsidRPr="00F63D9E" w:rsidRDefault="00565380" w:rsidP="00AE42AB">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d) anti-HCV core IgM</w:t>
      </w:r>
    </w:p>
    <w:p w:rsidR="00565380" w:rsidRPr="00F63D9E" w:rsidRDefault="00565380" w:rsidP="00AE42AB">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anti- HCV NS3</w:t>
      </w:r>
    </w:p>
    <w:p w:rsidR="00565380" w:rsidRPr="00F63D9E" w:rsidRDefault="00565380" w:rsidP="00AE42AB">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10. Наиболее типичными морфологическими признаками хронического гепатита В являются:</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наличие фоновой жировой дистрофии в сочетании с формированием лимфоидных фолликулов, скоплением цепочек лимфоцитов в перисинусоидальных пространствах</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наличие фоновой гиалиновой и (или) белковой дистрофии в сочетании с наличием матово- стекловидных гепатоцитов и ядер гепатоцитов в виде «песочных часов»</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сопровождаться тяжелыми симптомами и иногда протекать в фульминантной форме (с острой печеночной недостаточностью), часто заканчивающейся летальным исходом</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обычно протекает со слабо выраженной симптоматикой, и желтуха развивается лишь в 10% случаев</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наличием ярких гепатоцитов и ядер гепатоцитов в виде двояковогнутого диска</w:t>
      </w:r>
    </w:p>
    <w:p w:rsidR="00565380" w:rsidRPr="00F63D9E" w:rsidRDefault="00565380" w:rsidP="00AE42AB">
      <w:pPr>
        <w:spacing w:after="0" w:line="240" w:lineRule="auto"/>
        <w:ind w:left="284" w:firstLine="567"/>
        <w:jc w:val="both"/>
        <w:rPr>
          <w:rFonts w:ascii="Times New Roman" w:eastAsia="Times New Roman" w:hAnsi="Times New Roman" w:cs="Times New Roman"/>
          <w:sz w:val="28"/>
          <w:szCs w:val="28"/>
        </w:rPr>
      </w:pPr>
    </w:p>
    <w:p w:rsidR="00565380" w:rsidRPr="00F63D9E" w:rsidRDefault="00565380" w:rsidP="00AE42AB">
      <w:pPr>
        <w:pBdr>
          <w:top w:val="nil"/>
          <w:left w:val="nil"/>
          <w:bottom w:val="nil"/>
          <w:right w:val="nil"/>
          <w:between w:val="nil"/>
        </w:pBd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11. Выберите оптимальную комбинацию критериев для начала противовирусной терапии ХВГ «В»:</w:t>
      </w:r>
    </w:p>
    <w:p w:rsidR="00F13617" w:rsidRDefault="00565380" w:rsidP="00AE42AB">
      <w:pPr>
        <w:pBdr>
          <w:top w:val="nil"/>
          <w:left w:val="nil"/>
          <w:bottom w:val="nil"/>
          <w:right w:val="nil"/>
          <w:between w:val="nil"/>
        </w:pBd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a) высокая биохимическая активность, низкий уровень ДНК ВГВ, </w:t>
      </w:r>
      <w:r w:rsidR="00F13617">
        <w:rPr>
          <w:rFonts w:ascii="Times New Roman" w:eastAsia="Times New Roman" w:hAnsi="Times New Roman" w:cs="Times New Roman"/>
          <w:sz w:val="28"/>
          <w:szCs w:val="28"/>
        </w:rPr>
        <w:t>F</w:t>
      </w:r>
      <w:r w:rsidR="00031B1B">
        <w:rPr>
          <w:rFonts w:ascii="Times New Roman" w:eastAsia="Times New Roman" w:hAnsi="Times New Roman" w:cs="Times New Roman"/>
          <w:sz w:val="28"/>
          <w:szCs w:val="28"/>
        </w:rPr>
        <w:t>0</w:t>
      </w:r>
      <w:r w:rsidR="00F13617" w:rsidRPr="00F63D9E">
        <w:rPr>
          <w:rFonts w:ascii="Times New Roman" w:eastAsia="Times New Roman" w:hAnsi="Times New Roman" w:cs="Times New Roman"/>
          <w:sz w:val="28"/>
          <w:szCs w:val="28"/>
        </w:rPr>
        <w:t>-</w:t>
      </w:r>
      <w:r w:rsidR="00031B1B">
        <w:rPr>
          <w:rFonts w:ascii="Times New Roman" w:eastAsia="Times New Roman" w:hAnsi="Times New Roman" w:cs="Times New Roman"/>
          <w:sz w:val="28"/>
          <w:szCs w:val="28"/>
        </w:rPr>
        <w:t>F</w:t>
      </w:r>
      <w:r w:rsidR="00F13617" w:rsidRPr="00F63D9E">
        <w:rPr>
          <w:rFonts w:ascii="Times New Roman" w:eastAsia="Times New Roman" w:hAnsi="Times New Roman" w:cs="Times New Roman"/>
          <w:sz w:val="28"/>
          <w:szCs w:val="28"/>
        </w:rPr>
        <w:t>1</w:t>
      </w:r>
      <w:r w:rsidRPr="00F63D9E">
        <w:rPr>
          <w:rFonts w:ascii="Times New Roman" w:eastAsia="Times New Roman" w:hAnsi="Times New Roman" w:cs="Times New Roman"/>
          <w:sz w:val="28"/>
          <w:szCs w:val="28"/>
        </w:rPr>
        <w:t>по шкале МETAVIR</w:t>
      </w:r>
    </w:p>
    <w:p w:rsidR="00565380" w:rsidRPr="00F63D9E" w:rsidRDefault="00565380" w:rsidP="00AE42AB">
      <w:pPr>
        <w:pBdr>
          <w:top w:val="nil"/>
          <w:left w:val="nil"/>
          <w:bottom w:val="nil"/>
          <w:right w:val="nil"/>
          <w:between w:val="nil"/>
        </w:pBd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уровень HBsAg, ДНК ВГВ, уровень сывороточной ГГТП</w:t>
      </w:r>
    </w:p>
    <w:p w:rsidR="00565380" w:rsidRPr="00F63D9E" w:rsidRDefault="00565380" w:rsidP="00AE42AB">
      <w:pPr>
        <w:pBdr>
          <w:top w:val="nil"/>
          <w:left w:val="nil"/>
          <w:bottom w:val="nil"/>
          <w:right w:val="nil"/>
          <w:between w:val="nil"/>
        </w:pBd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lastRenderedPageBreak/>
        <w:t>c) уровень НВeAg, ДНК ВГВ, выраженный стеатоз печени</w:t>
      </w:r>
    </w:p>
    <w:p w:rsidR="00565380" w:rsidRPr="00F63D9E" w:rsidRDefault="00565380" w:rsidP="00AE42AB">
      <w:pPr>
        <w:pBdr>
          <w:top w:val="nil"/>
          <w:left w:val="nil"/>
          <w:bottom w:val="nil"/>
          <w:right w:val="nil"/>
          <w:between w:val="nil"/>
        </w:pBd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d) уровень ДНК ВГВ, уровень сывороточной АЛТ, активность и тяжесть поражения печени </w:t>
      </w:r>
    </w:p>
    <w:p w:rsidR="00565380" w:rsidRPr="00F63D9E" w:rsidRDefault="00565380" w:rsidP="00AE42AB">
      <w:pPr>
        <w:pBdr>
          <w:top w:val="nil"/>
          <w:left w:val="nil"/>
          <w:bottom w:val="nil"/>
          <w:right w:val="nil"/>
          <w:between w:val="nil"/>
        </w:pBd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уровень НВeAg, РНК ВГВ, уровень сывороточной АЛТ</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12. Основной фактор патогенеза АИГ – это:</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генетически предрасположенная иммунореактивность к аутоантигенам</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дефект фермента, проявляющийся в его неспособности метаболизировать различные субстраты</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метаболический блок при наследственном заболевании, с белково-ферментной недостаточностью</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мутация гена трансмембранного регулятора муковисцидоза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задержка желчных кислот и активация апоптоза гепатоцитов</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13. Для аутоиммунного гепатита характерен симптомокомплекс: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желтуха, зуд, ксантомы, гепатоспленомегалия, высокие</w:t>
      </w:r>
      <w:r w:rsidR="00150D8D">
        <w:rPr>
          <w:rFonts w:ascii="Times New Roman" w:eastAsia="Times New Roman" w:hAnsi="Times New Roman" w:cs="Times New Roman"/>
          <w:sz w:val="28"/>
          <w:szCs w:val="28"/>
        </w:rPr>
        <w:t xml:space="preserve"> показатели ЩФ и холестерина</w:t>
      </w:r>
      <w:r w:rsidRPr="00F63D9E">
        <w:rPr>
          <w:rFonts w:ascii="Times New Roman" w:eastAsia="Times New Roman" w:hAnsi="Times New Roman" w:cs="Times New Roman"/>
          <w:sz w:val="28"/>
          <w:szCs w:val="28"/>
        </w:rPr>
        <w:t xml:space="preserve">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желтуха, анорексия, тошнота, мягкая печень, высокие трансаминазы</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желтуха, гепато</w:t>
      </w:r>
      <w:r w:rsidR="00150D8D">
        <w:rPr>
          <w:rFonts w:ascii="Times New Roman" w:eastAsia="Times New Roman" w:hAnsi="Times New Roman" w:cs="Times New Roman"/>
          <w:sz w:val="28"/>
          <w:szCs w:val="28"/>
        </w:rPr>
        <w:t>спленомегалия, умеренно повышен</w:t>
      </w:r>
      <w:r w:rsidRPr="00F63D9E">
        <w:rPr>
          <w:rFonts w:ascii="Times New Roman" w:eastAsia="Times New Roman" w:hAnsi="Times New Roman" w:cs="Times New Roman"/>
          <w:sz w:val="28"/>
          <w:szCs w:val="28"/>
        </w:rPr>
        <w:t xml:space="preserve">ные трансаминазы, гипергаммаглобулинемия, положительная реакция на антитела к гладкой мускулатуре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гепатомегалия, гиперхолестеринемия, нормальные трансаминазы</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e) желтуха, боль в правом верхнем квадранте живота, лейкоцитоз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14. Маркер аутоиммунного гепатита I типа: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LE-клетки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печеночно-почечные микросомальные антитела II типа.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антимитохондриальные антитела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антитела к гладкой мускулатуре</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повышение уровня церулоплазмина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15. Для аутоиммунного гепатита 2-го типа характерно повышение антител:</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a) AMA</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b) ANA</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c) </w:t>
      </w:r>
      <w:r w:rsidRPr="00F63D9E">
        <w:rPr>
          <w:rFonts w:ascii="Times New Roman" w:eastAsia="Times New Roman" w:hAnsi="Times New Roman" w:cs="Times New Roman"/>
          <w:sz w:val="28"/>
          <w:szCs w:val="28"/>
        </w:rPr>
        <w:t>а</w:t>
      </w:r>
      <w:r w:rsidRPr="00F63D9E">
        <w:rPr>
          <w:rFonts w:ascii="Times New Roman" w:eastAsia="Times New Roman" w:hAnsi="Times New Roman" w:cs="Times New Roman"/>
          <w:sz w:val="28"/>
          <w:szCs w:val="28"/>
          <w:lang w:val="en-US"/>
        </w:rPr>
        <w:t>LKM-1</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SLA</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pANCА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16. Какой препарат применяют для монотерапии при аутоиммунном гепатите?</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Азатиоприн</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Циклоспорин</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lastRenderedPageBreak/>
        <w:t>c) Такролимус</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Микофеноловая кислота</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Преднизолон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17. Абсолютные показание к иммуносупрессивной терапии при АИГ?</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Gungsuh" w:hAnsi="Times New Roman" w:cs="Times New Roman"/>
          <w:sz w:val="28"/>
          <w:szCs w:val="28"/>
        </w:rPr>
        <w:t xml:space="preserve">a) увеличение АСТ </w:t>
      </w:r>
      <w:r w:rsidR="00393963">
        <w:rPr>
          <w:rFonts w:ascii="Times New Roman" w:eastAsia="Gungsuh" w:hAnsi="Times New Roman" w:cs="Times New Roman"/>
          <w:sz w:val="28"/>
          <w:szCs w:val="28"/>
        </w:rPr>
        <w:t xml:space="preserve">более </w:t>
      </w:r>
      <w:r w:rsidRPr="00F63D9E">
        <w:rPr>
          <w:rFonts w:ascii="Times New Roman" w:eastAsia="Gungsuh" w:hAnsi="Times New Roman" w:cs="Times New Roman"/>
          <w:sz w:val="28"/>
          <w:szCs w:val="28"/>
        </w:rPr>
        <w:t>8 раз, АИГ 1-тип</w:t>
      </w:r>
    </w:p>
    <w:p w:rsidR="00565380" w:rsidRPr="00F63D9E" w:rsidRDefault="00393963" w:rsidP="00AE42AB">
      <w:pPr>
        <w:spacing w:after="0" w:line="240" w:lineRule="auto"/>
        <w:ind w:firstLine="567"/>
        <w:jc w:val="both"/>
        <w:rPr>
          <w:rFonts w:ascii="Times New Roman" w:eastAsia="Times New Roman" w:hAnsi="Times New Roman" w:cs="Times New Roman"/>
          <w:sz w:val="28"/>
          <w:szCs w:val="28"/>
        </w:rPr>
      </w:pPr>
      <w:r>
        <w:rPr>
          <w:rFonts w:ascii="Times New Roman" w:eastAsia="Gungsuh" w:hAnsi="Times New Roman" w:cs="Times New Roman"/>
          <w:sz w:val="28"/>
          <w:szCs w:val="28"/>
        </w:rPr>
        <w:t>b) увеличение АСТболее5 раз и гаммаглобулиныболее</w:t>
      </w:r>
      <w:r w:rsidR="00565380" w:rsidRPr="00F63D9E">
        <w:rPr>
          <w:rFonts w:ascii="Times New Roman" w:eastAsia="Gungsuh" w:hAnsi="Times New Roman" w:cs="Times New Roman"/>
          <w:sz w:val="28"/>
          <w:szCs w:val="28"/>
        </w:rPr>
        <w:t>2 раз</w:t>
      </w:r>
    </w:p>
    <w:p w:rsidR="00565380" w:rsidRPr="00F63D9E" w:rsidRDefault="00393963" w:rsidP="00AE42A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 гепатоспленомегалия, </w:t>
      </w:r>
      <w:r w:rsidR="00565380" w:rsidRPr="00F63D9E">
        <w:rPr>
          <w:rFonts w:ascii="Times New Roman" w:eastAsia="Times New Roman" w:hAnsi="Times New Roman" w:cs="Times New Roman"/>
          <w:sz w:val="28"/>
          <w:szCs w:val="28"/>
        </w:rPr>
        <w:t>цитолитический синдром и                      внепеченочные признаки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синдром печеночно-клеточной недостаточности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холестаз, диспепсия и мезенхимальный синдром</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18. Какова ваша тактика, если АИГ - резистентная форма иммуносупрессивной терапии, терминальная стадия?</w:t>
      </w:r>
    </w:p>
    <w:p w:rsidR="00565380" w:rsidRPr="00F63D9E" w:rsidRDefault="00565380" w:rsidP="009A4129">
      <w:pPr>
        <w:numPr>
          <w:ilvl w:val="0"/>
          <w:numId w:val="10"/>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комбинированное лечение</w:t>
      </w:r>
    </w:p>
    <w:p w:rsidR="00565380" w:rsidRPr="00F63D9E" w:rsidRDefault="00565380" w:rsidP="009A4129">
      <w:pPr>
        <w:numPr>
          <w:ilvl w:val="0"/>
          <w:numId w:val="10"/>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поддерживающая терапия</w:t>
      </w:r>
      <w:r w:rsidR="00F13617">
        <w:rPr>
          <w:rFonts w:ascii="Times New Roman" w:eastAsia="Times New Roman" w:hAnsi="Times New Roman" w:cs="Times New Roman"/>
          <w:sz w:val="28"/>
          <w:szCs w:val="28"/>
        </w:rPr>
        <w:t xml:space="preserve"> в течение</w:t>
      </w:r>
      <w:r w:rsidRPr="00F63D9E">
        <w:rPr>
          <w:rFonts w:ascii="Times New Roman" w:eastAsia="Times New Roman" w:hAnsi="Times New Roman" w:cs="Times New Roman"/>
          <w:sz w:val="28"/>
          <w:szCs w:val="28"/>
        </w:rPr>
        <w:t xml:space="preserve"> 6 мес</w:t>
      </w:r>
      <w:r w:rsidR="00F13617">
        <w:rPr>
          <w:rFonts w:ascii="Times New Roman" w:eastAsia="Times New Roman" w:hAnsi="Times New Roman" w:cs="Times New Roman"/>
          <w:sz w:val="28"/>
          <w:szCs w:val="28"/>
        </w:rPr>
        <w:t>яцев</w:t>
      </w:r>
    </w:p>
    <w:p w:rsidR="00565380" w:rsidRPr="00F63D9E" w:rsidRDefault="00565380" w:rsidP="009A4129">
      <w:pPr>
        <w:numPr>
          <w:ilvl w:val="0"/>
          <w:numId w:val="10"/>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трансплантация печени</w:t>
      </w:r>
    </w:p>
    <w:p w:rsidR="00565380" w:rsidRPr="00F63D9E" w:rsidRDefault="00565380" w:rsidP="009A4129">
      <w:pPr>
        <w:numPr>
          <w:ilvl w:val="0"/>
          <w:numId w:val="10"/>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микофеноловая кислота и Азатиоприн</w:t>
      </w:r>
    </w:p>
    <w:p w:rsidR="00565380" w:rsidRPr="00F63D9E" w:rsidRDefault="00565380" w:rsidP="009A4129">
      <w:pPr>
        <w:numPr>
          <w:ilvl w:val="0"/>
          <w:numId w:val="10"/>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преднизолон 60мг/сут</w:t>
      </w:r>
      <w:r w:rsidR="00F13617">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перорально</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19. Для оценки тяжести течения алкогольного гепатита применяют:</w:t>
      </w:r>
    </w:p>
    <w:p w:rsidR="00565380" w:rsidRPr="00F63D9E" w:rsidRDefault="00565380" w:rsidP="009A4129">
      <w:pPr>
        <w:numPr>
          <w:ilvl w:val="0"/>
          <w:numId w:val="11"/>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шкала APGAR, шкала SAPS</w:t>
      </w:r>
    </w:p>
    <w:p w:rsidR="00565380" w:rsidRPr="00F63D9E" w:rsidRDefault="00565380" w:rsidP="009A4129">
      <w:pPr>
        <w:numPr>
          <w:ilvl w:val="0"/>
          <w:numId w:val="11"/>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индекс Мэддрей, шкала Глазго, шкала MELD</w:t>
      </w:r>
    </w:p>
    <w:p w:rsidR="00565380" w:rsidRPr="00F63D9E" w:rsidRDefault="00565380" w:rsidP="009A4129">
      <w:pPr>
        <w:numPr>
          <w:ilvl w:val="0"/>
          <w:numId w:val="11"/>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шкала TISS, шкала TISS-28</w:t>
      </w:r>
    </w:p>
    <w:p w:rsidR="00565380" w:rsidRPr="00F63D9E" w:rsidRDefault="00565380" w:rsidP="009A4129">
      <w:pPr>
        <w:numPr>
          <w:ilvl w:val="0"/>
          <w:numId w:val="11"/>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шкала PRISM, шкала DORA</w:t>
      </w:r>
    </w:p>
    <w:p w:rsidR="00565380" w:rsidRPr="00F63D9E" w:rsidRDefault="00565380" w:rsidP="009A4129">
      <w:pPr>
        <w:numPr>
          <w:ilvl w:val="0"/>
          <w:numId w:val="11"/>
        </w:numPr>
        <w:pBdr>
          <w:top w:val="nil"/>
          <w:left w:val="nil"/>
          <w:bottom w:val="nil"/>
          <w:right w:val="nil"/>
          <w:between w:val="nil"/>
        </w:pBdr>
        <w:tabs>
          <w:tab w:val="left" w:pos="851"/>
        </w:tabs>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шкала POSSUM, шкала ONTARIO</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20. Какой из вирусов наиболее часто ассоциирован у лиц с алкогольным поражением печени?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 xml:space="preserve">a) </w:t>
      </w:r>
      <w:r w:rsidRPr="00F63D9E">
        <w:rPr>
          <w:rFonts w:ascii="Times New Roman" w:eastAsia="Times New Roman" w:hAnsi="Times New Roman" w:cs="Times New Roman"/>
          <w:sz w:val="28"/>
          <w:szCs w:val="28"/>
        </w:rPr>
        <w:t>НВ</w:t>
      </w:r>
      <w:r w:rsidRPr="00F63D9E">
        <w:rPr>
          <w:rFonts w:ascii="Times New Roman" w:eastAsia="Times New Roman" w:hAnsi="Times New Roman" w:cs="Times New Roman"/>
          <w:sz w:val="28"/>
          <w:szCs w:val="28"/>
          <w:lang w:val="en-US"/>
        </w:rPr>
        <w:t>V</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 xml:space="preserve">b) </w:t>
      </w:r>
      <w:r w:rsidRPr="00F63D9E">
        <w:rPr>
          <w:rFonts w:ascii="Times New Roman" w:eastAsia="Times New Roman" w:hAnsi="Times New Roman" w:cs="Times New Roman"/>
          <w:sz w:val="28"/>
          <w:szCs w:val="28"/>
        </w:rPr>
        <w:t>НС</w:t>
      </w:r>
      <w:r w:rsidRPr="00F63D9E">
        <w:rPr>
          <w:rFonts w:ascii="Times New Roman" w:eastAsia="Times New Roman" w:hAnsi="Times New Roman" w:cs="Times New Roman"/>
          <w:sz w:val="28"/>
          <w:szCs w:val="28"/>
          <w:lang w:val="en-US"/>
        </w:rPr>
        <w:t xml:space="preserve">V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c) </w:t>
      </w:r>
      <w:r w:rsidRPr="00F63D9E">
        <w:rPr>
          <w:rFonts w:ascii="Times New Roman" w:eastAsia="Times New Roman" w:hAnsi="Times New Roman" w:cs="Times New Roman"/>
          <w:sz w:val="28"/>
          <w:szCs w:val="28"/>
        </w:rPr>
        <w:t>Н</w:t>
      </w:r>
      <w:r w:rsidRPr="00F63D9E">
        <w:rPr>
          <w:rFonts w:ascii="Times New Roman" w:eastAsia="Times New Roman" w:hAnsi="Times New Roman" w:cs="Times New Roman"/>
          <w:sz w:val="28"/>
          <w:szCs w:val="28"/>
          <w:lang w:val="en-US"/>
        </w:rPr>
        <w:t>DV+</w:t>
      </w:r>
      <w:r w:rsidRPr="00F63D9E">
        <w:rPr>
          <w:rFonts w:ascii="Times New Roman" w:eastAsia="Times New Roman" w:hAnsi="Times New Roman" w:cs="Times New Roman"/>
          <w:sz w:val="28"/>
          <w:szCs w:val="28"/>
        </w:rPr>
        <w:t>НВ</w:t>
      </w:r>
      <w:r w:rsidRPr="00F63D9E">
        <w:rPr>
          <w:rFonts w:ascii="Times New Roman" w:eastAsia="Times New Roman" w:hAnsi="Times New Roman" w:cs="Times New Roman"/>
          <w:sz w:val="28"/>
          <w:szCs w:val="28"/>
          <w:lang w:val="en-US"/>
        </w:rPr>
        <w:t>V</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d) </w:t>
      </w:r>
      <w:r w:rsidR="00CB7207" w:rsidRPr="00F63D9E">
        <w:rPr>
          <w:rFonts w:ascii="Times New Roman" w:eastAsia="Times New Roman" w:hAnsi="Times New Roman" w:cs="Times New Roman"/>
          <w:sz w:val="28"/>
          <w:szCs w:val="28"/>
        </w:rPr>
        <w:t>H</w:t>
      </w:r>
      <w:r w:rsidRPr="00F63D9E">
        <w:rPr>
          <w:rFonts w:ascii="Times New Roman" w:eastAsia="Times New Roman" w:hAnsi="Times New Roman" w:cs="Times New Roman"/>
          <w:sz w:val="28"/>
          <w:szCs w:val="28"/>
        </w:rPr>
        <w:t>GV</w:t>
      </w:r>
    </w:p>
    <w:p w:rsidR="00565380" w:rsidRPr="003163C9"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w:t>
      </w:r>
      <w:r w:rsidR="00CB7207">
        <w:rPr>
          <w:rFonts w:ascii="Times New Roman" w:eastAsia="Times New Roman" w:hAnsi="Times New Roman" w:cs="Times New Roman"/>
          <w:sz w:val="28"/>
          <w:szCs w:val="28"/>
          <w:lang w:val="en-US"/>
        </w:rPr>
        <w:t>TTV</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21. Какие из перечисленных ниже морфологических проявлений наиболее типичны для алкогольного гепатита?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массивные центролобулярные некрозы с многочисленными тельцами Каунсильмена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b) выраженная лимфогистиоцитарная инфильтрация портальных трактов с минимальными повреждениями печеночной дольки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стеатоз, тельца Мэллори, центролобулярный фиброз, инфильтрация дольки со значительной примесью полиморфно-ядерных лейкоцитов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воспалительный инфильтрат с многочисленными эозинофилами и тельцами Каунсильмена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lastRenderedPageBreak/>
        <w:t>e) воспалительный инфильтрат, некроз</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22. При хроническом алкогольном гепатите наиболее информативными диагностическими маркерами являются:</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a) ГГТП, АСТ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АЛТ, ЩФ</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альбумин, протромбиновый индекс</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билирубин, ЩФ</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α-фетопротеин, антитела к митохондриям</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23. Какой препарат из нижеперечисленных наиболее вероятно ингибирует активность ферментов системы цитохрома Р450?</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фенобарбитал</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кетоконазол</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амоксициллин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рифампицин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аминазин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24. Какой препарат из </w:t>
      </w:r>
      <w:r w:rsidR="00451610" w:rsidRPr="00F63D9E">
        <w:rPr>
          <w:rFonts w:ascii="Times New Roman" w:eastAsia="Times New Roman" w:hAnsi="Times New Roman" w:cs="Times New Roman"/>
          <w:sz w:val="28"/>
          <w:szCs w:val="28"/>
        </w:rPr>
        <w:t>ниже</w:t>
      </w:r>
      <w:r w:rsidR="00451610">
        <w:rPr>
          <w:rFonts w:ascii="Times New Roman" w:eastAsia="Times New Roman" w:hAnsi="Times New Roman" w:cs="Times New Roman"/>
          <w:sz w:val="28"/>
          <w:szCs w:val="28"/>
        </w:rPr>
        <w:t>перечисленных</w:t>
      </w:r>
      <w:r w:rsidRPr="00F63D9E">
        <w:rPr>
          <w:rFonts w:ascii="Times New Roman" w:eastAsia="Times New Roman" w:hAnsi="Times New Roman" w:cs="Times New Roman"/>
          <w:sz w:val="28"/>
          <w:szCs w:val="28"/>
        </w:rPr>
        <w:t xml:space="preserve"> наиболее вероятно обладает прямой и дозозависимой</w:t>
      </w:r>
      <w:r w:rsidR="00B07967">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гепатотоксичностью?</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амиодарон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циклофосфамид</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амоксициллин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изониазид</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диклофенак</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25. Какой препарат из </w:t>
      </w:r>
      <w:r w:rsidR="00451610" w:rsidRPr="00F63D9E">
        <w:rPr>
          <w:rFonts w:ascii="Times New Roman" w:eastAsia="Times New Roman" w:hAnsi="Times New Roman" w:cs="Times New Roman"/>
          <w:sz w:val="28"/>
          <w:szCs w:val="28"/>
        </w:rPr>
        <w:t>нижеперечисленных</w:t>
      </w:r>
      <w:r w:rsidRPr="00F63D9E">
        <w:rPr>
          <w:rFonts w:ascii="Times New Roman" w:eastAsia="Times New Roman" w:hAnsi="Times New Roman" w:cs="Times New Roman"/>
          <w:sz w:val="28"/>
          <w:szCs w:val="28"/>
        </w:rPr>
        <w:t xml:space="preserve"> наиболее вероятно способен вызвать гепатит, сходный по клинической картине с аутоиммунным?</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аторвастатин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метотрексат</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мономицин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тербинафин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ибупрофен</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26. Женщина 58 лет получает курс лечения (изониазид+рифампицин) по поводу очагового туберкулеза. Через 1 месяц от начала лечения у нее появились жалобы на недомогание, слабость, головные боли и повышение температуры до 37,5°С, желтушность. Биохимия: АЛТ 64 МЕ/мл, АСТ- 51 МЕ/мл. HBsAg- слабоположительный, antiHBs- отр., antiHBcIgM- отр., antiHBcIgG- положит., HBeAg – отр., HBе- отр., anti-HCV- отр. ПЦР НВV ДНК -  500 копий/мл. Чем вызвано изменение биохимических показателей и недомогание пациентки?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острый вирусный гепатит В</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репликацией вируса гепатита В</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lastRenderedPageBreak/>
        <w:t>c) присоединение гранулематозного (туберкулезного) гепатита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лекарственный гепатит, вызванный изониазидом</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e) реактивный гепатит вследствие обострения хронического </w:t>
      </w:r>
      <w:r w:rsidR="00504121">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 xml:space="preserve">панкреатита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27. У мужчины 48 лет, ИМТ – 29. Принимает тербинафин по поводу онихомикоза. При обследовании выявлены увеличение печени, признаки панкреатита (УЗИ), признаки хронического гастрита (ФГДС), периферической нейропатии. Употребляет алкоголь до 250 г в неделю (со слов пациента). ИФА: положительный HBsAg, antiHBcIgG; anti-HCV – положит.  ПЦР HBV ДНК – 1600 копий/мл. ПЦР HСV РНК – отр. Биохимия: глюкоза – 7,1 ммоль/л, АЛТ – 1,74 ммоль/л, АСТ – 1,25 ммоль/л, Билирубин – 35,25 мкмоль/л, прямой – 5,95 мкмоль/л, непрямой – 29,3 мкмоль/л, ГГТП – 112 ед/л, ЩФ – 285,5 ед/л, амилаза – 120 ед/л. Общий белок – 68 г/л. Что из нижеперечисленного является наиболее значимым кофактором токсического поражения печени тербинафином?</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злоупотребление алкоголем</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вирус гепатита В</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вирус гепатита С</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сахарный диабет</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ожирение</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28. Беременная 12-14 недель, отмечает небольшое недомогание, тяжесть в правом подреберье, боли внизу живота. ОАК: Эр. 4,2х10</w:t>
      </w:r>
      <w:r w:rsidRPr="00F63D9E">
        <w:rPr>
          <w:rFonts w:ascii="Times New Roman" w:eastAsia="Times New Roman" w:hAnsi="Times New Roman" w:cs="Times New Roman"/>
          <w:sz w:val="28"/>
          <w:szCs w:val="28"/>
          <w:vertAlign w:val="superscript"/>
        </w:rPr>
        <w:t>12</w:t>
      </w:r>
      <w:r w:rsidRPr="00F63D9E">
        <w:rPr>
          <w:rFonts w:ascii="Times New Roman" w:eastAsia="Times New Roman" w:hAnsi="Times New Roman" w:cs="Times New Roman"/>
          <w:sz w:val="28"/>
          <w:szCs w:val="28"/>
        </w:rPr>
        <w:t>/л, Гем – 118г/л, Лейк – 8,3х10</w:t>
      </w:r>
      <w:r w:rsidRPr="00F63D9E">
        <w:rPr>
          <w:rFonts w:ascii="Times New Roman" w:eastAsia="Times New Roman" w:hAnsi="Times New Roman" w:cs="Times New Roman"/>
          <w:sz w:val="28"/>
          <w:szCs w:val="28"/>
          <w:vertAlign w:val="superscript"/>
        </w:rPr>
        <w:t>9</w:t>
      </w:r>
      <w:r w:rsidRPr="00F63D9E">
        <w:rPr>
          <w:rFonts w:ascii="Times New Roman" w:eastAsia="Times New Roman" w:hAnsi="Times New Roman" w:cs="Times New Roman"/>
          <w:sz w:val="28"/>
          <w:szCs w:val="28"/>
        </w:rPr>
        <w:t>/л, СОЭ – 18 мм/ч. Биохимия: АЛТ – 14 МЕ/л, АСТ – 12 МЕ/л, билирубин – 15,5 мкмоль/л, прямой – 7,5 мкмоль/л, ЩФ – 220 ед/л (норма &lt;240 ед/л), ГГТП – 28 ед/л (норма &lt;32 ед/л). У нее выявлен хронический вирусный гепатит В в фазе репликации вируса. Из-за развития угрозы прерывания беременности необходимо назначение дидрогестерона. Какая тактика снижения риска развития нежелательных явлений терапии наиболее целесообразна?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биохимические показатели в норме – ничего дополнительно не нужно</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ХВГ «В» в фазе репликации – назначить ламивудин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пролонгирование беременности противопоказано</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d) начать дидрогестерон, при повышении АЛТ – добавить ЛИВ.52 </w:t>
      </w:r>
    </w:p>
    <w:p w:rsidR="00565380" w:rsidRPr="00F63D9E" w:rsidRDefault="00565380" w:rsidP="00AE42AB">
      <w:pPr>
        <w:spacing w:after="0" w:line="240" w:lineRule="auto"/>
        <w:ind w:firstLine="567"/>
        <w:jc w:val="both"/>
        <w:rPr>
          <w:rFonts w:ascii="Times New Roman" w:eastAsia="Times New Roman" w:hAnsi="Times New Roman" w:cs="Times New Roman"/>
          <w:i/>
          <w:sz w:val="28"/>
          <w:szCs w:val="28"/>
        </w:rPr>
      </w:pPr>
      <w:r w:rsidRPr="00F63D9E">
        <w:rPr>
          <w:rFonts w:ascii="Times New Roman" w:eastAsia="Times New Roman" w:hAnsi="Times New Roman" w:cs="Times New Roman"/>
          <w:sz w:val="28"/>
          <w:szCs w:val="28"/>
        </w:rPr>
        <w:t>e) начать дидрогестерон под прикрытием назначения ЛИВ.52</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29. Женщина 50 лет отмечает слабость и недомогание. В течение 3 недель принимала амоксициллин-клавуланат по поводу внебольничной пневмонии. В легких выслушиваются единичные сухие хрипы на фоне жесткого дыхания, Т – 36,8°С.   Биохимия: глюкоза – 5,4 ммоль/л, холестерин – 4,95 ммоль/л, АЛТ -128 МЕ/мл, АСТ – 95 МЕ/мл, билирубин общий – 34 мкмоль/л, прямой – 28 мкмоль/л, ГГТП – 52 МЕ/л, ЩФ – 180 МЕ/л. HBsAg – отр, a-HCV – отр; a-HBs – положит., a-HBcoreIgM – отр, a-</w:t>
      </w:r>
      <w:r w:rsidRPr="00F63D9E">
        <w:rPr>
          <w:rFonts w:ascii="Times New Roman" w:eastAsia="Times New Roman" w:hAnsi="Times New Roman" w:cs="Times New Roman"/>
          <w:sz w:val="28"/>
          <w:szCs w:val="28"/>
        </w:rPr>
        <w:lastRenderedPageBreak/>
        <w:t>HBVcoreIgG – положит., HBеAg – отр, a-HBe – отр, anti-HCV IgM – отр, anti-HCV IgG – отр, anti-HDV – отр. Какой диагноз наиболее вероятен?</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стеатогепатит</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алкогольный гепатит</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лекарственный гепатит</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реактивный гепатит</w:t>
      </w:r>
    </w:p>
    <w:p w:rsidR="00565380" w:rsidRPr="00F63D9E" w:rsidRDefault="00565380" w:rsidP="00AE42AB">
      <w:pPr>
        <w:spacing w:after="0" w:line="240" w:lineRule="auto"/>
        <w:ind w:firstLine="567"/>
        <w:jc w:val="both"/>
        <w:rPr>
          <w:rFonts w:ascii="Times New Roman" w:eastAsia="Times New Roman" w:hAnsi="Times New Roman" w:cs="Times New Roman"/>
          <w:i/>
          <w:sz w:val="28"/>
          <w:szCs w:val="28"/>
        </w:rPr>
      </w:pPr>
      <w:r w:rsidRPr="00F63D9E">
        <w:rPr>
          <w:rFonts w:ascii="Times New Roman" w:eastAsia="Times New Roman" w:hAnsi="Times New Roman" w:cs="Times New Roman"/>
          <w:sz w:val="28"/>
          <w:szCs w:val="28"/>
        </w:rPr>
        <w:t>e) хронический вирусный гепатит В</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30. Женщина 35 лет. Отмечает нарастание слабости, мигрирующие боли в крупных суставах, неяркие эриматозные</w:t>
      </w:r>
      <w:r w:rsidR="00B07967">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 xml:space="preserve">незудящие высыпания нагруди, t – 37.5°С. Эти жалобы появились спустя 2 месяца после начала приема изониазида. </w:t>
      </w:r>
      <w:r w:rsidR="00B07967">
        <w:rPr>
          <w:rFonts w:ascii="Times New Roman" w:eastAsia="Times New Roman" w:hAnsi="Times New Roman" w:cs="Times New Roman"/>
          <w:sz w:val="28"/>
          <w:szCs w:val="28"/>
        </w:rPr>
        <w:t>Биохимия: глюкоза – 5,2 ммоль/л,</w:t>
      </w:r>
      <w:r w:rsidRPr="00F63D9E">
        <w:rPr>
          <w:rFonts w:ascii="Times New Roman" w:eastAsia="Times New Roman" w:hAnsi="Times New Roman" w:cs="Times New Roman"/>
          <w:sz w:val="28"/>
          <w:szCs w:val="28"/>
        </w:rPr>
        <w:t xml:space="preserve"> холестерин – 3,95 ммоль/л, АЛ</w:t>
      </w:r>
      <w:r w:rsidR="000C5402">
        <w:rPr>
          <w:rFonts w:ascii="Times New Roman" w:eastAsia="Times New Roman" w:hAnsi="Times New Roman" w:cs="Times New Roman"/>
          <w:sz w:val="28"/>
          <w:szCs w:val="28"/>
        </w:rPr>
        <w:t>А</w:t>
      </w:r>
      <w:r w:rsidRPr="00F63D9E">
        <w:rPr>
          <w:rFonts w:ascii="Times New Roman" w:eastAsia="Times New Roman" w:hAnsi="Times New Roman" w:cs="Times New Roman"/>
          <w:sz w:val="28"/>
          <w:szCs w:val="28"/>
        </w:rPr>
        <w:t>Т – 368 МЕ/мл, АС</w:t>
      </w:r>
      <w:r w:rsidR="000C5402">
        <w:rPr>
          <w:rFonts w:ascii="Times New Roman" w:eastAsia="Times New Roman" w:hAnsi="Times New Roman" w:cs="Times New Roman"/>
          <w:sz w:val="28"/>
          <w:szCs w:val="28"/>
        </w:rPr>
        <w:t>А</w:t>
      </w:r>
      <w:r w:rsidRPr="00F63D9E">
        <w:rPr>
          <w:rFonts w:ascii="Times New Roman" w:eastAsia="Times New Roman" w:hAnsi="Times New Roman" w:cs="Times New Roman"/>
          <w:sz w:val="28"/>
          <w:szCs w:val="28"/>
        </w:rPr>
        <w:t>Т – 495 МЕ/мл, билирубин общий – 24 мкмоль, прямой – 18 мкмоль, ГГТП – 142 МЕ/л, ЩФ – 610 МЕ/л. HBsAG – отр, a</w:t>
      </w:r>
      <w:r w:rsidR="000C5402">
        <w:rPr>
          <w:rFonts w:ascii="Times New Roman" w:eastAsia="Times New Roman" w:hAnsi="Times New Roman" w:cs="Times New Roman"/>
          <w:sz w:val="28"/>
          <w:szCs w:val="28"/>
        </w:rPr>
        <w:t>HCV – отр; a</w:t>
      </w:r>
      <w:r w:rsidRPr="00F63D9E">
        <w:rPr>
          <w:rFonts w:ascii="Times New Roman" w:eastAsia="Times New Roman" w:hAnsi="Times New Roman" w:cs="Times New Roman"/>
          <w:sz w:val="28"/>
          <w:szCs w:val="28"/>
        </w:rPr>
        <w:t>HBs – поло</w:t>
      </w:r>
      <w:r w:rsidR="000C5402">
        <w:rPr>
          <w:rFonts w:ascii="Times New Roman" w:eastAsia="Times New Roman" w:hAnsi="Times New Roman" w:cs="Times New Roman"/>
          <w:sz w:val="28"/>
          <w:szCs w:val="28"/>
        </w:rPr>
        <w:t>жительный, a-HBcoreIgM – отр, a</w:t>
      </w:r>
      <w:r w:rsidRPr="00F63D9E">
        <w:rPr>
          <w:rFonts w:ascii="Times New Roman" w:eastAsia="Times New Roman" w:hAnsi="Times New Roman" w:cs="Times New Roman"/>
          <w:sz w:val="28"/>
          <w:szCs w:val="28"/>
        </w:rPr>
        <w:t xml:space="preserve">HBcoreIgG – отр, a-HBe </w:t>
      </w:r>
      <w:r w:rsidR="000C5402">
        <w:rPr>
          <w:rFonts w:ascii="Times New Roman" w:eastAsia="Times New Roman" w:hAnsi="Times New Roman" w:cs="Times New Roman"/>
          <w:sz w:val="28"/>
          <w:szCs w:val="28"/>
        </w:rPr>
        <w:t>– отр, anti-HCV IgM – отр, antiHCV IgG – отр, anti</w:t>
      </w:r>
      <w:r w:rsidRPr="00F63D9E">
        <w:rPr>
          <w:rFonts w:ascii="Times New Roman" w:eastAsia="Times New Roman" w:hAnsi="Times New Roman" w:cs="Times New Roman"/>
          <w:sz w:val="28"/>
          <w:szCs w:val="28"/>
        </w:rPr>
        <w:t>HDV – отр. ANA – р/положительные, SMA – положительные, AMA – отр. Какое обследование наиболее вероятно необходимо провести?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биопсию печени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экскрецию меди с мочой</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определение LKM-1</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ПЦР на</w:t>
      </w:r>
      <w:r w:rsidR="000C5402">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HBV ДНК</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ПЦР на HCV РНК</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31. Определите степень биохимической активности хронического гепатита по значению АЛ</w:t>
      </w:r>
      <w:r w:rsidR="00B07967">
        <w:rPr>
          <w:rFonts w:ascii="Times New Roman" w:eastAsia="Times New Roman" w:hAnsi="Times New Roman" w:cs="Times New Roman"/>
          <w:sz w:val="28"/>
          <w:szCs w:val="28"/>
        </w:rPr>
        <w:t>А</w:t>
      </w:r>
      <w:r w:rsidRPr="00F63D9E">
        <w:rPr>
          <w:rFonts w:ascii="Times New Roman" w:eastAsia="Times New Roman" w:hAnsi="Times New Roman" w:cs="Times New Roman"/>
          <w:sz w:val="28"/>
          <w:szCs w:val="28"/>
        </w:rPr>
        <w:t>Т -169 ЕД/л (в норме 40Ед/л):</w:t>
      </w:r>
    </w:p>
    <w:p w:rsidR="00565380" w:rsidRPr="00F63D9E" w:rsidRDefault="00565380" w:rsidP="00AE42AB">
      <w:pPr>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минимальная</w:t>
      </w:r>
    </w:p>
    <w:p w:rsidR="00565380" w:rsidRPr="00F63D9E" w:rsidRDefault="00565380" w:rsidP="00AE42AB">
      <w:pPr>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слабо выраженная</w:t>
      </w:r>
    </w:p>
    <w:p w:rsidR="00565380" w:rsidRPr="00F63D9E" w:rsidRDefault="00565380" w:rsidP="00AE42AB">
      <w:pPr>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умеренно выраженная</w:t>
      </w:r>
    </w:p>
    <w:p w:rsidR="00565380" w:rsidRPr="00F63D9E" w:rsidRDefault="00565380" w:rsidP="00AE42AB">
      <w:pPr>
        <w:spacing w:after="0" w:line="240" w:lineRule="auto"/>
        <w:ind w:left="284" w:firstLine="283"/>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выраженная</w:t>
      </w:r>
    </w:p>
    <w:p w:rsidR="00565380" w:rsidRPr="00F63D9E" w:rsidRDefault="00B07967" w:rsidP="00AE42AB">
      <w:pPr>
        <w:spacing w:after="0" w:line="240" w:lineRule="auto"/>
        <w:ind w:left="284"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 не активн</w:t>
      </w:r>
      <w:r w:rsidR="00565380" w:rsidRPr="00F63D9E">
        <w:rPr>
          <w:rFonts w:ascii="Times New Roman" w:eastAsia="Times New Roman" w:hAnsi="Times New Roman" w:cs="Times New Roman"/>
          <w:sz w:val="28"/>
          <w:szCs w:val="28"/>
        </w:rPr>
        <w:t>ая</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32. К какой гистологической активности хронического гепатита соответствует ИГА 13 баллов по шкале R.G.Knodell</w:t>
      </w:r>
      <w:r w:rsidR="000C5402">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et. al., 1981г.:</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a) минимальная</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активная</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умеренная</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низкая</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высокая</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33. Зуд при холестатическом синдроме связан: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 с прямым билирубином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с солями желчных кислот</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с ГГТП</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с фосфолипидами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lastRenderedPageBreak/>
        <w:t>e) с щелочной фосфатазой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34. Синдром мезенхимального воспаления характеризуется повышением в крови:</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 гамма-глобулинов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холестерина</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активности щелочной фосфатазы</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билирубина</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альбумина</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35. Морфологический субстрат хронического гепатита выраженной активности в отличие от хронического гепатита минимальной активности составляют:</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 ступенчатые некрозы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отложения меди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жировая дистрофия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отложения железа </w:t>
      </w:r>
    </w:p>
    <w:p w:rsidR="00565380" w:rsidRPr="00F63D9E" w:rsidRDefault="00565380" w:rsidP="00AE42AB">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нарушение архитектоники печеночных долек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36. Клиническими проявлениями холестатического синдрома при хронических гепатитах являются все перечисленные, кроме:</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 желтухи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кожного зуда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ксантелазм</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увеличенной печени с бугристой поверхностью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e) высокого уровня активности щелочной фосфатазы сыворотки крови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37. О чем свидетельствует при заболеваниях печени печеночный запах изо рта?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а) наличие дуодено-гастрального рефлюкса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b) увеличение желчных кислот в крови на фоне выраженного холестаза</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нарушение белково-синтетической функции печени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d) сердечная недостаточность на фоне выраженной сопутствующей миокардиодистрофии</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e) снижение дезинтоксикационной функции печени по отношению к продуктам распада белков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38. Объясните происхождение симптомов «сосудистые звездочки» и «печеночные ладони», выявляемых при общем осмотре: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а) геморрагический синдром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b) обезвоживание организма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c) гиперэстрогенемия</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d) сидеропенический синдром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e) нарушение синтетической функции печени </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39. К выраженным проявлениям фиброза по результатам FibroScan 9,6 - 12,5 кПа относят:</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rPr>
        <w:t>а</w:t>
      </w:r>
      <w:r w:rsidRPr="00F63D9E">
        <w:rPr>
          <w:rFonts w:ascii="Times New Roman" w:eastAsia="Times New Roman" w:hAnsi="Times New Roman" w:cs="Times New Roman"/>
          <w:sz w:val="28"/>
          <w:szCs w:val="28"/>
          <w:lang w:val="en-US"/>
        </w:rPr>
        <w:t>) F0</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b) F1</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c) F2</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d) F3</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e) F4</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40. К умеренным проявлениям фиброза по результатам FibroScan 7,3 - 9,5 кПа относят:</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rPr>
        <w:t>а</w:t>
      </w:r>
      <w:r w:rsidRPr="00F63D9E">
        <w:rPr>
          <w:rFonts w:ascii="Times New Roman" w:eastAsia="Times New Roman" w:hAnsi="Times New Roman" w:cs="Times New Roman"/>
          <w:sz w:val="28"/>
          <w:szCs w:val="28"/>
          <w:lang w:val="en-US"/>
        </w:rPr>
        <w:t>) F0</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 xml:space="preserve">b) F1 </w:t>
      </w:r>
    </w:p>
    <w:p w:rsidR="00565380" w:rsidRPr="00CC0DEA"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c) F0- F1</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d) F2</w:t>
      </w:r>
    </w:p>
    <w:p w:rsidR="00565380" w:rsidRPr="00F63D9E" w:rsidRDefault="00565380" w:rsidP="00AE42AB">
      <w:pP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e) F3</w:t>
      </w:r>
    </w:p>
    <w:p w:rsidR="00565380" w:rsidRPr="00F63D9E" w:rsidRDefault="00565380" w:rsidP="00AE42AB">
      <w:pPr>
        <w:spacing w:after="0" w:line="240" w:lineRule="auto"/>
        <w:ind w:firstLine="567"/>
        <w:jc w:val="both"/>
        <w:rPr>
          <w:rFonts w:ascii="Times New Roman" w:eastAsia="Times New Roman" w:hAnsi="Times New Roman" w:cs="Times New Roman"/>
          <w:b/>
          <w:sz w:val="28"/>
          <w:szCs w:val="28"/>
          <w:lang w:val="en-US"/>
        </w:rPr>
      </w:pPr>
      <w:r w:rsidRPr="00F63D9E">
        <w:rPr>
          <w:rFonts w:ascii="Times New Roman" w:hAnsi="Times New Roman" w:cs="Times New Roman"/>
          <w:lang w:val="en-US"/>
        </w:rPr>
        <w:br w:type="page"/>
      </w:r>
    </w:p>
    <w:p w:rsidR="00565380" w:rsidRPr="00F63D9E" w:rsidRDefault="00565380" w:rsidP="00565380">
      <w:pPr>
        <w:pBdr>
          <w:top w:val="nil"/>
          <w:left w:val="nil"/>
          <w:bottom w:val="nil"/>
          <w:right w:val="nil"/>
          <w:between w:val="nil"/>
        </w:pBdr>
        <w:spacing w:after="0" w:line="240" w:lineRule="auto"/>
        <w:ind w:firstLine="567"/>
        <w:jc w:val="center"/>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lastRenderedPageBreak/>
        <w:t>Ответы к тестовым заданиям</w:t>
      </w:r>
    </w:p>
    <w:p w:rsidR="00565380" w:rsidRPr="00F63D9E" w:rsidRDefault="00565380" w:rsidP="00565380">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b/>
          <w:sz w:val="28"/>
          <w:szCs w:val="28"/>
        </w:rPr>
      </w:pPr>
    </w:p>
    <w:p w:rsidR="00565380" w:rsidRPr="00F63D9E" w:rsidRDefault="00565380" w:rsidP="00565380">
      <w:pPr>
        <w:spacing w:after="0" w:line="240" w:lineRule="auto"/>
        <w:ind w:firstLine="567"/>
        <w:rPr>
          <w:rFonts w:ascii="Times New Roman" w:eastAsia="Times New Roman" w:hAnsi="Times New Roman" w:cs="Times New Roman"/>
          <w:sz w:val="28"/>
          <w:szCs w:val="28"/>
        </w:rPr>
      </w:pPr>
    </w:p>
    <w:tbl>
      <w:tblPr>
        <w:tblW w:w="7478" w:type="dxa"/>
        <w:tblInd w:w="1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81"/>
        <w:gridCol w:w="2012"/>
        <w:gridCol w:w="1843"/>
        <w:gridCol w:w="1842"/>
      </w:tblGrid>
      <w:tr w:rsidR="00565380" w:rsidRPr="00F63D9E" w:rsidTr="00565380">
        <w:trPr>
          <w:cantSplit/>
          <w:trHeight w:val="647"/>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 c</w:t>
            </w:r>
          </w:p>
          <w:p w:rsidR="00565380" w:rsidRPr="00F63D9E" w:rsidRDefault="00565380" w:rsidP="00565380">
            <w:pPr>
              <w:spacing w:after="0" w:line="240" w:lineRule="auto"/>
              <w:ind w:left="1341" w:right="41" w:firstLine="567"/>
              <w:jc w:val="center"/>
              <w:rPr>
                <w:rFonts w:ascii="Times New Roman" w:eastAsia="Times New Roman" w:hAnsi="Times New Roman" w:cs="Times New Roman"/>
                <w:sz w:val="28"/>
                <w:szCs w:val="28"/>
              </w:rPr>
            </w:pP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12. a</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23. b</w:t>
            </w:r>
          </w:p>
        </w:tc>
        <w:tc>
          <w:tcPr>
            <w:tcW w:w="1842" w:type="dxa"/>
          </w:tcPr>
          <w:p w:rsidR="00565380" w:rsidRPr="00F63D9E" w:rsidRDefault="00565380" w:rsidP="00565380">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34. a</w:t>
            </w:r>
          </w:p>
        </w:tc>
      </w:tr>
      <w:tr w:rsidR="00565380" w:rsidRPr="00F63D9E" w:rsidTr="00565380">
        <w:trPr>
          <w:cantSplit/>
          <w:trHeight w:val="819"/>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 c</w:t>
            </w: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13. c</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24. b</w:t>
            </w:r>
          </w:p>
        </w:tc>
        <w:tc>
          <w:tcPr>
            <w:tcW w:w="1842" w:type="dxa"/>
          </w:tcPr>
          <w:p w:rsidR="00565380" w:rsidRPr="00F63D9E" w:rsidRDefault="00565380" w:rsidP="00565380">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35. a</w:t>
            </w:r>
          </w:p>
        </w:tc>
      </w:tr>
      <w:tr w:rsidR="00565380" w:rsidRPr="00F63D9E" w:rsidTr="00565380">
        <w:trPr>
          <w:cantSplit/>
          <w:trHeight w:val="831"/>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 c</w:t>
            </w: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14. d</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25. a</w:t>
            </w:r>
          </w:p>
        </w:tc>
        <w:tc>
          <w:tcPr>
            <w:tcW w:w="1842" w:type="dxa"/>
          </w:tcPr>
          <w:p w:rsidR="00565380" w:rsidRPr="00F63D9E" w:rsidRDefault="00565380" w:rsidP="00565380">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36. d</w:t>
            </w:r>
          </w:p>
        </w:tc>
      </w:tr>
      <w:tr w:rsidR="00565380" w:rsidRPr="00F63D9E" w:rsidTr="00565380">
        <w:trPr>
          <w:cantSplit/>
          <w:trHeight w:val="843"/>
          <w:tblHeader/>
        </w:trPr>
        <w:tc>
          <w:tcPr>
            <w:tcW w:w="1781" w:type="dxa"/>
          </w:tcPr>
          <w:p w:rsidR="00565380" w:rsidRPr="00F63D9E" w:rsidRDefault="00565380" w:rsidP="00565380">
            <w:pPr>
              <w:tabs>
                <w:tab w:val="left" w:pos="3195"/>
              </w:tabs>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4. d</w:t>
            </w:r>
          </w:p>
        </w:tc>
        <w:tc>
          <w:tcPr>
            <w:tcW w:w="2012" w:type="dxa"/>
          </w:tcPr>
          <w:p w:rsidR="00565380" w:rsidRPr="00F63D9E" w:rsidRDefault="00565380" w:rsidP="00565380">
            <w:pPr>
              <w:tabs>
                <w:tab w:val="left" w:pos="3195"/>
              </w:tabs>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15. c</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26. d</w:t>
            </w:r>
          </w:p>
        </w:tc>
        <w:tc>
          <w:tcPr>
            <w:tcW w:w="1842" w:type="dxa"/>
          </w:tcPr>
          <w:p w:rsidR="00565380" w:rsidRPr="00F63D9E" w:rsidRDefault="00565380" w:rsidP="00565380">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37. e</w:t>
            </w:r>
          </w:p>
        </w:tc>
      </w:tr>
      <w:tr w:rsidR="00565380" w:rsidRPr="00F63D9E" w:rsidTr="008C7BD5">
        <w:trPr>
          <w:cantSplit/>
          <w:trHeight w:val="529"/>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5. b</w:t>
            </w: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16. e</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27. a</w:t>
            </w:r>
          </w:p>
        </w:tc>
        <w:tc>
          <w:tcPr>
            <w:tcW w:w="1842" w:type="dxa"/>
          </w:tcPr>
          <w:p w:rsidR="00565380" w:rsidRPr="00F63D9E" w:rsidRDefault="00565380" w:rsidP="00565380">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38. c</w:t>
            </w:r>
          </w:p>
        </w:tc>
      </w:tr>
      <w:tr w:rsidR="00565380" w:rsidRPr="00F63D9E" w:rsidTr="008C7BD5">
        <w:trPr>
          <w:cantSplit/>
          <w:trHeight w:val="527"/>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6. d</w:t>
            </w: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17. b</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28. e</w:t>
            </w:r>
          </w:p>
        </w:tc>
        <w:tc>
          <w:tcPr>
            <w:tcW w:w="1842" w:type="dxa"/>
          </w:tcPr>
          <w:p w:rsidR="00565380" w:rsidRPr="00F63D9E" w:rsidRDefault="00565380" w:rsidP="00565380">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39. d</w:t>
            </w:r>
          </w:p>
        </w:tc>
      </w:tr>
      <w:tr w:rsidR="00565380" w:rsidRPr="00F63D9E" w:rsidTr="00DC401A">
        <w:trPr>
          <w:cantSplit/>
          <w:trHeight w:val="573"/>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7. a</w:t>
            </w: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18. c</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29. c</w:t>
            </w:r>
          </w:p>
        </w:tc>
        <w:tc>
          <w:tcPr>
            <w:tcW w:w="1842" w:type="dxa"/>
          </w:tcPr>
          <w:p w:rsidR="00565380" w:rsidRPr="00F63D9E" w:rsidRDefault="00565380" w:rsidP="00565380">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40. d</w:t>
            </w:r>
          </w:p>
        </w:tc>
      </w:tr>
      <w:tr w:rsidR="00565380" w:rsidRPr="00F63D9E" w:rsidTr="00FE7AD8">
        <w:trPr>
          <w:cantSplit/>
          <w:trHeight w:val="817"/>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8. e</w:t>
            </w: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19. b</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30. a</w:t>
            </w:r>
          </w:p>
        </w:tc>
        <w:tc>
          <w:tcPr>
            <w:tcW w:w="1842" w:type="dxa"/>
            <w:vMerge w:val="restart"/>
            <w:tcBorders>
              <w:bottom w:val="nil"/>
              <w:right w:val="nil"/>
            </w:tcBorders>
          </w:tcPr>
          <w:p w:rsidR="00565380" w:rsidRPr="00F63D9E" w:rsidRDefault="00565380" w:rsidP="00565380">
            <w:pPr>
              <w:spacing w:after="0" w:line="240" w:lineRule="auto"/>
              <w:ind w:firstLine="567"/>
              <w:jc w:val="both"/>
              <w:rPr>
                <w:rFonts w:ascii="Times New Roman" w:eastAsia="Times New Roman" w:hAnsi="Times New Roman" w:cs="Times New Roman"/>
                <w:sz w:val="28"/>
                <w:szCs w:val="28"/>
              </w:rPr>
            </w:pPr>
          </w:p>
        </w:tc>
      </w:tr>
      <w:tr w:rsidR="00565380" w:rsidRPr="00F63D9E" w:rsidTr="00FE7AD8">
        <w:trPr>
          <w:cantSplit/>
          <w:trHeight w:val="857"/>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9. b</w:t>
            </w: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20. b</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31. b</w:t>
            </w:r>
          </w:p>
        </w:tc>
        <w:tc>
          <w:tcPr>
            <w:tcW w:w="1842" w:type="dxa"/>
            <w:vMerge/>
            <w:tcBorders>
              <w:bottom w:val="nil"/>
              <w:right w:val="nil"/>
            </w:tcBorders>
          </w:tcPr>
          <w:p w:rsidR="00565380" w:rsidRPr="00F63D9E" w:rsidRDefault="00565380" w:rsidP="00565380">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r w:rsidR="00565380" w:rsidRPr="00F63D9E" w:rsidTr="00FE7AD8">
        <w:trPr>
          <w:cantSplit/>
          <w:trHeight w:val="827"/>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10. b</w:t>
            </w: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21. c</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32. e</w:t>
            </w:r>
          </w:p>
        </w:tc>
        <w:tc>
          <w:tcPr>
            <w:tcW w:w="1842" w:type="dxa"/>
            <w:vMerge/>
            <w:tcBorders>
              <w:bottom w:val="nil"/>
              <w:right w:val="nil"/>
            </w:tcBorders>
          </w:tcPr>
          <w:p w:rsidR="00565380" w:rsidRPr="00F63D9E" w:rsidRDefault="00565380" w:rsidP="00565380">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r w:rsidR="00565380" w:rsidRPr="00F63D9E" w:rsidTr="00FE7AD8">
        <w:trPr>
          <w:cantSplit/>
          <w:trHeight w:val="852"/>
          <w:tblHeader/>
        </w:trPr>
        <w:tc>
          <w:tcPr>
            <w:tcW w:w="1781" w:type="dxa"/>
          </w:tcPr>
          <w:p w:rsidR="00565380" w:rsidRPr="00F63D9E" w:rsidRDefault="00565380" w:rsidP="00565380">
            <w:pPr>
              <w:spacing w:after="0" w:line="240" w:lineRule="auto"/>
              <w:ind w:right="41"/>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11. d</w:t>
            </w:r>
          </w:p>
        </w:tc>
        <w:tc>
          <w:tcPr>
            <w:tcW w:w="2012"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22. a</w:t>
            </w:r>
          </w:p>
        </w:tc>
        <w:tc>
          <w:tcPr>
            <w:tcW w:w="1843" w:type="dxa"/>
          </w:tcPr>
          <w:p w:rsidR="00565380" w:rsidRPr="00F63D9E" w:rsidRDefault="00565380" w:rsidP="00565380">
            <w:pPr>
              <w:spacing w:after="0" w:line="240" w:lineRule="auto"/>
              <w:ind w:firstLine="567"/>
              <w:jc w:val="center"/>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33. b</w:t>
            </w:r>
          </w:p>
        </w:tc>
        <w:tc>
          <w:tcPr>
            <w:tcW w:w="1842" w:type="dxa"/>
            <w:vMerge/>
            <w:tcBorders>
              <w:bottom w:val="nil"/>
              <w:right w:val="nil"/>
            </w:tcBorders>
          </w:tcPr>
          <w:p w:rsidR="00565380" w:rsidRPr="00F63D9E" w:rsidRDefault="00565380" w:rsidP="00565380">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bl>
    <w:p w:rsidR="004815F6" w:rsidRDefault="004815F6" w:rsidP="00565380">
      <w:pPr>
        <w:spacing w:after="0" w:line="240" w:lineRule="auto"/>
        <w:ind w:firstLine="567"/>
        <w:rPr>
          <w:rFonts w:ascii="Times New Roman" w:eastAsia="Times New Roman" w:hAnsi="Times New Roman" w:cs="Times New Roman"/>
          <w:sz w:val="28"/>
          <w:szCs w:val="28"/>
        </w:rPr>
      </w:pPr>
    </w:p>
    <w:p w:rsidR="004815F6" w:rsidRDefault="004815F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8B111C" w:rsidRPr="00F63D9E" w:rsidRDefault="008B111C" w:rsidP="008B111C">
      <w:pPr>
        <w:spacing w:after="0" w:line="240" w:lineRule="auto"/>
        <w:ind w:firstLine="567"/>
        <w:jc w:val="center"/>
        <w:rPr>
          <w:rFonts w:ascii="Times New Roman" w:eastAsia="Times New Roman" w:hAnsi="Times New Roman" w:cs="Times New Roman"/>
          <w:b/>
          <w:sz w:val="28"/>
          <w:szCs w:val="28"/>
        </w:rPr>
      </w:pPr>
      <w:r w:rsidRPr="00F63D9E">
        <w:rPr>
          <w:rFonts w:ascii="Times New Roman" w:eastAsia="Times New Roman" w:hAnsi="Times New Roman" w:cs="Times New Roman"/>
          <w:b/>
          <w:sz w:val="28"/>
          <w:szCs w:val="28"/>
        </w:rPr>
        <w:lastRenderedPageBreak/>
        <w:t>Библиографический список</w:t>
      </w:r>
    </w:p>
    <w:p w:rsidR="008B111C" w:rsidRPr="00F63D9E" w:rsidRDefault="008B111C" w:rsidP="008B111C">
      <w:pPr>
        <w:spacing w:after="0" w:line="240" w:lineRule="auto"/>
        <w:ind w:firstLine="567"/>
        <w:jc w:val="center"/>
        <w:rPr>
          <w:rFonts w:ascii="Times New Roman" w:eastAsia="Times New Roman" w:hAnsi="Times New Roman" w:cs="Times New Roman"/>
          <w:sz w:val="28"/>
          <w:szCs w:val="28"/>
        </w:rPr>
      </w:pP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1. Аргунова И.А.  Лекарственные поражения печени как осложнение терапии гестагенами при невынашивании беременности // Эффективная фармакотерапия. – 2021. -Том 17. – №28. – С. 24- 28.   </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2. Абдрахманов Д.Т., К.И. Есмембетов, Е.Н. Никулина с соавт. Хронический гепатит дельта: современные состояние проблемы и перспективы // Клиническая фармакология и терапия. – 2019. -№28. – С. 26- 34.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3. Бацких С.Н., Винницкая Е.В., Сандлер Ю.Г., Хайменова Т.Ю.   Декомпенсация заболевания, ассоциированная с безинтерфероновой противовирусной терапией, у пациентов с циррозом печени в исходе хронического гепатита С // Терапевтический архив. – 2018.  -№11. – С. 67- 73.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4. Винницкая Е.В., Салиев К.Г., Сандлер Ю.Г., Хомерики С.Г., Хайменова Т.Ю.  Лекарственные поражения печени, индуцированные нестероидными противовоспалительными препаратами: лекция и клиническое наблюдение // Альманах клинической медицины. – 2019. Выпуск 47, -№6. – С. 579- 591.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5. Верхозина К.И., Миркина Т.В.  Клинический пример лечения хронического вирусного гепатита С препаратами прямого действия // Вестник совета молодых учёных и специалистов Челябинской области. – 2019. Том 1. -№3 (26). – С. 20- 22.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6. Гаврилов А.В., Марунич Н.А., Матеишен Р.С.  Вирусные гепатиты: Учебное пособие. – Благовещенск. 2017. - 74стр.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7. Голик О.О., Попова Л.Л., Коннова Т.В.  Маски аутоиммунных заболеваний печени: клинический случай поздней диагностики аутоиммунного гепатита при отсутствии специфических маркёров // Аспирантский вестник Поволжья. – 2019. -№1-2. – С. 85-90.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 xml:space="preserve">8. Ивашкин В.Т., Маевская М.В., Лобзин Ю.В. с соавт. Диагностика и лечение диффузных заболевании печени: Методическое пособие. – Москва. 2019. - 51стр.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F63D9E">
        <w:rPr>
          <w:rFonts w:ascii="Times New Roman" w:eastAsia="Times New Roman" w:hAnsi="Times New Roman" w:cs="Times New Roman"/>
          <w:sz w:val="28"/>
          <w:szCs w:val="28"/>
        </w:rPr>
        <w:t>9. Ивашкин В.Т., Барановский А.Ю., Райхельсон К.Л., Пальгова Л.К., Маевская М.В. и др. Лекарственные поражения печени (клинические рекомендации для врачей) // Российский журнал гастроэнтерологии, гепатологии, колопроктологии. – 2019. Выпуск 29. -№1. – С. 101- 131.</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kk-KZ"/>
        </w:rPr>
        <w:t>0</w:t>
      </w:r>
      <w:r w:rsidRPr="00F63D9E">
        <w:rPr>
          <w:rFonts w:ascii="Times New Roman" w:eastAsia="Times New Roman" w:hAnsi="Times New Roman" w:cs="Times New Roman"/>
          <w:sz w:val="28"/>
          <w:szCs w:val="28"/>
        </w:rPr>
        <w:t>. Ковалев Ю.А., Жабров С.С., Павелкина В.Ф., Романова С.Ю. и др. Применение цепэгинтерферона альфа -2b в комбинации с нарлапревиром, ритонавиром и рибавирином у пациентов хроническим гепатитом С, вызванным вирусом генотипа 1 (опыт реальной клинической практики) // Инфекционные болезни: новости, мнения, обучение. – 2018., Том 7, №4. - С. 58- 63.</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kk-KZ"/>
        </w:rPr>
        <w:t>1</w:t>
      </w:r>
      <w:r w:rsidRPr="00F63D9E">
        <w:rPr>
          <w:rFonts w:ascii="Times New Roman" w:eastAsia="Times New Roman" w:hAnsi="Times New Roman" w:cs="Times New Roman"/>
          <w:sz w:val="28"/>
          <w:szCs w:val="28"/>
        </w:rPr>
        <w:t>. Клинически</w:t>
      </w:r>
      <w:r w:rsidR="00E87A28">
        <w:rPr>
          <w:rFonts w:ascii="Times New Roman" w:eastAsia="Times New Roman" w:hAnsi="Times New Roman" w:cs="Times New Roman"/>
          <w:sz w:val="28"/>
          <w:szCs w:val="28"/>
        </w:rPr>
        <w:t xml:space="preserve">й протокол «Хронический гепатит </w:t>
      </w:r>
      <w:r w:rsidRPr="00F63D9E">
        <w:rPr>
          <w:rFonts w:ascii="Times New Roman" w:eastAsia="Times New Roman" w:hAnsi="Times New Roman" w:cs="Times New Roman"/>
          <w:sz w:val="28"/>
          <w:szCs w:val="28"/>
        </w:rPr>
        <w:t xml:space="preserve">В у взрослых» МЗ РК №77 от 19 ноября 2019г. </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w:t>
      </w:r>
      <w:r>
        <w:rPr>
          <w:rFonts w:ascii="Times New Roman" w:eastAsia="Times New Roman" w:hAnsi="Times New Roman" w:cs="Times New Roman"/>
          <w:sz w:val="28"/>
          <w:szCs w:val="28"/>
          <w:lang w:val="kk-KZ"/>
        </w:rPr>
        <w:t>2</w:t>
      </w:r>
      <w:r w:rsidRPr="00F63D9E">
        <w:rPr>
          <w:rFonts w:ascii="Times New Roman" w:eastAsia="Times New Roman" w:hAnsi="Times New Roman" w:cs="Times New Roman"/>
          <w:sz w:val="28"/>
          <w:szCs w:val="28"/>
        </w:rPr>
        <w:t>. Клинический протокол «Хронический гепатит С у взрослых» МЗ РК №118 от 23 октября 2020г.</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kk-KZ"/>
        </w:rPr>
        <w:t>3</w:t>
      </w:r>
      <w:r w:rsidRPr="00F63D9E">
        <w:rPr>
          <w:rFonts w:ascii="Times New Roman" w:eastAsia="Times New Roman" w:hAnsi="Times New Roman" w:cs="Times New Roman"/>
          <w:sz w:val="28"/>
          <w:szCs w:val="28"/>
        </w:rPr>
        <w:t>. Конысбекова А.А., Калиаскарова К.С., Бекенова Ф.К.</w:t>
      </w:r>
      <w:r>
        <w:rPr>
          <w:rFonts w:ascii="Times New Roman" w:eastAsia="Times New Roman" w:hAnsi="Times New Roman" w:cs="Times New Roman"/>
          <w:sz w:val="28"/>
          <w:szCs w:val="28"/>
        </w:rPr>
        <w:t xml:space="preserve"> Хронические вирусные</w:t>
      </w:r>
      <w:r w:rsidRPr="00F63D9E">
        <w:rPr>
          <w:rFonts w:ascii="Times New Roman" w:eastAsia="Times New Roman" w:hAnsi="Times New Roman" w:cs="Times New Roman"/>
          <w:sz w:val="28"/>
          <w:szCs w:val="28"/>
        </w:rPr>
        <w:t xml:space="preserve"> гепатит</w:t>
      </w:r>
      <w:r>
        <w:rPr>
          <w:rFonts w:ascii="Times New Roman" w:eastAsia="Times New Roman" w:hAnsi="Times New Roman" w:cs="Times New Roman"/>
          <w:sz w:val="28"/>
          <w:szCs w:val="28"/>
        </w:rPr>
        <w:t>ы в республике Казахстан на современном этапе: роль метаболического синдрома</w:t>
      </w:r>
      <w:r w:rsidRPr="00F63D9E">
        <w:rPr>
          <w:rFonts w:ascii="Times New Roman" w:eastAsia="Times New Roman" w:hAnsi="Times New Roman" w:cs="Times New Roman"/>
          <w:sz w:val="28"/>
          <w:szCs w:val="28"/>
        </w:rPr>
        <w:t xml:space="preserve"> // Гепатология и гастроэнтерология. – 2020. Т. 4, -№1. – С. 62- 67.</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kk-KZ"/>
        </w:rPr>
        <w:t>4</w:t>
      </w:r>
      <w:r w:rsidRPr="00F63D9E">
        <w:rPr>
          <w:rFonts w:ascii="Times New Roman" w:eastAsia="Times New Roman" w:hAnsi="Times New Roman" w:cs="Times New Roman"/>
          <w:sz w:val="28"/>
          <w:szCs w:val="28"/>
        </w:rPr>
        <w:t>. Клинические рекомендации «Хронический вирусный гепатит D (ХВГ</w:t>
      </w:r>
      <w:r w:rsidR="00E87A28">
        <w:rPr>
          <w:rFonts w:ascii="Times New Roman" w:eastAsia="Times New Roman" w:hAnsi="Times New Roman" w:cs="Times New Roman"/>
          <w:sz w:val="28"/>
          <w:szCs w:val="28"/>
        </w:rPr>
        <w:t xml:space="preserve"> </w:t>
      </w:r>
      <w:r w:rsidRPr="00F63D9E">
        <w:rPr>
          <w:rFonts w:ascii="Times New Roman" w:eastAsia="Times New Roman" w:hAnsi="Times New Roman" w:cs="Times New Roman"/>
          <w:sz w:val="28"/>
          <w:szCs w:val="28"/>
        </w:rPr>
        <w:t xml:space="preserve">D) у взрослых» МЗ РФ. – 2020г. – 54 стр.                                                                                                                             </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kk-KZ"/>
        </w:rPr>
        <w:t>5</w:t>
      </w:r>
      <w:r w:rsidRPr="00F63D9E">
        <w:rPr>
          <w:rFonts w:ascii="Times New Roman" w:eastAsia="Times New Roman" w:hAnsi="Times New Roman" w:cs="Times New Roman"/>
          <w:sz w:val="28"/>
          <w:szCs w:val="28"/>
        </w:rPr>
        <w:t>. Клинические ре</w:t>
      </w:r>
      <w:r>
        <w:rPr>
          <w:rFonts w:ascii="Times New Roman" w:eastAsia="Times New Roman" w:hAnsi="Times New Roman" w:cs="Times New Roman"/>
          <w:sz w:val="28"/>
          <w:szCs w:val="28"/>
        </w:rPr>
        <w:t>комендации «Алкогольная болезнь печени</w:t>
      </w:r>
      <w:r w:rsidRPr="00F63D9E">
        <w:rPr>
          <w:rFonts w:ascii="Times New Roman" w:eastAsia="Times New Roman" w:hAnsi="Times New Roman" w:cs="Times New Roman"/>
          <w:sz w:val="28"/>
          <w:szCs w:val="28"/>
        </w:rPr>
        <w:t xml:space="preserve"> у взрослых» МЗ РФ. </w:t>
      </w:r>
      <w:r w:rsidRPr="00146092">
        <w:rPr>
          <w:rFonts w:ascii="Times New Roman" w:hAnsi="Times New Roman" w:cs="Times New Roman"/>
          <w:color w:val="202124"/>
          <w:sz w:val="28"/>
          <w:szCs w:val="28"/>
          <w:shd w:val="clear" w:color="auto" w:fill="FFFFFF"/>
        </w:rPr>
        <w:t>№24/2 от</w:t>
      </w:r>
      <w:r w:rsidR="00E87A28">
        <w:rPr>
          <w:rFonts w:ascii="Times New Roman" w:hAnsi="Times New Roman" w:cs="Times New Roman"/>
          <w:color w:val="202124"/>
          <w:sz w:val="28"/>
          <w:szCs w:val="28"/>
          <w:shd w:val="clear" w:color="auto" w:fill="FFFFFF"/>
        </w:rPr>
        <w:t xml:space="preserve"> </w:t>
      </w:r>
      <w:r w:rsidRPr="00146092">
        <w:rPr>
          <w:rFonts w:ascii="Times New Roman" w:hAnsi="Times New Roman" w:cs="Times New Roman"/>
          <w:color w:val="202124"/>
          <w:sz w:val="28"/>
          <w:szCs w:val="28"/>
          <w:shd w:val="clear" w:color="auto" w:fill="FFFFFF"/>
        </w:rPr>
        <w:t>19.11.2021г.</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kk-KZ"/>
        </w:rPr>
        <w:t>6</w:t>
      </w:r>
      <w:r w:rsidRPr="00F63D9E">
        <w:rPr>
          <w:rFonts w:ascii="Times New Roman" w:eastAsia="Times New Roman" w:hAnsi="Times New Roman" w:cs="Times New Roman"/>
          <w:sz w:val="28"/>
          <w:szCs w:val="28"/>
        </w:rPr>
        <w:t xml:space="preserve">. Никитин И.Г. Современные подходы к безинтерфероновой противовирусной терапии хронического вирусного гепатита С   // Лечебное дело. – 2021.  -№2. – С. 121- 128.                                                                                                                                         </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kk-KZ"/>
        </w:rPr>
        <w:t>7</w:t>
      </w:r>
      <w:r w:rsidRPr="00F63D9E">
        <w:rPr>
          <w:rFonts w:ascii="Times New Roman" w:eastAsia="Times New Roman" w:hAnsi="Times New Roman" w:cs="Times New Roman"/>
          <w:sz w:val="28"/>
          <w:szCs w:val="28"/>
        </w:rPr>
        <w:t xml:space="preserve">. Понежева Ж.Б., Семенова И.В. Безинтерфероновая терапия хронического гепатита С   // Лечащий врач.   – 2017.  -№2. – С. 24- 28.                     </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kk-KZ"/>
        </w:rPr>
        <w:t>18</w:t>
      </w:r>
      <w:r w:rsidRPr="00F63D9E">
        <w:rPr>
          <w:rFonts w:ascii="Times New Roman" w:eastAsia="Times New Roman" w:hAnsi="Times New Roman" w:cs="Times New Roman"/>
          <w:sz w:val="28"/>
          <w:szCs w:val="28"/>
        </w:rPr>
        <w:t xml:space="preserve">. Подымова С.Д.    Решенные и нерешенные вопросы диагностики и лечения аутоиммунного гепатита // Экспериментальная и клиническая гастроэнтерология. – 2017. Выпуск 144. - №8. – С. 33- 44.                                                    </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kk-KZ"/>
        </w:rPr>
        <w:t>9</w:t>
      </w:r>
      <w:r w:rsidRPr="00F63D9E">
        <w:rPr>
          <w:rFonts w:ascii="Times New Roman" w:eastAsia="Times New Roman" w:hAnsi="Times New Roman" w:cs="Times New Roman"/>
          <w:sz w:val="28"/>
          <w:szCs w:val="28"/>
        </w:rPr>
        <w:t xml:space="preserve">. Патлусов Е.П., Чернов В.С., Патлусова В.В.  Эффективность стандартной противовирусной интерферонотерапии хронического гепатита С при </w:t>
      </w:r>
      <w:r>
        <w:rPr>
          <w:rFonts w:ascii="Times New Roman" w:eastAsia="Times New Roman" w:hAnsi="Times New Roman" w:cs="Times New Roman"/>
          <w:sz w:val="28"/>
          <w:szCs w:val="28"/>
        </w:rPr>
        <w:t>н</w:t>
      </w:r>
      <w:r w:rsidR="000C5402">
        <w:rPr>
          <w:rFonts w:ascii="Times New Roman" w:eastAsia="Times New Roman" w:hAnsi="Times New Roman" w:cs="Times New Roman"/>
          <w:sz w:val="28"/>
          <w:szCs w:val="28"/>
        </w:rPr>
        <w:t>аличии стеатоза печени  // Урал.</w:t>
      </w:r>
      <w:r w:rsidR="00E87A2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медицинский</w:t>
      </w:r>
      <w:r w:rsidRPr="00F63D9E">
        <w:rPr>
          <w:rFonts w:ascii="Times New Roman" w:eastAsia="Times New Roman" w:hAnsi="Times New Roman" w:cs="Times New Roman"/>
          <w:sz w:val="28"/>
          <w:szCs w:val="28"/>
        </w:rPr>
        <w:t xml:space="preserve"> журнал.   – 2019.  -№1. – С. 75- 79.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kk-KZ"/>
        </w:rPr>
        <w:t>0</w:t>
      </w:r>
      <w:r w:rsidRPr="00F63D9E">
        <w:rPr>
          <w:rFonts w:ascii="Times New Roman" w:eastAsia="Times New Roman" w:hAnsi="Times New Roman" w:cs="Times New Roman"/>
          <w:sz w:val="28"/>
          <w:szCs w:val="28"/>
        </w:rPr>
        <w:t xml:space="preserve">. Рыжкова О.В. Дифференциальная диагностика хронических гепатитов: Учебное пособие. – Иркутск. ИГМУ. 2020. - 62стр.                                                   </w:t>
      </w:r>
    </w:p>
    <w:p w:rsidR="008B111C" w:rsidRPr="00D56EE1"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kk-KZ"/>
        </w:rPr>
        <w:t>1</w:t>
      </w:r>
      <w:r w:rsidRPr="00F63D9E">
        <w:rPr>
          <w:rFonts w:ascii="Times New Roman" w:eastAsia="Times New Roman" w:hAnsi="Times New Roman" w:cs="Times New Roman"/>
          <w:sz w:val="28"/>
          <w:szCs w:val="28"/>
        </w:rPr>
        <w:t xml:space="preserve">. Ройтберг Г.Е., Струтынский А.В. Внутренние болезни, Печень, желчевыводящие пути, поджелудочная железа: Учебное пособие. – 4-е изд. – М.: МЕДпресс-информ. - 2020. - 640стр.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kk-KZ"/>
        </w:rPr>
        <w:t>2</w:t>
      </w:r>
      <w:r w:rsidRPr="00F63D9E">
        <w:rPr>
          <w:rFonts w:ascii="Times New Roman" w:eastAsia="Times New Roman" w:hAnsi="Times New Roman" w:cs="Times New Roman"/>
          <w:sz w:val="28"/>
          <w:szCs w:val="28"/>
        </w:rPr>
        <w:t xml:space="preserve">. Старцева Г.Ю., Кузнецов Н.И., Романова Е.С.  Современные принципы противовирусной терапии гепатита С // Российский семейный врач. - 2018. – Т.22. - №3. – С. 23- 27. doi: 10.17816/RED2018323-27.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kk-KZ"/>
        </w:rPr>
        <w:t>3</w:t>
      </w:r>
      <w:r w:rsidRPr="00F63D9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Терешков Д.В., Мицура В.М. Диагностические значение непрямых маркеров фиброза печени у пациентов с хроническим гепатитом В              </w:t>
      </w:r>
      <w:r w:rsidRPr="00F63D9E">
        <w:rPr>
          <w:rFonts w:ascii="Times New Roman" w:eastAsia="Times New Roman" w:hAnsi="Times New Roman" w:cs="Times New Roman"/>
          <w:sz w:val="28"/>
          <w:szCs w:val="28"/>
        </w:rPr>
        <w:t>// Журнал инфектологии.</w:t>
      </w:r>
      <w:r>
        <w:rPr>
          <w:rFonts w:ascii="Times New Roman" w:eastAsia="Times New Roman" w:hAnsi="Times New Roman" w:cs="Times New Roman"/>
          <w:sz w:val="28"/>
          <w:szCs w:val="28"/>
        </w:rPr>
        <w:t xml:space="preserve">   – 2020. Том 12, - №1. – С. 73</w:t>
      </w:r>
      <w:r w:rsidRPr="00F63D9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79</w:t>
      </w:r>
      <w:r w:rsidRPr="00F63D9E">
        <w:rPr>
          <w:rFonts w:ascii="Times New Roman" w:eastAsia="Times New Roman" w:hAnsi="Times New Roman" w:cs="Times New Roman"/>
          <w:sz w:val="28"/>
          <w:szCs w:val="28"/>
        </w:rPr>
        <w:t xml:space="preserve">.                                                                                                          </w:t>
      </w:r>
    </w:p>
    <w:p w:rsidR="008B111C" w:rsidRPr="00AF76F1"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kk-KZ"/>
        </w:rPr>
        <w:t>4</w:t>
      </w:r>
      <w:r w:rsidRPr="00D161F5">
        <w:rPr>
          <w:rFonts w:ascii="Times New Roman" w:eastAsia="Times New Roman" w:hAnsi="Times New Roman" w:cs="Times New Roman"/>
          <w:sz w:val="28"/>
          <w:szCs w:val="28"/>
        </w:rPr>
        <w:t>.</w:t>
      </w:r>
      <w:r w:rsidR="000C5402">
        <w:rPr>
          <w:rFonts w:ascii="Times New Roman" w:eastAsia="Times New Roman" w:hAnsi="Times New Roman" w:cs="Times New Roman"/>
          <w:sz w:val="28"/>
          <w:szCs w:val="28"/>
        </w:rPr>
        <w:t xml:space="preserve"> </w:t>
      </w:r>
      <w:r w:rsidRPr="00D161F5">
        <w:rPr>
          <w:rFonts w:ascii="Times New Roman" w:hAnsi="Times New Roman" w:cs="Times New Roman"/>
          <w:sz w:val="28"/>
          <w:szCs w:val="28"/>
        </w:rPr>
        <w:t>Фазульзянова А.И., Хусаинова А.К., Ткачева С.В., Якупова Ф.М.  Н</w:t>
      </w:r>
      <w:r>
        <w:rPr>
          <w:rFonts w:ascii="Times New Roman" w:hAnsi="Times New Roman" w:cs="Times New Roman"/>
          <w:sz w:val="28"/>
          <w:szCs w:val="28"/>
        </w:rPr>
        <w:t>еинвазивные методы диагностики фиброза печени при хронической HCV-инфекции</w:t>
      </w:r>
      <w:r w:rsidRPr="00D161F5">
        <w:rPr>
          <w:rFonts w:ascii="Times New Roman" w:hAnsi="Times New Roman" w:cs="Times New Roman"/>
          <w:sz w:val="28"/>
          <w:szCs w:val="28"/>
        </w:rPr>
        <w:t xml:space="preserve"> // </w:t>
      </w:r>
      <w:r w:rsidRPr="00F63D9E">
        <w:rPr>
          <w:rFonts w:ascii="Times New Roman" w:eastAsia="Times New Roman" w:hAnsi="Times New Roman" w:cs="Times New Roman"/>
          <w:sz w:val="28"/>
          <w:szCs w:val="28"/>
        </w:rPr>
        <w:t>Журнал инфектологии</w:t>
      </w:r>
      <w:r w:rsidRPr="00D161F5">
        <w:rPr>
          <w:rFonts w:ascii="Times New Roman" w:hAnsi="Times New Roman" w:cs="Times New Roman"/>
          <w:sz w:val="28"/>
          <w:szCs w:val="28"/>
        </w:rPr>
        <w:t xml:space="preserve">. </w:t>
      </w:r>
      <w:r w:rsidRPr="00D161F5">
        <w:rPr>
          <w:rFonts w:ascii="Times New Roman" w:eastAsia="Times New Roman" w:hAnsi="Times New Roman" w:cs="Times New Roman"/>
          <w:sz w:val="28"/>
          <w:szCs w:val="28"/>
        </w:rPr>
        <w:t>– 2021. Том</w:t>
      </w:r>
      <w:r w:rsidRPr="00AF76F1">
        <w:rPr>
          <w:rFonts w:ascii="Times New Roman" w:eastAsia="Times New Roman" w:hAnsi="Times New Roman" w:cs="Times New Roman"/>
          <w:sz w:val="28"/>
          <w:szCs w:val="28"/>
          <w:lang w:val="en-US"/>
        </w:rPr>
        <w:t xml:space="preserve"> 13, - №1. – </w:t>
      </w:r>
      <w:r w:rsidRPr="00D161F5">
        <w:rPr>
          <w:rFonts w:ascii="Times New Roman" w:eastAsia="Times New Roman" w:hAnsi="Times New Roman" w:cs="Times New Roman"/>
          <w:sz w:val="28"/>
          <w:szCs w:val="28"/>
        </w:rPr>
        <w:t>С</w:t>
      </w:r>
      <w:r w:rsidRPr="00AF76F1">
        <w:rPr>
          <w:rFonts w:ascii="Times New Roman" w:eastAsia="Times New Roman" w:hAnsi="Times New Roman" w:cs="Times New Roman"/>
          <w:sz w:val="28"/>
          <w:szCs w:val="28"/>
          <w:lang w:val="en-US"/>
        </w:rPr>
        <w:t xml:space="preserve">. 58- 65.                                                                                                          </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kk-KZ"/>
        </w:rPr>
        <w:t>5</w:t>
      </w:r>
      <w:r w:rsidRPr="00D161F5">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Albert</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Do</w:t>
      </w:r>
      <w:r w:rsidRPr="00D161F5">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Nancy</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S</w:t>
      </w:r>
      <w:r w:rsidRPr="00D161F5">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Reau</w:t>
      </w:r>
      <w:r w:rsidRPr="00D161F5">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Chronic</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Viral</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Hepatitis</w:t>
      </w:r>
      <w:r w:rsidRPr="00D161F5">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Current</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Management</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and</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Future</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Directions</w:t>
      </w:r>
      <w:r w:rsidRPr="00D161F5">
        <w:rPr>
          <w:rFonts w:ascii="Times New Roman" w:eastAsia="Times New Roman" w:hAnsi="Times New Roman" w:cs="Times New Roman"/>
          <w:sz w:val="28"/>
          <w:szCs w:val="28"/>
          <w:lang w:val="en-US"/>
        </w:rPr>
        <w:t xml:space="preserve"> // </w:t>
      </w:r>
      <w:r w:rsidRPr="00F63D9E">
        <w:rPr>
          <w:rFonts w:ascii="Times New Roman" w:eastAsia="Times New Roman" w:hAnsi="Times New Roman" w:cs="Times New Roman"/>
          <w:sz w:val="28"/>
          <w:szCs w:val="28"/>
          <w:lang w:val="en-US"/>
        </w:rPr>
        <w:t>HEPATOLOGYCOMMUNICATIONS</w:t>
      </w:r>
      <w:r w:rsidRPr="00AF76F1">
        <w:rPr>
          <w:rFonts w:ascii="Times New Roman" w:eastAsia="Times New Roman" w:hAnsi="Times New Roman" w:cs="Times New Roman"/>
          <w:sz w:val="28"/>
          <w:szCs w:val="28"/>
          <w:lang w:val="en-US"/>
        </w:rPr>
        <w:t>. – 20</w:t>
      </w:r>
      <w:r w:rsidRPr="00F63D9E">
        <w:rPr>
          <w:rFonts w:ascii="Times New Roman" w:eastAsia="Times New Roman" w:hAnsi="Times New Roman" w:cs="Times New Roman"/>
          <w:sz w:val="28"/>
          <w:szCs w:val="28"/>
          <w:lang w:val="en-US"/>
        </w:rPr>
        <w:t xml:space="preserve">20. – Vol. 4. – P. 329 -341.                                                                                                                                       </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kk-KZ"/>
        </w:rPr>
        <w:t>6</w:t>
      </w:r>
      <w:r w:rsidRPr="00F63D9E">
        <w:rPr>
          <w:rFonts w:ascii="Times New Roman" w:eastAsia="Times New Roman" w:hAnsi="Times New Roman" w:cs="Times New Roman"/>
          <w:sz w:val="28"/>
          <w:szCs w:val="28"/>
          <w:lang w:val="en-US"/>
        </w:rPr>
        <w:t xml:space="preserve">. Ashwani K. Singal A.K., Vijey H., Shah V.N.   Current trials novel therapeutic targets for alcoholic hepatitis.  // Journal of Hepatology. – 2019. –Vol. 70. – P. 305- 315.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kk-KZ"/>
        </w:rPr>
        <w:t>27</w:t>
      </w:r>
      <w:r w:rsidRPr="00F63D9E">
        <w:rPr>
          <w:rFonts w:ascii="Times New Roman" w:eastAsia="Times New Roman" w:hAnsi="Times New Roman" w:cs="Times New Roman"/>
          <w:sz w:val="28"/>
          <w:szCs w:val="28"/>
          <w:lang w:val="en-US"/>
        </w:rPr>
        <w:t xml:space="preserve">. Ahn S. N., Lambertico P., Buti M., Fung S. et al.  Switching from tenofovir disoproxil fumarate tenofovir alafenamide in virologically suppressed patients with chronic hepatitis B: randomized, double –blind, phase 3, </w:t>
      </w:r>
      <w:r w:rsidRPr="00F63D9E">
        <w:rPr>
          <w:rFonts w:ascii="Times New Roman" w:eastAsia="Times New Roman" w:hAnsi="Times New Roman" w:cs="Times New Roman"/>
          <w:sz w:val="28"/>
          <w:szCs w:val="28"/>
          <w:lang w:val="en-US"/>
        </w:rPr>
        <w:lastRenderedPageBreak/>
        <w:t xml:space="preserve">multicentre non –inferiority study // Journal lancet Gastroenterol. Hepatol. – 2020. – Vol. 5. – P. 441- 453.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kk-KZ"/>
        </w:rPr>
        <w:t>28</w:t>
      </w:r>
      <w:r w:rsidRPr="00F63D9E">
        <w:rPr>
          <w:rFonts w:ascii="Times New Roman" w:eastAsia="Times New Roman" w:hAnsi="Times New Roman" w:cs="Times New Roman"/>
          <w:sz w:val="28"/>
          <w:szCs w:val="28"/>
          <w:lang w:val="en-US"/>
        </w:rPr>
        <w:t xml:space="preserve">. European Association for the Study of the Liver (EASL). Clinical Practice Guidelines: Drug – induced Liver injury// J. Hepatol.  – 2019. – Vol. 70, №6. – P. 1222-1261.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sidRPr="00F63D9E">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kk-KZ"/>
        </w:rPr>
        <w:t>9</w:t>
      </w:r>
      <w:r w:rsidRPr="00F63D9E">
        <w:rPr>
          <w:rFonts w:ascii="Times New Roman" w:eastAsia="Times New Roman" w:hAnsi="Times New Roman" w:cs="Times New Roman"/>
          <w:sz w:val="28"/>
          <w:szCs w:val="28"/>
          <w:lang w:val="en-US"/>
        </w:rPr>
        <w:t>. Eckman M.H., Ward W.J., Sherman K.E.  / Cost effectiveness of universal screening forhepatits C virus infection in the era of diretacting, pangenotypic treatment regimens.  // Clin. Gastroenterol.</w:t>
      </w:r>
      <w:r w:rsidR="000C5402" w:rsidRPr="0049357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 xml:space="preserve">Hepatol. – 2019. – Vol. 17. – P. 930- 939.      </w:t>
      </w:r>
    </w:p>
    <w:p w:rsidR="008B111C" w:rsidRPr="00BF32F6"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kk-KZ"/>
        </w:rPr>
        <w:t>0</w:t>
      </w:r>
      <w:r w:rsidRPr="00F63D9E">
        <w:rPr>
          <w:rFonts w:ascii="Times New Roman" w:eastAsia="Times New Roman" w:hAnsi="Times New Roman" w:cs="Times New Roman"/>
          <w:sz w:val="28"/>
          <w:szCs w:val="28"/>
          <w:lang w:val="en-US"/>
        </w:rPr>
        <w:t xml:space="preserve">. European Association for the Study of the Liver. EASL Recommendations on treatment of hepatitis C: Final update of the Series // Journal of Hepatology. - 2020. – Vol. – </w:t>
      </w:r>
      <w:r w:rsidRPr="00F63D9E">
        <w:rPr>
          <w:rFonts w:ascii="Times New Roman" w:eastAsia="Times New Roman" w:hAnsi="Times New Roman" w:cs="Times New Roman"/>
          <w:sz w:val="28"/>
          <w:szCs w:val="28"/>
        </w:rPr>
        <w:t>й</w:t>
      </w:r>
      <w:r w:rsidRPr="00F63D9E">
        <w:rPr>
          <w:rFonts w:ascii="Times New Roman" w:eastAsia="Times New Roman" w:hAnsi="Times New Roman" w:cs="Times New Roman"/>
          <w:sz w:val="28"/>
          <w:szCs w:val="28"/>
          <w:lang w:val="en-US"/>
        </w:rPr>
        <w:t xml:space="preserve">. – P. 1-49.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kk-KZ"/>
        </w:rPr>
        <w:t>1</w:t>
      </w:r>
      <w:r w:rsidRPr="00F63D9E">
        <w:rPr>
          <w:rFonts w:ascii="Times New Roman" w:eastAsia="Times New Roman" w:hAnsi="Times New Roman" w:cs="Times New Roman"/>
          <w:sz w:val="28"/>
          <w:szCs w:val="28"/>
          <w:lang w:val="en-US"/>
        </w:rPr>
        <w:t>. European Association for the Study of the Liver. EASL clinical Practice guidelines on the management of hepatitis B virus Infection // Journal of Hepatology.  – 2017. – Vol. 67. – P. 370-398.</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kk-KZ"/>
        </w:rPr>
        <w:t>2</w:t>
      </w:r>
      <w:r w:rsidRPr="00F63D9E">
        <w:rPr>
          <w:rFonts w:ascii="Times New Roman" w:eastAsia="Times New Roman" w:hAnsi="Times New Roman" w:cs="Times New Roman"/>
          <w:sz w:val="28"/>
          <w:szCs w:val="28"/>
          <w:lang w:val="en-US"/>
        </w:rPr>
        <w:t xml:space="preserve">. Fraga R.S., Van Vaisberg V., Carrilho F.J. Adverse events of nucleos(t)ide analogues for chronic hepatitis B: a systematic review //Journal of  Gastroenterology. -2020. - 55(5). – P.496-514.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kk-KZ"/>
        </w:rPr>
        <w:t>3</w:t>
      </w:r>
      <w:r w:rsidRPr="00F63D9E">
        <w:rPr>
          <w:rFonts w:ascii="Times New Roman" w:eastAsia="Times New Roman" w:hAnsi="Times New Roman" w:cs="Times New Roman"/>
          <w:sz w:val="28"/>
          <w:szCs w:val="28"/>
          <w:lang w:val="en-US"/>
        </w:rPr>
        <w:t xml:space="preserve">. Harti J., Ehiken H., Sebode M. et al., Usefulness of biochemical remission and transient elastography in monitoring disease course in autoimmune hepatitis // Journal of Hepatology.  – 2018. – Vol. 68. – P. 754-763.                                                             </w:t>
      </w:r>
    </w:p>
    <w:p w:rsidR="008B111C" w:rsidRPr="00596182"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kk-KZ"/>
        </w:rPr>
        <w:t>4</w:t>
      </w:r>
      <w:r w:rsidRPr="00F63D9E">
        <w:rPr>
          <w:rFonts w:ascii="Times New Roman" w:eastAsia="Times New Roman" w:hAnsi="Times New Roman" w:cs="Times New Roman"/>
          <w:sz w:val="28"/>
          <w:szCs w:val="28"/>
          <w:lang w:val="en-US"/>
        </w:rPr>
        <w:t>. Hofmeister M.G., Rosenthal E.M., Barker L.K. et al. Estimating prevalence of hepatitis C virus infection in the United States, 2013-2016. // J. Hepatology. – 2019. – Vol. 69. – P.  1020-1031.</w:t>
      </w:r>
    </w:p>
    <w:p w:rsidR="008B111C" w:rsidRPr="00FE7AD8"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kk-KZ"/>
        </w:rPr>
        <w:t>5</w:t>
      </w:r>
      <w:r w:rsidRPr="00F63D9E">
        <w:rPr>
          <w:rFonts w:ascii="Times New Roman" w:eastAsia="Times New Roman" w:hAnsi="Times New Roman" w:cs="Times New Roman"/>
          <w:sz w:val="28"/>
          <w:szCs w:val="28"/>
          <w:lang w:val="en-US"/>
        </w:rPr>
        <w:t xml:space="preserve">. Hyung Joon Yim, Ji Hoon Kim, Jun Yong Park, Jung Hyun Kwon, Hana Park et al.  Comparison of clinical practice guidelines for the management of chronic hepatitis B: When to start, when to change, when to stop // CLINICAL and MOLECULAR HEPATOLOGY. </w:t>
      </w:r>
      <w:r w:rsidR="004F3484">
        <w:rPr>
          <w:rFonts w:ascii="Times New Roman" w:eastAsia="Times New Roman" w:hAnsi="Times New Roman" w:cs="Times New Roman"/>
          <w:sz w:val="28"/>
          <w:szCs w:val="28"/>
          <w:lang w:val="en-US"/>
        </w:rPr>
        <w:t>2020 Aug 28, P. 1 -16.</w:t>
      </w:r>
      <w:r w:rsidR="004F3484" w:rsidRPr="004F36F5">
        <w:rPr>
          <w:rFonts w:ascii="Times New Roman" w:eastAsia="Times New Roman" w:hAnsi="Times New Roman" w:cs="Times New Roman"/>
          <w:sz w:val="28"/>
          <w:szCs w:val="28"/>
          <w:lang w:val="en-US"/>
        </w:rPr>
        <w:t xml:space="preserve"> </w:t>
      </w:r>
      <w:r w:rsidR="004F3484">
        <w:rPr>
          <w:rFonts w:ascii="Times New Roman" w:eastAsia="Times New Roman" w:hAnsi="Times New Roman" w:cs="Times New Roman"/>
          <w:sz w:val="28"/>
          <w:szCs w:val="28"/>
          <w:lang w:val="en-US"/>
        </w:rPr>
        <w:t>doi. org/</w:t>
      </w:r>
      <w:r w:rsidR="004F3484" w:rsidRPr="004F36F5">
        <w:rPr>
          <w:rFonts w:ascii="Times New Roman" w:eastAsia="Times New Roman" w:hAnsi="Times New Roman" w:cs="Times New Roman"/>
          <w:sz w:val="28"/>
          <w:szCs w:val="28"/>
          <w:lang w:val="en-US"/>
        </w:rPr>
        <w:t xml:space="preserve"> </w:t>
      </w:r>
      <w:r w:rsidRPr="00FE7AD8">
        <w:rPr>
          <w:rFonts w:ascii="Times New Roman" w:eastAsia="Times New Roman" w:hAnsi="Times New Roman" w:cs="Times New Roman"/>
          <w:sz w:val="28"/>
          <w:szCs w:val="28"/>
          <w:lang w:val="en-US"/>
        </w:rPr>
        <w:t xml:space="preserve">10. 3350/cmh. 2020. 0049                                                                                              </w:t>
      </w:r>
    </w:p>
    <w:p w:rsidR="008B111C" w:rsidRPr="00FE7AD8"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kk-KZ"/>
        </w:rPr>
        <w:t>6</w:t>
      </w:r>
      <w:r w:rsidRPr="00F63D9E">
        <w:rPr>
          <w:rFonts w:ascii="Times New Roman" w:eastAsia="Times New Roman" w:hAnsi="Times New Roman" w:cs="Times New Roman"/>
          <w:sz w:val="28"/>
          <w:szCs w:val="28"/>
          <w:lang w:val="en-US"/>
        </w:rPr>
        <w:t xml:space="preserve">.  Irina Russu. Antiviral therapy in chronic hepatitis C virus infection // Moldovan Medical Journal. </w:t>
      </w:r>
      <w:r w:rsidRPr="00FE7AD8">
        <w:rPr>
          <w:rFonts w:ascii="Times New Roman" w:eastAsia="Times New Roman" w:hAnsi="Times New Roman" w:cs="Times New Roman"/>
          <w:sz w:val="28"/>
          <w:szCs w:val="28"/>
          <w:lang w:val="en-US"/>
        </w:rPr>
        <w:t xml:space="preserve">September 2019, 62 (3), P. 18-23.doi: 10. 2581/zenodo. 3404092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kk-KZ"/>
        </w:rPr>
        <w:t>37</w:t>
      </w:r>
      <w:r w:rsidRPr="00F63D9E">
        <w:rPr>
          <w:rFonts w:ascii="Times New Roman" w:eastAsia="Times New Roman" w:hAnsi="Times New Roman" w:cs="Times New Roman"/>
          <w:sz w:val="28"/>
          <w:szCs w:val="28"/>
          <w:lang w:val="en-US"/>
        </w:rPr>
        <w:t>. Kim HJ.</w:t>
      </w:r>
      <w:r>
        <w:rPr>
          <w:rFonts w:ascii="Times New Roman" w:eastAsia="Times New Roman" w:hAnsi="Times New Roman" w:cs="Times New Roman"/>
          <w:sz w:val="28"/>
          <w:szCs w:val="28"/>
          <w:lang w:val="en-US"/>
        </w:rPr>
        <w:t>,</w:t>
      </w:r>
      <w:r w:rsidRPr="00F63D9E">
        <w:rPr>
          <w:rFonts w:ascii="Times New Roman" w:eastAsia="Times New Roman" w:hAnsi="Times New Roman" w:cs="Times New Roman"/>
          <w:sz w:val="28"/>
          <w:szCs w:val="28"/>
          <w:lang w:val="en-US"/>
        </w:rPr>
        <w:t xml:space="preserve"> Choi J., Cho S., Lim YS. Risk of hepatocellular carcinoma in patients treated with entecavir tenofovir for chronic hepatitis B: A Korean nationwide cohort study. JAMA Oncol. – 2019. – Vol. 5. – P. 30 -36.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kk-KZ"/>
        </w:rPr>
        <w:t>38</w:t>
      </w:r>
      <w:r w:rsidRPr="00F63D9E">
        <w:rPr>
          <w:rFonts w:ascii="Times New Roman" w:eastAsia="Times New Roman" w:hAnsi="Times New Roman" w:cs="Times New Roman"/>
          <w:sz w:val="28"/>
          <w:szCs w:val="28"/>
          <w:lang w:val="en-US"/>
        </w:rPr>
        <w:t xml:space="preserve">. Korean Association for the Study of the Liver. KASL clinical practice guidelines for the management of chronic hepatitis B. // CLINICAL and MOLECULAR HEPATOLOGY. – 2019. – Vol. 25. – P. 1 -16.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kk-KZ"/>
        </w:rPr>
        <w:t>39</w:t>
      </w:r>
      <w:r w:rsidRPr="00F63D9E">
        <w:rPr>
          <w:rFonts w:ascii="Times New Roman" w:eastAsia="Times New Roman" w:hAnsi="Times New Roman" w:cs="Times New Roman"/>
          <w:sz w:val="28"/>
          <w:szCs w:val="28"/>
          <w:lang w:val="en-US"/>
        </w:rPr>
        <w:t>. Kim W., Yim HJ., Ahn SH. et al. Besifovir</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dipivoxil maleate compared with tenofovir</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dipivoxil fumarate in treatment of chronic hepatitis B virus infection. //Clin. Gastroenterology</w:t>
      </w:r>
      <w:r w:rsidR="000C5402" w:rsidRPr="000C5402">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 xml:space="preserve">Hepatology. - 2019. - 17 (9). – P.1850-1859.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r>
        <w:rPr>
          <w:rFonts w:ascii="Times New Roman" w:eastAsia="Times New Roman" w:hAnsi="Times New Roman" w:cs="Times New Roman"/>
          <w:sz w:val="28"/>
          <w:szCs w:val="28"/>
          <w:lang w:val="kk-KZ"/>
        </w:rPr>
        <w:t>0</w:t>
      </w:r>
      <w:r>
        <w:rPr>
          <w:rFonts w:ascii="Times New Roman" w:eastAsia="Times New Roman" w:hAnsi="Times New Roman" w:cs="Times New Roman"/>
          <w:sz w:val="28"/>
          <w:szCs w:val="28"/>
          <w:lang w:val="en-US"/>
        </w:rPr>
        <w:t>. Laursen TL., Sandahl TD</w:t>
      </w:r>
      <w:r w:rsidRPr="00F63D9E">
        <w:rPr>
          <w:rFonts w:ascii="Times New Roman" w:eastAsia="Times New Roman" w:hAnsi="Times New Roman" w:cs="Times New Roman"/>
          <w:sz w:val="28"/>
          <w:szCs w:val="28"/>
          <w:lang w:val="en-US"/>
        </w:rPr>
        <w:t>.</w:t>
      </w:r>
      <w:r w:rsidRPr="00CD51C5">
        <w:rPr>
          <w:rFonts w:ascii="Times New Roman" w:eastAsia="Times New Roman" w:hAnsi="Times New Roman" w:cs="Times New Roman"/>
          <w:sz w:val="28"/>
          <w:szCs w:val="28"/>
          <w:lang w:val="en-US"/>
        </w:rPr>
        <w:t>,</w:t>
      </w:r>
      <w:r w:rsidR="00E87A28" w:rsidRPr="00E87A28">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 xml:space="preserve">Kazankov K., George J. Liver – related effects chronic hepatitis C antiviral treatment// World J. Gastroenterology. – 2020, June 14. – Vol. 26 (22). – P. 2931-2947.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r>
        <w:rPr>
          <w:rFonts w:ascii="Times New Roman" w:eastAsia="Times New Roman" w:hAnsi="Times New Roman" w:cs="Times New Roman"/>
          <w:sz w:val="28"/>
          <w:szCs w:val="28"/>
          <w:lang w:val="kk-KZ"/>
        </w:rPr>
        <w:t>1</w:t>
      </w:r>
      <w:r w:rsidRPr="00F63D9E">
        <w:rPr>
          <w:rFonts w:ascii="Times New Roman" w:eastAsia="Times New Roman" w:hAnsi="Times New Roman" w:cs="Times New Roman"/>
          <w:sz w:val="28"/>
          <w:szCs w:val="28"/>
          <w:lang w:val="en-US"/>
        </w:rPr>
        <w:t xml:space="preserve">. Louvet A.K., Thursz M.R., Kim D.J. et al. Corticosteroids reduce risk </w:t>
      </w:r>
      <w:r w:rsidRPr="00F63D9E">
        <w:rPr>
          <w:rFonts w:ascii="Times New Roman" w:eastAsia="Times New Roman" w:hAnsi="Times New Roman" w:cs="Times New Roman"/>
          <w:sz w:val="28"/>
          <w:szCs w:val="28"/>
          <w:lang w:val="en-US"/>
        </w:rPr>
        <w:lastRenderedPageBreak/>
        <w:t xml:space="preserve">of death within 28 days for patients with severe alcoholic hepatitis, compared with pentoxifylline or placebo-a meta- analysis of individual data from controlled trials  // Journal Gastroenterology. – 2018. – Vol. 155. – P.458-468.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r>
        <w:rPr>
          <w:rFonts w:ascii="Times New Roman" w:eastAsia="Times New Roman" w:hAnsi="Times New Roman" w:cs="Times New Roman"/>
          <w:sz w:val="28"/>
          <w:szCs w:val="28"/>
          <w:lang w:val="kk-KZ"/>
        </w:rPr>
        <w:t>2</w:t>
      </w:r>
      <w:r w:rsidRPr="00F63D9E">
        <w:rPr>
          <w:rFonts w:ascii="Times New Roman" w:eastAsia="Times New Roman" w:hAnsi="Times New Roman" w:cs="Times New Roman"/>
          <w:sz w:val="28"/>
          <w:szCs w:val="28"/>
          <w:lang w:val="en-US"/>
        </w:rPr>
        <w:t xml:space="preserve">. Miranda A.C., Mendez J., Serao R., Vale F. et al.  Chronic hepatitis C Treatment in HIV co – infection in Portugal: Results from a cohort OF 2133 patients presented by GEPCOI (Portuguese CoinfectionStudy Group) // J.  of Viral Hepatitis. – 2020. – Vol. 27. – P. 715-720.                                                                                              </w:t>
      </w:r>
    </w:p>
    <w:p w:rsidR="008B111C" w:rsidRPr="00F63D9E" w:rsidRDefault="008B111C" w:rsidP="008B111C">
      <w:pPr>
        <w:spacing w:after="0" w:line="24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        4</w:t>
      </w:r>
      <w:r>
        <w:rPr>
          <w:rFonts w:ascii="Times New Roman" w:eastAsia="Times New Roman" w:hAnsi="Times New Roman" w:cs="Times New Roman"/>
          <w:sz w:val="28"/>
          <w:szCs w:val="28"/>
          <w:lang w:val="kk-KZ"/>
        </w:rPr>
        <w:t>3</w:t>
      </w:r>
      <w:r w:rsidRPr="00F63D9E">
        <w:rPr>
          <w:rFonts w:ascii="Times New Roman" w:eastAsia="Times New Roman" w:hAnsi="Times New Roman" w:cs="Times New Roman"/>
          <w:sz w:val="28"/>
          <w:szCs w:val="28"/>
          <w:lang w:val="en-US"/>
        </w:rPr>
        <w:t>. Mejer N., Fahne U., Galli A., Ramirez S., Weiland O., Benfield T., Bukh J. Mutations identified in the hepatitis C virus (HCV) polymerase of patient with chronic HCV treated with ribavirin cause resistance and affect viral replication fidelity //Antimicrobial Agents and Chemotherapy. – 2020. – Nov; 64(12): e01417-20.</w:t>
      </w:r>
    </w:p>
    <w:p w:rsidR="008B111C" w:rsidRPr="00F63D9E" w:rsidRDefault="008B111C" w:rsidP="008B111C">
      <w:pPr>
        <w:spacing w:after="0" w:line="24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        4</w:t>
      </w:r>
      <w:r>
        <w:rPr>
          <w:rFonts w:ascii="Times New Roman" w:eastAsia="Times New Roman" w:hAnsi="Times New Roman" w:cs="Times New Roman"/>
          <w:sz w:val="28"/>
          <w:szCs w:val="28"/>
          <w:lang w:val="kk-KZ"/>
        </w:rPr>
        <w:t>4</w:t>
      </w:r>
      <w:r w:rsidRPr="00F63D9E">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en-US"/>
        </w:rPr>
        <w:t xml:space="preserve"> Negro F. Mentha N., Clement S.</w:t>
      </w:r>
      <w:r w:rsidRPr="00F63D9E">
        <w:rPr>
          <w:rFonts w:ascii="Times New Roman" w:eastAsia="Times New Roman" w:hAnsi="Times New Roman" w:cs="Times New Roman"/>
          <w:sz w:val="28"/>
          <w:szCs w:val="28"/>
          <w:lang w:val="en-US"/>
        </w:rPr>
        <w:t xml:space="preserve"> A review on hepatitis D: From virology to new therapies. // Journal of Advanced Research. - 17 (2019). P. 3-15.                                                                       </w:t>
      </w:r>
    </w:p>
    <w:p w:rsidR="008B111C" w:rsidRPr="00FE7AD8"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r>
        <w:rPr>
          <w:rFonts w:ascii="Times New Roman" w:eastAsia="Times New Roman" w:hAnsi="Times New Roman" w:cs="Times New Roman"/>
          <w:sz w:val="28"/>
          <w:szCs w:val="28"/>
          <w:lang w:val="kk-KZ"/>
        </w:rPr>
        <w:t>5</w:t>
      </w:r>
      <w:r w:rsidRPr="00F63D9E">
        <w:rPr>
          <w:rFonts w:ascii="Times New Roman" w:eastAsia="Times New Roman" w:hAnsi="Times New Roman" w:cs="Times New Roman"/>
          <w:sz w:val="28"/>
          <w:szCs w:val="28"/>
          <w:lang w:val="en-US"/>
        </w:rPr>
        <w:t xml:space="preserve">. Palak J. Trivedi, Stefan G. Hubscher, Michael Heneghan, Dermot Gleeson. </w:t>
      </w:r>
      <w:r w:rsidRPr="00FE7AD8">
        <w:rPr>
          <w:rFonts w:ascii="Times New Roman" w:eastAsia="Times New Roman" w:hAnsi="Times New Roman" w:cs="Times New Roman"/>
          <w:sz w:val="28"/>
          <w:szCs w:val="28"/>
          <w:lang w:val="en-US"/>
        </w:rPr>
        <w:t xml:space="preserve">Grand round: Autoimmune hepatitis   // Journal of Hepatology. – 2019. – Vol. 70. – P. 773-784.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r>
        <w:rPr>
          <w:rFonts w:ascii="Times New Roman" w:eastAsia="Times New Roman" w:hAnsi="Times New Roman" w:cs="Times New Roman"/>
          <w:sz w:val="28"/>
          <w:szCs w:val="28"/>
          <w:lang w:val="kk-KZ"/>
        </w:rPr>
        <w:t>6</w:t>
      </w:r>
      <w:r w:rsidRPr="00F63D9E">
        <w:rPr>
          <w:rFonts w:ascii="Times New Roman" w:eastAsia="Times New Roman" w:hAnsi="Times New Roman" w:cs="Times New Roman"/>
          <w:sz w:val="28"/>
          <w:szCs w:val="28"/>
          <w:lang w:val="en-US"/>
        </w:rPr>
        <w:t xml:space="preserve">.  Peter A Revill, Francis V Chisari, Joan M Block, Maura Dandri, Haitao Guo, et al. A global scientific strategy to cure hepatitis B // Lancet Gastroenterol Hepatol. 2019 July, 4 (7), P. 545-558.doi: 10.1016/S2468 -1253 (19) 30119-0.                                                     </w:t>
      </w:r>
    </w:p>
    <w:p w:rsidR="008B111C" w:rsidRPr="00F63D9E" w:rsidRDefault="008B111C" w:rsidP="008B111C">
      <w:pPr>
        <w:widowControl w:val="0"/>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kk-KZ"/>
        </w:rPr>
        <w:t>47</w:t>
      </w:r>
      <w:r w:rsidRPr="00F63D9E">
        <w:rPr>
          <w:rFonts w:ascii="Times New Roman" w:eastAsia="Times New Roman" w:hAnsi="Times New Roman" w:cs="Times New Roman"/>
          <w:sz w:val="28"/>
          <w:szCs w:val="28"/>
          <w:lang w:val="en-US"/>
        </w:rPr>
        <w:t xml:space="preserve">. Singal A.K., Shah V.N., Louvet A.K., Kamath P.S. Grands round: Alcoholic hepatitis   // Journal of Hepatology. – 2018. – Vol. 69. – P. 534-543.                                              </w:t>
      </w:r>
    </w:p>
    <w:p w:rsidR="008B111C" w:rsidRPr="00F63D9E" w:rsidRDefault="008B111C" w:rsidP="008B111C">
      <w:pPr>
        <w:spacing w:after="0" w:line="240" w:lineRule="auto"/>
        <w:ind w:firstLine="567"/>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lang w:val="kk-KZ"/>
        </w:rPr>
        <w:t>48</w:t>
      </w:r>
      <w:r w:rsidRPr="00F63D9E">
        <w:rPr>
          <w:rFonts w:ascii="Times New Roman" w:eastAsia="Times New Roman" w:hAnsi="Times New Roman" w:cs="Times New Roman"/>
          <w:sz w:val="28"/>
          <w:szCs w:val="28"/>
          <w:lang w:val="en-US"/>
        </w:rPr>
        <w:t xml:space="preserve">.  Warner B., Johnston E., Marinaki A., Sanderson J. A practical guide to thiopurine prescribing and monitoring in IBD.  // J. Frontlaine Gastroenterology. – 2018. – Vol. 9. – P. 10- 15.                                                                                                                  </w:t>
      </w:r>
    </w:p>
    <w:p w:rsidR="008B111C" w:rsidRPr="001A1A6D" w:rsidRDefault="008B111C" w:rsidP="008B111C">
      <w:pPr>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kk-KZ"/>
        </w:rPr>
        <w:t>49</w:t>
      </w:r>
      <w:r w:rsidRPr="00F63D9E">
        <w:rPr>
          <w:rFonts w:ascii="Times New Roman" w:eastAsia="Times New Roman" w:hAnsi="Times New Roman" w:cs="Times New Roman"/>
          <w:sz w:val="28"/>
          <w:szCs w:val="28"/>
          <w:lang w:val="en-US"/>
        </w:rPr>
        <w:t xml:space="preserve">. Wedemeyer H., Schöneweis K., Bogomolov P. et al. </w:t>
      </w:r>
      <w:r w:rsidR="00E87A28" w:rsidRPr="00E87A28">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Final results of a multicenter, open-label phase 2 clinical trial (MYR203) to assess safety and efficacy of myrcludex B in combination with PEG-interferon Alpha 2a</w:t>
      </w:r>
      <w:r w:rsidRPr="00F63D9E">
        <w:rPr>
          <w:rFonts w:ascii="Times New Roman" w:eastAsia="Times New Roman" w:hAnsi="Times New Roman" w:cs="Times New Roman"/>
          <w:sz w:val="28"/>
          <w:szCs w:val="28"/>
          <w:lang w:val="en-US"/>
        </w:rPr>
        <w:br/>
        <w:t>in patients with chronic HBV/HDV co-infection.</w:t>
      </w:r>
      <w:r w:rsidR="00E87A28" w:rsidRPr="00E87A28">
        <w:rPr>
          <w:rFonts w:ascii="Times New Roman" w:eastAsia="Times New Roman" w:hAnsi="Times New Roman" w:cs="Times New Roman"/>
          <w:sz w:val="28"/>
          <w:szCs w:val="28"/>
          <w:lang w:val="en-US"/>
        </w:rPr>
        <w:t xml:space="preserve"> </w:t>
      </w:r>
      <w:r w:rsidRPr="00F63D9E">
        <w:rPr>
          <w:rFonts w:ascii="Times New Roman" w:eastAsia="Times New Roman" w:hAnsi="Times New Roman" w:cs="Times New Roman"/>
          <w:sz w:val="28"/>
          <w:szCs w:val="28"/>
          <w:lang w:val="en-US"/>
        </w:rPr>
        <w:t>Journal of Hepatology. – 2019. – P. 70 - 81.</w:t>
      </w:r>
    </w:p>
    <w:p w:rsidR="008B111C" w:rsidRPr="00BA7DF2" w:rsidRDefault="008B111C" w:rsidP="008B111C">
      <w:pPr>
        <w:spacing w:after="0" w:line="240" w:lineRule="auto"/>
        <w:ind w:firstLine="567"/>
        <w:jc w:val="both"/>
        <w:rPr>
          <w:rFonts w:ascii="Times New Roman" w:eastAsia="Times New Roman" w:hAnsi="Times New Roman" w:cs="Times New Roman"/>
          <w:sz w:val="28"/>
          <w:szCs w:val="28"/>
          <w:lang w:val="en-US"/>
        </w:rPr>
      </w:pPr>
    </w:p>
    <w:p w:rsidR="00565380" w:rsidRPr="005D0C29" w:rsidRDefault="00565380" w:rsidP="008B111C">
      <w:pPr>
        <w:spacing w:after="0" w:line="240" w:lineRule="auto"/>
        <w:ind w:firstLine="567"/>
        <w:jc w:val="center"/>
        <w:rPr>
          <w:rFonts w:ascii="Times New Roman" w:eastAsia="Times New Roman" w:hAnsi="Times New Roman" w:cs="Times New Roman"/>
          <w:sz w:val="28"/>
          <w:szCs w:val="28"/>
          <w:lang w:val="en-US"/>
        </w:rPr>
      </w:pPr>
    </w:p>
    <w:sectPr w:rsidR="00565380" w:rsidRPr="005D0C29" w:rsidSect="004F0E46">
      <w:footerReference w:type="default" r:id="rId27"/>
      <w:pgSz w:w="11901" w:h="16817"/>
      <w:pgMar w:top="1134" w:right="1134" w:bottom="1134" w:left="1701" w:header="709" w:footer="709" w:gutter="0"/>
      <w:pgNumType w:start="12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62FE6" w:rsidRDefault="00662FE6">
      <w:pPr>
        <w:spacing w:line="240" w:lineRule="auto"/>
      </w:pPr>
      <w:r>
        <w:separator/>
      </w:r>
    </w:p>
  </w:endnote>
  <w:endnote w:type="continuationSeparator" w:id="0">
    <w:p w:rsidR="00662FE6" w:rsidRDefault="00662F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font>
  <w:font w:name="Arial Unicode MS">
    <w:altName w:val="Yu Gothic"/>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Neue">
    <w:altName w:val="Malgun Gothic"/>
    <w:charset w:val="00"/>
    <w:family w:val="auto"/>
    <w:pitch w:val="variable"/>
    <w:sig w:usb0="E50002FF" w:usb1="500079DB" w:usb2="00000010" w:usb3="00000000" w:csb0="00000001" w:csb1="00000000"/>
  </w:font>
  <w:font w:name="System Font">
    <w:altName w:val="Cambria"/>
    <w:charset w:val="00"/>
    <w:family w:val="roman"/>
    <w:pitch w:val="default"/>
  </w:font>
  <w:font w:name=".SFUI-Regular">
    <w:altName w:val="Cambria"/>
    <w:charset w:val="00"/>
    <w:family w:val="roman"/>
    <w:pitch w:val="default"/>
  </w:font>
  <w:font w:name="Liberation Serif">
    <w:altName w:val="Times New Roman"/>
    <w:panose1 w:val="02020603050405020304"/>
    <w:charset w:val="CC"/>
    <w:family w:val="roman"/>
    <w:pitch w:val="variable"/>
    <w:sig w:usb0="E0000AFF" w:usb1="500078FF" w:usb2="00000021" w:usb3="00000000" w:csb0="000001BF" w:csb1="00000000"/>
  </w:font>
  <w:font w:name="Droid Sans Fallback">
    <w:altName w:val="Times New Roman"/>
    <w:panose1 w:val="00000000000000000000"/>
    <w:charset w:val="00"/>
    <w:family w:val="roman"/>
    <w:notTrueType/>
    <w:pitch w:val="default"/>
  </w:font>
  <w:font w:name="FreeSans">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Roboto">
    <w:altName w:val="Times New Roman"/>
    <w:charset w:val="00"/>
    <w:family w:val="auto"/>
    <w:pitch w:val="variable"/>
    <w:sig w:usb0="E0000AFF" w:usb1="5000217F" w:usb2="00000021" w:usb3="00000000" w:csb0="0000019F" w:csb1="00000000"/>
  </w:font>
  <w:font w:name="Circle Light">
    <w:altName w:val="Times New Roman"/>
    <w:panose1 w:val="00000000000000000000"/>
    <w:charset w:val="00"/>
    <w:family w:val="roman"/>
    <w:notTrueType/>
    <w:pitch w:val="default"/>
  </w:font>
  <w:font w:name="Gungsuh">
    <w:charset w:val="81"/>
    <w:family w:val="roman"/>
    <w:pitch w:val="variable"/>
    <w:sig w:usb0="B00002AF" w:usb1="69D77CFB" w:usb2="00000030" w:usb3="00000000" w:csb0="000800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4"/>
      </w:rPr>
      <w:id w:val="495767"/>
      <w:docPartObj>
        <w:docPartGallery w:val="AutoText"/>
      </w:docPartObj>
    </w:sdtPr>
    <w:sdtEndPr>
      <w:rPr>
        <w:rStyle w:val="a4"/>
      </w:rPr>
    </w:sdtEndPr>
    <w:sdtContent>
      <w:p w:rsidR="001E67E6" w:rsidRDefault="008B271F">
        <w:pPr>
          <w:pStyle w:val="ac"/>
          <w:framePr w:wrap="auto" w:vAnchor="text" w:hAnchor="margin" w:xAlign="center" w:y="1"/>
          <w:rPr>
            <w:rStyle w:val="a4"/>
          </w:rPr>
        </w:pPr>
        <w:r>
          <w:rPr>
            <w:rStyle w:val="a4"/>
          </w:rPr>
          <w:fldChar w:fldCharType="begin"/>
        </w:r>
        <w:r w:rsidR="001E67E6">
          <w:rPr>
            <w:rStyle w:val="a4"/>
          </w:rPr>
          <w:instrText xml:space="preserve"> PAGE </w:instrText>
        </w:r>
        <w:r>
          <w:rPr>
            <w:rStyle w:val="a4"/>
          </w:rPr>
          <w:fldChar w:fldCharType="separate"/>
        </w:r>
        <w:r w:rsidR="001E67E6">
          <w:rPr>
            <w:rStyle w:val="a4"/>
          </w:rPr>
          <w:t>4</w:t>
        </w:r>
        <w:r>
          <w:rPr>
            <w:rStyle w:val="a4"/>
          </w:rPr>
          <w:fldChar w:fldCharType="end"/>
        </w:r>
      </w:p>
    </w:sdtContent>
  </w:sdt>
  <w:p w:rsidR="001E67E6" w:rsidRDefault="001E67E6">
    <w:pPr>
      <w:pStyle w:val="ac"/>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4"/>
        <w:rFonts w:ascii="Times New Roman" w:hAnsi="Times New Roman" w:cs="Times New Roman"/>
      </w:rPr>
      <w:id w:val="495768"/>
      <w:docPartObj>
        <w:docPartGallery w:val="AutoText"/>
      </w:docPartObj>
    </w:sdtPr>
    <w:sdtEndPr>
      <w:rPr>
        <w:rStyle w:val="a4"/>
      </w:rPr>
    </w:sdtEndPr>
    <w:sdtContent>
      <w:p w:rsidR="001E67E6" w:rsidRDefault="008B271F">
        <w:pPr>
          <w:pStyle w:val="ac"/>
          <w:framePr w:wrap="auto" w:vAnchor="text" w:hAnchor="margin" w:xAlign="center" w:y="1"/>
          <w:ind w:left="720"/>
          <w:jc w:val="center"/>
          <w:rPr>
            <w:rStyle w:val="a4"/>
            <w:rFonts w:ascii="Times New Roman" w:hAnsi="Times New Roman" w:cs="Times New Roman"/>
          </w:rPr>
        </w:pPr>
        <w:r>
          <w:rPr>
            <w:rStyle w:val="a4"/>
            <w:rFonts w:ascii="Times New Roman" w:hAnsi="Times New Roman" w:cs="Times New Roman"/>
          </w:rPr>
          <w:fldChar w:fldCharType="begin"/>
        </w:r>
        <w:r w:rsidR="001E67E6">
          <w:rPr>
            <w:rStyle w:val="a4"/>
            <w:rFonts w:ascii="Times New Roman" w:hAnsi="Times New Roman" w:cs="Times New Roman"/>
          </w:rPr>
          <w:instrText xml:space="preserve"> PAGE </w:instrText>
        </w:r>
        <w:r>
          <w:rPr>
            <w:rStyle w:val="a4"/>
            <w:rFonts w:ascii="Times New Roman" w:hAnsi="Times New Roman" w:cs="Times New Roman"/>
          </w:rPr>
          <w:fldChar w:fldCharType="separate"/>
        </w:r>
        <w:r w:rsidR="001E67E6">
          <w:rPr>
            <w:rStyle w:val="a4"/>
            <w:rFonts w:ascii="Times New Roman" w:hAnsi="Times New Roman" w:cs="Times New Roman"/>
            <w:noProof/>
          </w:rPr>
          <w:t>4</w:t>
        </w:r>
        <w:r>
          <w:rPr>
            <w:rStyle w:val="a4"/>
            <w:rFonts w:ascii="Times New Roman" w:hAnsi="Times New Roman" w:cs="Times New Roman"/>
          </w:rPr>
          <w:fldChar w:fldCharType="end"/>
        </w:r>
      </w:p>
    </w:sdtContent>
  </w:sdt>
  <w:p w:rsidR="001E67E6" w:rsidRDefault="001E67E6">
    <w:pPr>
      <w:pStyle w:val="ac"/>
      <w:rPr>
        <w:rFonts w:ascii="Times New Roman" w:hAnsi="Times New Roman" w:cs="Times New Roman"/>
        <w:sz w:val="28"/>
        <w:szCs w:val="2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67E6" w:rsidRPr="00565380" w:rsidRDefault="001E67E6">
    <w:pPr>
      <w:pBdr>
        <w:top w:val="nil"/>
        <w:left w:val="nil"/>
        <w:bottom w:val="nil"/>
        <w:right w:val="nil"/>
        <w:between w:val="nil"/>
      </w:pBdr>
      <w:tabs>
        <w:tab w:val="center" w:pos="4677"/>
        <w:tab w:val="right" w:pos="9355"/>
      </w:tabs>
      <w:spacing w:after="0" w:line="240" w:lineRule="auto"/>
      <w:jc w:val="center"/>
      <w:rPr>
        <w:rFonts w:eastAsia="Calibri"/>
        <w:color w:val="000000"/>
        <w:lang w:val="en-US"/>
      </w:rPr>
    </w:pPr>
    <w:r>
      <w:rPr>
        <w:rFonts w:eastAsia="Calibri"/>
        <w:color w:val="000000"/>
        <w:lang w:val="en-US"/>
      </w:rPr>
      <w:t>4</w:t>
    </w:r>
  </w:p>
  <w:p w:rsidR="001E67E6" w:rsidRDefault="001E67E6">
    <w:pPr>
      <w:pBdr>
        <w:top w:val="nil"/>
        <w:left w:val="nil"/>
        <w:bottom w:val="nil"/>
        <w:right w:val="nil"/>
        <w:between w:val="nil"/>
      </w:pBdr>
      <w:tabs>
        <w:tab w:val="center" w:pos="4677"/>
        <w:tab w:val="right" w:pos="9355"/>
      </w:tabs>
      <w:spacing w:after="0" w:line="240" w:lineRule="auto"/>
      <w:ind w:right="360"/>
      <w:rPr>
        <w:rFonts w:eastAsia="Calibri"/>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5880"/>
      <w:docPartObj>
        <w:docPartGallery w:val="Page Numbers (Bottom of Page)"/>
        <w:docPartUnique/>
      </w:docPartObj>
    </w:sdtPr>
    <w:sdtEndPr>
      <w:rPr>
        <w:rFonts w:ascii="Times New Roman" w:hAnsi="Times New Roman" w:cs="Times New Roman"/>
        <w:sz w:val="28"/>
        <w:szCs w:val="28"/>
      </w:rPr>
    </w:sdtEndPr>
    <w:sdtContent>
      <w:p w:rsidR="001E67E6" w:rsidRPr="00C05BFB" w:rsidRDefault="008B271F">
        <w:pPr>
          <w:pStyle w:val="ac"/>
          <w:jc w:val="center"/>
          <w:rPr>
            <w:rFonts w:ascii="Times New Roman" w:hAnsi="Times New Roman" w:cs="Times New Roman"/>
            <w:sz w:val="28"/>
            <w:szCs w:val="28"/>
          </w:rPr>
        </w:pPr>
        <w:r w:rsidRPr="00C05BFB">
          <w:rPr>
            <w:rFonts w:ascii="Times New Roman" w:hAnsi="Times New Roman" w:cs="Times New Roman"/>
            <w:sz w:val="28"/>
            <w:szCs w:val="28"/>
          </w:rPr>
          <w:fldChar w:fldCharType="begin"/>
        </w:r>
        <w:r w:rsidR="001E67E6" w:rsidRPr="00C05BFB">
          <w:rPr>
            <w:rFonts w:ascii="Times New Roman" w:hAnsi="Times New Roman" w:cs="Times New Roman"/>
            <w:sz w:val="28"/>
            <w:szCs w:val="28"/>
          </w:rPr>
          <w:instrText xml:space="preserve"> PAGE   \* MERGEFORMAT </w:instrText>
        </w:r>
        <w:r w:rsidRPr="00C05BFB">
          <w:rPr>
            <w:rFonts w:ascii="Times New Roman" w:hAnsi="Times New Roman" w:cs="Times New Roman"/>
            <w:sz w:val="28"/>
            <w:szCs w:val="28"/>
          </w:rPr>
          <w:fldChar w:fldCharType="separate"/>
        </w:r>
        <w:r w:rsidR="006B6DEF">
          <w:rPr>
            <w:rFonts w:ascii="Times New Roman" w:hAnsi="Times New Roman" w:cs="Times New Roman"/>
            <w:noProof/>
            <w:sz w:val="28"/>
            <w:szCs w:val="28"/>
          </w:rPr>
          <w:t>8</w:t>
        </w:r>
        <w:r w:rsidRPr="00C05BFB">
          <w:rPr>
            <w:rFonts w:ascii="Times New Roman" w:hAnsi="Times New Roman" w:cs="Times New Roman"/>
            <w:noProof/>
            <w:sz w:val="28"/>
            <w:szCs w:val="28"/>
          </w:rPr>
          <w:fldChar w:fldCharType="end"/>
        </w:r>
      </w:p>
    </w:sdtContent>
  </w:sdt>
  <w:p w:rsidR="001E67E6" w:rsidRDefault="001E67E6">
    <w:pPr>
      <w:pBdr>
        <w:top w:val="nil"/>
        <w:left w:val="nil"/>
        <w:bottom w:val="nil"/>
        <w:right w:val="nil"/>
        <w:between w:val="nil"/>
      </w:pBdr>
      <w:tabs>
        <w:tab w:val="center" w:pos="4677"/>
        <w:tab w:val="right" w:pos="9355"/>
      </w:tabs>
      <w:spacing w:after="0" w:line="240" w:lineRule="auto"/>
      <w:rPr>
        <w:rFonts w:ascii="Times New Roman" w:eastAsia="Times New Roman" w:hAnsi="Times New Roman" w:cs="Times New Roman"/>
        <w:color w:val="000000"/>
        <w:sz w:val="28"/>
        <w:szCs w:val="2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67E6" w:rsidRDefault="008B271F" w:rsidP="00CF27DF">
    <w:pPr>
      <w:pStyle w:val="ac"/>
      <w:jc w:val="center"/>
      <w:rPr>
        <w:rFonts w:ascii="Times New Roman" w:eastAsia="Times New Roman" w:hAnsi="Times New Roman" w:cs="Times New Roman"/>
        <w:color w:val="000000"/>
        <w:sz w:val="28"/>
        <w:szCs w:val="28"/>
      </w:rPr>
    </w:pPr>
    <w:r w:rsidRPr="004815F6">
      <w:rPr>
        <w:rFonts w:ascii="Times New Roman" w:hAnsi="Times New Roman" w:cs="Times New Roman"/>
        <w:sz w:val="28"/>
        <w:szCs w:val="28"/>
      </w:rPr>
      <w:fldChar w:fldCharType="begin"/>
    </w:r>
    <w:r w:rsidR="001E67E6" w:rsidRPr="004815F6">
      <w:rPr>
        <w:rFonts w:ascii="Times New Roman" w:hAnsi="Times New Roman" w:cs="Times New Roman"/>
        <w:sz w:val="28"/>
        <w:szCs w:val="28"/>
      </w:rPr>
      <w:instrText xml:space="preserve"> PAGE   \* MERGEFORMAT </w:instrText>
    </w:r>
    <w:r w:rsidRPr="004815F6">
      <w:rPr>
        <w:rFonts w:ascii="Times New Roman" w:hAnsi="Times New Roman" w:cs="Times New Roman"/>
        <w:sz w:val="28"/>
        <w:szCs w:val="28"/>
      </w:rPr>
      <w:fldChar w:fldCharType="separate"/>
    </w:r>
    <w:r w:rsidR="006B6DEF">
      <w:rPr>
        <w:rFonts w:ascii="Times New Roman" w:hAnsi="Times New Roman" w:cs="Times New Roman"/>
        <w:noProof/>
        <w:sz w:val="28"/>
        <w:szCs w:val="28"/>
      </w:rPr>
      <w:t>162</w:t>
    </w:r>
    <w:r w:rsidRPr="004815F6">
      <w:rPr>
        <w:rFonts w:ascii="Times New Roman" w:hAnsi="Times New Roman" w:cs="Times New Roman"/>
        <w:noProof/>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62FE6" w:rsidRDefault="00662FE6">
      <w:pPr>
        <w:spacing w:after="0"/>
      </w:pPr>
      <w:r>
        <w:separator/>
      </w:r>
    </w:p>
  </w:footnote>
  <w:footnote w:type="continuationSeparator" w:id="0">
    <w:p w:rsidR="00662FE6" w:rsidRDefault="00662FE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67E6" w:rsidRDefault="001E67E6">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76E87"/>
    <w:multiLevelType w:val="multilevel"/>
    <w:tmpl w:val="0F2A2F92"/>
    <w:lvl w:ilvl="0">
      <w:start w:val="2"/>
      <w:numFmt w:val="decimal"/>
      <w:lvlText w:val="%1."/>
      <w:lvlJc w:val="left"/>
      <w:pPr>
        <w:ind w:left="675" w:hanging="675"/>
      </w:pPr>
      <w:rPr>
        <w:rFonts w:hint="default"/>
      </w:rPr>
    </w:lvl>
    <w:lvl w:ilvl="1">
      <w:start w:val="6"/>
      <w:numFmt w:val="decimal"/>
      <w:lvlText w:val="%1.%2."/>
      <w:lvlJc w:val="left"/>
      <w:pPr>
        <w:ind w:left="1004" w:hanging="720"/>
      </w:pPr>
      <w:rPr>
        <w:rFonts w:hint="default"/>
      </w:rPr>
    </w:lvl>
    <w:lvl w:ilvl="2">
      <w:start w:val="1"/>
      <w:numFmt w:val="decimal"/>
      <w:lvlText w:val="%1.%2.%3."/>
      <w:lvlJc w:val="left"/>
      <w:pPr>
        <w:ind w:left="1288" w:hanging="720"/>
      </w:pPr>
      <w:rPr>
        <w:rFonts w:hint="default"/>
        <w:b/>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 w15:restartNumberingAfterBreak="0">
    <w:nsid w:val="022752C8"/>
    <w:multiLevelType w:val="multilevel"/>
    <w:tmpl w:val="A728322A"/>
    <w:lvl w:ilvl="0">
      <w:start w:val="1"/>
      <w:numFmt w:val="decimal"/>
      <w:lvlText w:val="%1."/>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53C10B8"/>
    <w:multiLevelType w:val="hybridMultilevel"/>
    <w:tmpl w:val="7C46E6C8"/>
    <w:lvl w:ilvl="0" w:tplc="B21C9354">
      <w:start w:val="2"/>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 w15:restartNumberingAfterBreak="0">
    <w:nsid w:val="057E71AE"/>
    <w:multiLevelType w:val="multilevel"/>
    <w:tmpl w:val="E0A6C8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D5F3037"/>
    <w:multiLevelType w:val="multilevel"/>
    <w:tmpl w:val="0D5F303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E0F1465"/>
    <w:multiLevelType w:val="multilevel"/>
    <w:tmpl w:val="25D812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F4B5611"/>
    <w:multiLevelType w:val="multilevel"/>
    <w:tmpl w:val="0F4B5611"/>
    <w:lvl w:ilvl="0">
      <w:start w:val="1"/>
      <w:numFmt w:val="bullet"/>
      <w:lvlText w:val="-"/>
      <w:lvlJc w:val="left"/>
      <w:pPr>
        <w:ind w:left="221" w:hanging="221"/>
      </w:pPr>
      <w:rPr>
        <w:rFonts w:hAnsi="Arial Unicode MS"/>
        <w:caps w:val="0"/>
        <w:smallCaps w:val="0"/>
        <w:strike w:val="0"/>
        <w:dstrike w:val="0"/>
        <w:color w:val="000000"/>
        <w:spacing w:val="0"/>
        <w:w w:val="100"/>
        <w:kern w:val="0"/>
        <w:position w:val="0"/>
        <w:highlight w:val="none"/>
        <w:vertAlign w:val="baseline"/>
      </w:rPr>
    </w:lvl>
    <w:lvl w:ilvl="1">
      <w:start w:val="1"/>
      <w:numFmt w:val="bullet"/>
      <w:lvlText w:val="-"/>
      <w:lvlJc w:val="left"/>
      <w:pPr>
        <w:ind w:left="821" w:hanging="221"/>
      </w:pPr>
      <w:rPr>
        <w:rFonts w:hAnsi="Arial Unicode MS"/>
        <w:caps w:val="0"/>
        <w:smallCaps w:val="0"/>
        <w:strike w:val="0"/>
        <w:dstrike w:val="0"/>
        <w:color w:val="000000"/>
        <w:spacing w:val="0"/>
        <w:w w:val="100"/>
        <w:kern w:val="0"/>
        <w:position w:val="0"/>
        <w:highlight w:val="none"/>
        <w:vertAlign w:val="baseline"/>
      </w:rPr>
    </w:lvl>
    <w:lvl w:ilvl="2">
      <w:start w:val="1"/>
      <w:numFmt w:val="bullet"/>
      <w:lvlText w:val="-"/>
      <w:lvlJc w:val="left"/>
      <w:pPr>
        <w:ind w:left="1421" w:hanging="221"/>
      </w:pPr>
      <w:rPr>
        <w:rFonts w:hAnsi="Arial Unicode MS"/>
        <w:caps w:val="0"/>
        <w:smallCaps w:val="0"/>
        <w:strike w:val="0"/>
        <w:dstrike w:val="0"/>
        <w:color w:val="000000"/>
        <w:spacing w:val="0"/>
        <w:w w:val="100"/>
        <w:kern w:val="0"/>
        <w:position w:val="0"/>
        <w:highlight w:val="none"/>
        <w:vertAlign w:val="baseline"/>
      </w:rPr>
    </w:lvl>
    <w:lvl w:ilvl="3">
      <w:start w:val="1"/>
      <w:numFmt w:val="bullet"/>
      <w:lvlText w:val="-"/>
      <w:lvlJc w:val="left"/>
      <w:pPr>
        <w:ind w:left="2021" w:hanging="221"/>
      </w:pPr>
      <w:rPr>
        <w:rFonts w:hAnsi="Arial Unicode MS"/>
        <w:caps w:val="0"/>
        <w:smallCaps w:val="0"/>
        <w:strike w:val="0"/>
        <w:dstrike w:val="0"/>
        <w:color w:val="000000"/>
        <w:spacing w:val="0"/>
        <w:w w:val="100"/>
        <w:kern w:val="0"/>
        <w:position w:val="0"/>
        <w:highlight w:val="none"/>
        <w:vertAlign w:val="baseline"/>
      </w:rPr>
    </w:lvl>
    <w:lvl w:ilvl="4">
      <w:start w:val="1"/>
      <w:numFmt w:val="bullet"/>
      <w:lvlText w:val="-"/>
      <w:lvlJc w:val="left"/>
      <w:pPr>
        <w:ind w:left="2621" w:hanging="221"/>
      </w:pPr>
      <w:rPr>
        <w:rFonts w:hAnsi="Arial Unicode MS"/>
        <w:caps w:val="0"/>
        <w:smallCaps w:val="0"/>
        <w:strike w:val="0"/>
        <w:dstrike w:val="0"/>
        <w:color w:val="000000"/>
        <w:spacing w:val="0"/>
        <w:w w:val="100"/>
        <w:kern w:val="0"/>
        <w:position w:val="0"/>
        <w:highlight w:val="none"/>
        <w:vertAlign w:val="baseline"/>
      </w:rPr>
    </w:lvl>
    <w:lvl w:ilvl="5">
      <w:start w:val="1"/>
      <w:numFmt w:val="bullet"/>
      <w:lvlText w:val="-"/>
      <w:lvlJc w:val="left"/>
      <w:pPr>
        <w:ind w:left="3221" w:hanging="221"/>
      </w:pPr>
      <w:rPr>
        <w:rFonts w:hAnsi="Arial Unicode MS"/>
        <w:caps w:val="0"/>
        <w:smallCaps w:val="0"/>
        <w:strike w:val="0"/>
        <w:dstrike w:val="0"/>
        <w:color w:val="000000"/>
        <w:spacing w:val="0"/>
        <w:w w:val="100"/>
        <w:kern w:val="0"/>
        <w:position w:val="0"/>
        <w:highlight w:val="none"/>
        <w:vertAlign w:val="baseline"/>
      </w:rPr>
    </w:lvl>
    <w:lvl w:ilvl="6">
      <w:start w:val="1"/>
      <w:numFmt w:val="bullet"/>
      <w:lvlText w:val="-"/>
      <w:lvlJc w:val="left"/>
      <w:pPr>
        <w:ind w:left="3821" w:hanging="221"/>
      </w:pPr>
      <w:rPr>
        <w:rFonts w:hAnsi="Arial Unicode MS"/>
        <w:caps w:val="0"/>
        <w:smallCaps w:val="0"/>
        <w:strike w:val="0"/>
        <w:dstrike w:val="0"/>
        <w:color w:val="000000"/>
        <w:spacing w:val="0"/>
        <w:w w:val="100"/>
        <w:kern w:val="0"/>
        <w:position w:val="0"/>
        <w:highlight w:val="none"/>
        <w:vertAlign w:val="baseline"/>
      </w:rPr>
    </w:lvl>
    <w:lvl w:ilvl="7">
      <w:start w:val="1"/>
      <w:numFmt w:val="bullet"/>
      <w:lvlText w:val="-"/>
      <w:lvlJc w:val="left"/>
      <w:pPr>
        <w:ind w:left="4421" w:hanging="221"/>
      </w:pPr>
      <w:rPr>
        <w:rFonts w:hAnsi="Arial Unicode MS"/>
        <w:caps w:val="0"/>
        <w:smallCaps w:val="0"/>
        <w:strike w:val="0"/>
        <w:dstrike w:val="0"/>
        <w:color w:val="000000"/>
        <w:spacing w:val="0"/>
        <w:w w:val="100"/>
        <w:kern w:val="0"/>
        <w:position w:val="0"/>
        <w:highlight w:val="none"/>
        <w:vertAlign w:val="baseline"/>
      </w:rPr>
    </w:lvl>
    <w:lvl w:ilvl="8">
      <w:start w:val="1"/>
      <w:numFmt w:val="bullet"/>
      <w:lvlText w:val="-"/>
      <w:lvlJc w:val="left"/>
      <w:pPr>
        <w:ind w:left="5021" w:hanging="221"/>
      </w:pPr>
      <w:rPr>
        <w:rFonts w:hAnsi="Arial Unicode MS"/>
        <w:caps w:val="0"/>
        <w:smallCaps w:val="0"/>
        <w:strike w:val="0"/>
        <w:dstrike w:val="0"/>
        <w:color w:val="000000"/>
        <w:spacing w:val="0"/>
        <w:w w:val="100"/>
        <w:kern w:val="0"/>
        <w:position w:val="0"/>
        <w:highlight w:val="none"/>
        <w:vertAlign w:val="baseline"/>
      </w:rPr>
    </w:lvl>
  </w:abstractNum>
  <w:abstractNum w:abstractNumId="7" w15:restartNumberingAfterBreak="0">
    <w:nsid w:val="1032074E"/>
    <w:multiLevelType w:val="multilevel"/>
    <w:tmpl w:val="B2061EB8"/>
    <w:lvl w:ilvl="0">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0456305"/>
    <w:multiLevelType w:val="multilevel"/>
    <w:tmpl w:val="0B2AB82C"/>
    <w:lvl w:ilvl="0">
      <w:start w:val="1"/>
      <w:numFmt w:val="decimal"/>
      <w:lvlText w:val="%1."/>
      <w:lvlJc w:val="left"/>
      <w:pPr>
        <w:ind w:left="630" w:hanging="360"/>
      </w:pPr>
      <w:rPr>
        <w:rFonts w:ascii="Times New Roman" w:eastAsia="Times New Roman" w:hAnsi="Times New Roman" w:cs="Times New Roman"/>
        <w:sz w:val="28"/>
        <w:szCs w:val="28"/>
      </w:rPr>
    </w:lvl>
    <w:lvl w:ilvl="1">
      <w:start w:val="1"/>
      <w:numFmt w:val="lowerLetter"/>
      <w:lvlText w:val="%2."/>
      <w:lvlJc w:val="left"/>
      <w:pPr>
        <w:ind w:left="1350" w:hanging="360"/>
      </w:pPr>
    </w:lvl>
    <w:lvl w:ilvl="2">
      <w:start w:val="1"/>
      <w:numFmt w:val="lowerRoman"/>
      <w:lvlText w:val="%3."/>
      <w:lvlJc w:val="right"/>
      <w:pPr>
        <w:ind w:left="2070" w:hanging="180"/>
      </w:pPr>
    </w:lvl>
    <w:lvl w:ilvl="3">
      <w:start w:val="1"/>
      <w:numFmt w:val="decimal"/>
      <w:lvlText w:val="%4."/>
      <w:lvlJc w:val="left"/>
      <w:pPr>
        <w:ind w:left="2790" w:hanging="360"/>
      </w:pPr>
    </w:lvl>
    <w:lvl w:ilvl="4">
      <w:start w:val="1"/>
      <w:numFmt w:val="lowerLetter"/>
      <w:lvlText w:val="%5."/>
      <w:lvlJc w:val="left"/>
      <w:pPr>
        <w:ind w:left="3510" w:hanging="360"/>
      </w:pPr>
    </w:lvl>
    <w:lvl w:ilvl="5">
      <w:start w:val="1"/>
      <w:numFmt w:val="lowerRoman"/>
      <w:lvlText w:val="%6."/>
      <w:lvlJc w:val="right"/>
      <w:pPr>
        <w:ind w:left="4230" w:hanging="180"/>
      </w:pPr>
    </w:lvl>
    <w:lvl w:ilvl="6">
      <w:start w:val="1"/>
      <w:numFmt w:val="decimal"/>
      <w:lvlText w:val="%7."/>
      <w:lvlJc w:val="left"/>
      <w:pPr>
        <w:ind w:left="4950" w:hanging="360"/>
      </w:pPr>
    </w:lvl>
    <w:lvl w:ilvl="7">
      <w:start w:val="1"/>
      <w:numFmt w:val="lowerLetter"/>
      <w:lvlText w:val="%8."/>
      <w:lvlJc w:val="left"/>
      <w:pPr>
        <w:ind w:left="5670" w:hanging="360"/>
      </w:pPr>
    </w:lvl>
    <w:lvl w:ilvl="8">
      <w:start w:val="1"/>
      <w:numFmt w:val="lowerRoman"/>
      <w:lvlText w:val="%9."/>
      <w:lvlJc w:val="right"/>
      <w:pPr>
        <w:ind w:left="6390" w:hanging="180"/>
      </w:pPr>
    </w:lvl>
  </w:abstractNum>
  <w:abstractNum w:abstractNumId="9" w15:restartNumberingAfterBreak="0">
    <w:nsid w:val="2AC921B4"/>
    <w:multiLevelType w:val="hybridMultilevel"/>
    <w:tmpl w:val="C302D1B6"/>
    <w:lvl w:ilvl="0" w:tplc="E6EED8F2">
      <w:start w:val="1"/>
      <w:numFmt w:val="decimal"/>
      <w:lvlText w:val="%1."/>
      <w:lvlJc w:val="left"/>
      <w:pPr>
        <w:ind w:left="1287" w:hanging="360"/>
      </w:pPr>
      <w:rPr>
        <w:rFonts w:ascii="Times New Roman" w:eastAsia="Times New Roman" w:hAnsi="Times New Roman" w:cs="Times New Roman"/>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353D2DDE"/>
    <w:multiLevelType w:val="multilevel"/>
    <w:tmpl w:val="353D2DDE"/>
    <w:lvl w:ilvl="0">
      <w:start w:val="1"/>
      <w:numFmt w:val="bullet"/>
      <w:lvlText w:val=""/>
      <w:lvlJc w:val="left"/>
      <w:pPr>
        <w:tabs>
          <w:tab w:val="left" w:pos="360"/>
        </w:tabs>
        <w:ind w:left="36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1" w15:restartNumberingAfterBreak="0">
    <w:nsid w:val="365F16F2"/>
    <w:multiLevelType w:val="multilevel"/>
    <w:tmpl w:val="FB161FFE"/>
    <w:lvl w:ilvl="0">
      <w:start w:val="1"/>
      <w:numFmt w:val="decimal"/>
      <w:lvlText w:val="%1."/>
      <w:lvlJc w:val="left"/>
      <w:pPr>
        <w:ind w:left="1069" w:hanging="360"/>
      </w:pPr>
      <w:rPr>
        <w:rFonts w:ascii="Times New Roman" w:eastAsiaTheme="minorEastAsia" w:hAnsi="Times New Roman" w:cs="Times New Roman"/>
        <w:b w:val="0"/>
      </w:rPr>
    </w:lvl>
    <w:lvl w:ilvl="1">
      <w:start w:val="5"/>
      <w:numFmt w:val="decimal"/>
      <w:isLgl/>
      <w:lvlText w:val="%1.%2."/>
      <w:lvlJc w:val="left"/>
      <w:pPr>
        <w:ind w:left="862" w:hanging="720"/>
      </w:pPr>
      <w:rPr>
        <w:rFonts w:cs="Times New Roman" w:hint="default"/>
        <w:b/>
      </w:rPr>
    </w:lvl>
    <w:lvl w:ilvl="2">
      <w:start w:val="2"/>
      <w:numFmt w:val="decimal"/>
      <w:isLgl/>
      <w:lvlText w:val="%1.%2.%3."/>
      <w:lvlJc w:val="left"/>
      <w:pPr>
        <w:ind w:left="862" w:hanging="720"/>
      </w:pPr>
      <w:rPr>
        <w:rFonts w:cs="Times New Roman" w:hint="default"/>
        <w:b/>
      </w:rPr>
    </w:lvl>
    <w:lvl w:ilvl="3">
      <w:start w:val="1"/>
      <w:numFmt w:val="decimal"/>
      <w:isLgl/>
      <w:lvlText w:val="%1.%2.%3.%4."/>
      <w:lvlJc w:val="left"/>
      <w:pPr>
        <w:ind w:left="1222" w:hanging="1080"/>
      </w:pPr>
      <w:rPr>
        <w:rFonts w:cs="Times New Roman" w:hint="default"/>
        <w:b/>
      </w:rPr>
    </w:lvl>
    <w:lvl w:ilvl="4">
      <w:start w:val="1"/>
      <w:numFmt w:val="decimal"/>
      <w:isLgl/>
      <w:lvlText w:val="%1.%2.%3.%4.%5."/>
      <w:lvlJc w:val="left"/>
      <w:pPr>
        <w:ind w:left="1222" w:hanging="1080"/>
      </w:pPr>
      <w:rPr>
        <w:rFonts w:cs="Times New Roman" w:hint="default"/>
        <w:b/>
      </w:rPr>
    </w:lvl>
    <w:lvl w:ilvl="5">
      <w:start w:val="1"/>
      <w:numFmt w:val="decimal"/>
      <w:isLgl/>
      <w:lvlText w:val="%1.%2.%3.%4.%5.%6."/>
      <w:lvlJc w:val="left"/>
      <w:pPr>
        <w:ind w:left="1582" w:hanging="1440"/>
      </w:pPr>
      <w:rPr>
        <w:rFonts w:cs="Times New Roman" w:hint="default"/>
        <w:b/>
      </w:rPr>
    </w:lvl>
    <w:lvl w:ilvl="6">
      <w:start w:val="1"/>
      <w:numFmt w:val="decimal"/>
      <w:isLgl/>
      <w:lvlText w:val="%1.%2.%3.%4.%5.%6.%7."/>
      <w:lvlJc w:val="left"/>
      <w:pPr>
        <w:ind w:left="1942" w:hanging="1800"/>
      </w:pPr>
      <w:rPr>
        <w:rFonts w:cs="Times New Roman" w:hint="default"/>
        <w:b/>
      </w:rPr>
    </w:lvl>
    <w:lvl w:ilvl="7">
      <w:start w:val="1"/>
      <w:numFmt w:val="decimal"/>
      <w:isLgl/>
      <w:lvlText w:val="%1.%2.%3.%4.%5.%6.%7.%8."/>
      <w:lvlJc w:val="left"/>
      <w:pPr>
        <w:ind w:left="1942" w:hanging="1800"/>
      </w:pPr>
      <w:rPr>
        <w:rFonts w:cs="Times New Roman" w:hint="default"/>
        <w:b/>
      </w:rPr>
    </w:lvl>
    <w:lvl w:ilvl="8">
      <w:start w:val="1"/>
      <w:numFmt w:val="decimal"/>
      <w:isLgl/>
      <w:lvlText w:val="%1.%2.%3.%4.%5.%6.%7.%8.%9."/>
      <w:lvlJc w:val="left"/>
      <w:pPr>
        <w:ind w:left="2302" w:hanging="2160"/>
      </w:pPr>
      <w:rPr>
        <w:rFonts w:cs="Times New Roman" w:hint="default"/>
        <w:b/>
      </w:rPr>
    </w:lvl>
  </w:abstractNum>
  <w:abstractNum w:abstractNumId="12" w15:restartNumberingAfterBreak="0">
    <w:nsid w:val="376E46E6"/>
    <w:multiLevelType w:val="hybridMultilevel"/>
    <w:tmpl w:val="33886C12"/>
    <w:lvl w:ilvl="0" w:tplc="6B564C0A">
      <w:start w:val="1"/>
      <w:numFmt w:val="decimal"/>
      <w:lvlText w:val="%1."/>
      <w:lvlJc w:val="left"/>
      <w:pPr>
        <w:ind w:left="1080" w:hanging="360"/>
      </w:pPr>
      <w:rPr>
        <w:rFonts w:ascii="Times New Roman" w:eastAsia="Times New Roman" w:hAnsi="Times New Roman" w:cs="Times New Roman"/>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15:restartNumberingAfterBreak="0">
    <w:nsid w:val="380E2903"/>
    <w:multiLevelType w:val="multilevel"/>
    <w:tmpl w:val="212E27C4"/>
    <w:lvl w:ilvl="0">
      <w:start w:val="1"/>
      <w:numFmt w:val="decimal"/>
      <w:lvlText w:val="%1."/>
      <w:lvlJc w:val="left"/>
      <w:pPr>
        <w:ind w:left="720" w:hanging="360"/>
      </w:pPr>
      <w:rPr>
        <w:rFonts w:ascii="Times New Roman" w:eastAsiaTheme="minorEastAsia" w:hAnsi="Times New Roman" w:cs="Times New Roman"/>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3AF04A9C"/>
    <w:multiLevelType w:val="multilevel"/>
    <w:tmpl w:val="ED64A496"/>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43E732BF"/>
    <w:multiLevelType w:val="hybridMultilevel"/>
    <w:tmpl w:val="80A4B990"/>
    <w:lvl w:ilvl="0" w:tplc="63181D64">
      <w:start w:val="1"/>
      <w:numFmt w:val="decimal"/>
      <w:lvlText w:val="%1."/>
      <w:lvlJc w:val="left"/>
      <w:pPr>
        <w:ind w:left="927" w:hanging="360"/>
      </w:pPr>
      <w:rPr>
        <w:rFonts w:ascii="Times New Roman" w:eastAsia="Times New Roman"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15:restartNumberingAfterBreak="0">
    <w:nsid w:val="452C6BB0"/>
    <w:multiLevelType w:val="multilevel"/>
    <w:tmpl w:val="1C263E22"/>
    <w:lvl w:ilvl="0">
      <w:start w:val="1"/>
      <w:numFmt w:val="decimal"/>
      <w:lvlText w:val="%1."/>
      <w:lvlJc w:val="left"/>
      <w:pPr>
        <w:ind w:left="928" w:hanging="360"/>
      </w:pPr>
      <w:rPr>
        <w:rFonts w:ascii="Times New Roman" w:eastAsiaTheme="minorEastAsia" w:hAnsi="Times New Roman" w:cs="Times New Roman"/>
      </w:rPr>
    </w:lvl>
    <w:lvl w:ilvl="1">
      <w:start w:val="1"/>
      <w:numFmt w:val="decimal"/>
      <w:isLgl/>
      <w:lvlText w:val="%1.%2."/>
      <w:lvlJc w:val="left"/>
      <w:pPr>
        <w:ind w:left="1648" w:hanging="720"/>
      </w:pPr>
      <w:rPr>
        <w:rFonts w:hint="default"/>
        <w:b w:val="0"/>
      </w:rPr>
    </w:lvl>
    <w:lvl w:ilvl="2">
      <w:start w:val="1"/>
      <w:numFmt w:val="decimal"/>
      <w:isLgl/>
      <w:lvlText w:val="%1.%2.%3."/>
      <w:lvlJc w:val="left"/>
      <w:pPr>
        <w:ind w:left="2008" w:hanging="720"/>
      </w:pPr>
      <w:rPr>
        <w:rFonts w:hint="default"/>
      </w:rPr>
    </w:lvl>
    <w:lvl w:ilvl="3">
      <w:start w:val="1"/>
      <w:numFmt w:val="decimal"/>
      <w:isLgl/>
      <w:lvlText w:val="%1.%2.%3.%4."/>
      <w:lvlJc w:val="left"/>
      <w:pPr>
        <w:ind w:left="2728" w:hanging="1080"/>
      </w:pPr>
      <w:rPr>
        <w:rFonts w:hint="default"/>
      </w:rPr>
    </w:lvl>
    <w:lvl w:ilvl="4">
      <w:start w:val="1"/>
      <w:numFmt w:val="decimal"/>
      <w:isLgl/>
      <w:lvlText w:val="%1.%2.%3.%4.%5."/>
      <w:lvlJc w:val="left"/>
      <w:pPr>
        <w:ind w:left="3088" w:hanging="1080"/>
      </w:pPr>
      <w:rPr>
        <w:rFonts w:hint="default"/>
      </w:rPr>
    </w:lvl>
    <w:lvl w:ilvl="5">
      <w:start w:val="1"/>
      <w:numFmt w:val="decimal"/>
      <w:isLgl/>
      <w:lvlText w:val="%1.%2.%3.%4.%5.%6."/>
      <w:lvlJc w:val="left"/>
      <w:pPr>
        <w:ind w:left="3808" w:hanging="1440"/>
      </w:pPr>
      <w:rPr>
        <w:rFonts w:hint="default"/>
      </w:rPr>
    </w:lvl>
    <w:lvl w:ilvl="6">
      <w:start w:val="1"/>
      <w:numFmt w:val="decimal"/>
      <w:isLgl/>
      <w:lvlText w:val="%1.%2.%3.%4.%5.%6.%7."/>
      <w:lvlJc w:val="left"/>
      <w:pPr>
        <w:ind w:left="4528" w:hanging="1800"/>
      </w:pPr>
      <w:rPr>
        <w:rFonts w:hint="default"/>
      </w:rPr>
    </w:lvl>
    <w:lvl w:ilvl="7">
      <w:start w:val="1"/>
      <w:numFmt w:val="decimal"/>
      <w:isLgl/>
      <w:lvlText w:val="%1.%2.%3.%4.%5.%6.%7.%8."/>
      <w:lvlJc w:val="left"/>
      <w:pPr>
        <w:ind w:left="4888" w:hanging="1800"/>
      </w:pPr>
      <w:rPr>
        <w:rFonts w:hint="default"/>
      </w:rPr>
    </w:lvl>
    <w:lvl w:ilvl="8">
      <w:start w:val="1"/>
      <w:numFmt w:val="decimal"/>
      <w:isLgl/>
      <w:lvlText w:val="%1.%2.%3.%4.%5.%6.%7.%8.%9."/>
      <w:lvlJc w:val="left"/>
      <w:pPr>
        <w:ind w:left="5608" w:hanging="2160"/>
      </w:pPr>
      <w:rPr>
        <w:rFonts w:hint="default"/>
      </w:rPr>
    </w:lvl>
  </w:abstractNum>
  <w:abstractNum w:abstractNumId="17" w15:restartNumberingAfterBreak="0">
    <w:nsid w:val="474614D7"/>
    <w:multiLevelType w:val="multilevel"/>
    <w:tmpl w:val="474614D7"/>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8" w15:restartNumberingAfterBreak="0">
    <w:nsid w:val="4E7F2A74"/>
    <w:multiLevelType w:val="hybridMultilevel"/>
    <w:tmpl w:val="106204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2327D53"/>
    <w:multiLevelType w:val="multilevel"/>
    <w:tmpl w:val="5FF6C6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5C8F1887"/>
    <w:multiLevelType w:val="multilevel"/>
    <w:tmpl w:val="5C8F1887"/>
    <w:lvl w:ilvl="0">
      <w:start w:val="1"/>
      <w:numFmt w:val="bullet"/>
      <w:lvlText w:val=""/>
      <w:lvlJc w:val="left"/>
      <w:pPr>
        <w:tabs>
          <w:tab w:val="left" w:pos="1920"/>
        </w:tabs>
        <w:ind w:left="1920" w:hanging="360"/>
      </w:pPr>
      <w:rPr>
        <w:rFonts w:ascii="Symbol" w:hAnsi="Symbol" w:hint="default"/>
        <w:sz w:val="20"/>
      </w:rPr>
    </w:lvl>
    <w:lvl w:ilvl="1">
      <w:numFmt w:val="bullet"/>
      <w:lvlText w:val="—"/>
      <w:lvlJc w:val="left"/>
      <w:pPr>
        <w:ind w:left="1440" w:hanging="360"/>
      </w:pPr>
      <w:rPr>
        <w:rFonts w:ascii="Times New Roman" w:eastAsiaTheme="minorEastAsia" w:hAnsi="Times New Roman" w:cs="Times New Roman" w:hint="default"/>
      </w:rPr>
    </w:lvl>
    <w:lvl w:ilvl="2">
      <w:start w:val="2"/>
      <w:numFmt w:val="decimal"/>
      <w:lvlText w:val="%3."/>
      <w:lvlJc w:val="left"/>
      <w:pPr>
        <w:ind w:left="2160" w:hanging="360"/>
      </w:pPr>
      <w:rPr>
        <w:rFonts w:hint="default"/>
      </w:rPr>
    </w:lvl>
    <w:lvl w:ilvl="3">
      <w:start w:val="1"/>
      <w:numFmt w:val="upperRoman"/>
      <w:lvlText w:val="%4)"/>
      <w:lvlJc w:val="left"/>
      <w:pPr>
        <w:ind w:left="720" w:hanging="720"/>
      </w:pPr>
      <w:rPr>
        <w:rFonts w:hint="default"/>
        <w:b w:val="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1" w15:restartNumberingAfterBreak="0">
    <w:nsid w:val="5E1754E0"/>
    <w:multiLevelType w:val="multilevel"/>
    <w:tmpl w:val="9F004CCE"/>
    <w:lvl w:ilvl="0">
      <w:start w:val="4"/>
      <w:numFmt w:val="decimal"/>
      <w:lvlText w:val="%1."/>
      <w:lvlJc w:val="left"/>
      <w:pPr>
        <w:ind w:left="450" w:hanging="450"/>
      </w:pPr>
      <w:rPr>
        <w:rFonts w:hint="default"/>
      </w:rPr>
    </w:lvl>
    <w:lvl w:ilvl="1">
      <w:start w:val="2"/>
      <w:numFmt w:val="decimal"/>
      <w:lvlText w:val="%1.%2."/>
      <w:lvlJc w:val="left"/>
      <w:pPr>
        <w:ind w:left="1287" w:hanging="72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2" w15:restartNumberingAfterBreak="0">
    <w:nsid w:val="60DF19D6"/>
    <w:multiLevelType w:val="hybridMultilevel"/>
    <w:tmpl w:val="98464FAE"/>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63C963D3"/>
    <w:multiLevelType w:val="multilevel"/>
    <w:tmpl w:val="E30CE9CA"/>
    <w:lvl w:ilvl="0">
      <w:start w:val="5"/>
      <w:numFmt w:val="decimal"/>
      <w:lvlText w:val="%1."/>
      <w:lvlJc w:val="left"/>
      <w:pPr>
        <w:ind w:left="450" w:hanging="450"/>
      </w:pPr>
      <w:rPr>
        <w:rFonts w:hint="default"/>
      </w:rPr>
    </w:lvl>
    <w:lvl w:ilvl="1">
      <w:start w:val="1"/>
      <w:numFmt w:val="decimal"/>
      <w:lvlText w:val="%1.%2."/>
      <w:lvlJc w:val="left"/>
      <w:pPr>
        <w:ind w:left="1282" w:hanging="720"/>
      </w:pPr>
      <w:rPr>
        <w:rFonts w:hint="default"/>
      </w:rPr>
    </w:lvl>
    <w:lvl w:ilvl="2">
      <w:start w:val="1"/>
      <w:numFmt w:val="decimal"/>
      <w:lvlText w:val="%1.%2.%3."/>
      <w:lvlJc w:val="left"/>
      <w:pPr>
        <w:ind w:left="1844" w:hanging="720"/>
      </w:pPr>
      <w:rPr>
        <w:rFonts w:hint="default"/>
      </w:rPr>
    </w:lvl>
    <w:lvl w:ilvl="3">
      <w:start w:val="1"/>
      <w:numFmt w:val="decimal"/>
      <w:lvlText w:val="%1.%2.%3.%4."/>
      <w:lvlJc w:val="left"/>
      <w:pPr>
        <w:ind w:left="2766" w:hanging="1080"/>
      </w:pPr>
      <w:rPr>
        <w:rFonts w:hint="default"/>
      </w:rPr>
    </w:lvl>
    <w:lvl w:ilvl="4">
      <w:start w:val="1"/>
      <w:numFmt w:val="decimal"/>
      <w:lvlText w:val="%1.%2.%3.%4.%5."/>
      <w:lvlJc w:val="left"/>
      <w:pPr>
        <w:ind w:left="3328" w:hanging="1080"/>
      </w:pPr>
      <w:rPr>
        <w:rFonts w:hint="default"/>
      </w:rPr>
    </w:lvl>
    <w:lvl w:ilvl="5">
      <w:start w:val="1"/>
      <w:numFmt w:val="decimal"/>
      <w:lvlText w:val="%1.%2.%3.%4.%5.%6."/>
      <w:lvlJc w:val="left"/>
      <w:pPr>
        <w:ind w:left="4250" w:hanging="1440"/>
      </w:pPr>
      <w:rPr>
        <w:rFonts w:hint="default"/>
      </w:rPr>
    </w:lvl>
    <w:lvl w:ilvl="6">
      <w:start w:val="1"/>
      <w:numFmt w:val="decimal"/>
      <w:lvlText w:val="%1.%2.%3.%4.%5.%6.%7."/>
      <w:lvlJc w:val="left"/>
      <w:pPr>
        <w:ind w:left="5172" w:hanging="1800"/>
      </w:pPr>
      <w:rPr>
        <w:rFonts w:hint="default"/>
      </w:rPr>
    </w:lvl>
    <w:lvl w:ilvl="7">
      <w:start w:val="1"/>
      <w:numFmt w:val="decimal"/>
      <w:lvlText w:val="%1.%2.%3.%4.%5.%6.%7.%8."/>
      <w:lvlJc w:val="left"/>
      <w:pPr>
        <w:ind w:left="5734" w:hanging="1800"/>
      </w:pPr>
      <w:rPr>
        <w:rFonts w:hint="default"/>
      </w:rPr>
    </w:lvl>
    <w:lvl w:ilvl="8">
      <w:start w:val="1"/>
      <w:numFmt w:val="decimal"/>
      <w:lvlText w:val="%1.%2.%3.%4.%5.%6.%7.%8.%9."/>
      <w:lvlJc w:val="left"/>
      <w:pPr>
        <w:ind w:left="6656" w:hanging="2160"/>
      </w:pPr>
      <w:rPr>
        <w:rFonts w:hint="default"/>
      </w:rPr>
    </w:lvl>
  </w:abstractNum>
  <w:abstractNum w:abstractNumId="24" w15:restartNumberingAfterBreak="0">
    <w:nsid w:val="69A819F7"/>
    <w:multiLevelType w:val="multilevel"/>
    <w:tmpl w:val="A0E641A2"/>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76D34726"/>
    <w:multiLevelType w:val="hybridMultilevel"/>
    <w:tmpl w:val="7DBAA7BE"/>
    <w:lvl w:ilvl="0" w:tplc="9274F1E4">
      <w:start w:val="1"/>
      <w:numFmt w:val="decimal"/>
      <w:lvlText w:val="%1."/>
      <w:lvlJc w:val="left"/>
      <w:pPr>
        <w:ind w:left="1287" w:hanging="360"/>
      </w:pPr>
      <w:rPr>
        <w:rFonts w:ascii="Times New Roman" w:eastAsia="Times New Roman" w:hAnsi="Times New Roman" w:cs="Times New Roman"/>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773E4BF0"/>
    <w:multiLevelType w:val="multilevel"/>
    <w:tmpl w:val="E2FEAE16"/>
    <w:lvl w:ilvl="0">
      <w:start w:val="1"/>
      <w:numFmt w:val="bullet"/>
      <w:lvlText w:val="●"/>
      <w:lvlJc w:val="left"/>
      <w:pPr>
        <w:ind w:left="644" w:hanging="359"/>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7" w15:restartNumberingAfterBreak="0">
    <w:nsid w:val="7DD23A06"/>
    <w:multiLevelType w:val="multilevel"/>
    <w:tmpl w:val="94FAC9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0"/>
  </w:num>
  <w:num w:numId="2">
    <w:abstractNumId w:val="17"/>
  </w:num>
  <w:num w:numId="3">
    <w:abstractNumId w:val="4"/>
  </w:num>
  <w:num w:numId="4">
    <w:abstractNumId w:val="10"/>
  </w:num>
  <w:num w:numId="5">
    <w:abstractNumId w:val="13"/>
  </w:num>
  <w:num w:numId="6">
    <w:abstractNumId w:val="6"/>
  </w:num>
  <w:num w:numId="7">
    <w:abstractNumId w:val="16"/>
  </w:num>
  <w:num w:numId="8">
    <w:abstractNumId w:val="11"/>
  </w:num>
  <w:num w:numId="9">
    <w:abstractNumId w:val="27"/>
  </w:num>
  <w:num w:numId="10">
    <w:abstractNumId w:val="14"/>
  </w:num>
  <w:num w:numId="11">
    <w:abstractNumId w:val="24"/>
  </w:num>
  <w:num w:numId="12">
    <w:abstractNumId w:val="3"/>
  </w:num>
  <w:num w:numId="13">
    <w:abstractNumId w:val="26"/>
  </w:num>
  <w:num w:numId="14">
    <w:abstractNumId w:val="1"/>
  </w:num>
  <w:num w:numId="15">
    <w:abstractNumId w:val="7"/>
  </w:num>
  <w:num w:numId="16">
    <w:abstractNumId w:val="5"/>
  </w:num>
  <w:num w:numId="17">
    <w:abstractNumId w:val="19"/>
  </w:num>
  <w:num w:numId="18">
    <w:abstractNumId w:val="18"/>
  </w:num>
  <w:num w:numId="19">
    <w:abstractNumId w:val="9"/>
  </w:num>
  <w:num w:numId="20">
    <w:abstractNumId w:val="12"/>
  </w:num>
  <w:num w:numId="21">
    <w:abstractNumId w:val="25"/>
  </w:num>
  <w:num w:numId="22">
    <w:abstractNumId w:val="22"/>
  </w:num>
  <w:num w:numId="23">
    <w:abstractNumId w:val="15"/>
  </w:num>
  <w:num w:numId="24">
    <w:abstractNumId w:val="8"/>
  </w:num>
  <w:num w:numId="25">
    <w:abstractNumId w:val="0"/>
  </w:num>
  <w:num w:numId="26">
    <w:abstractNumId w:val="21"/>
  </w:num>
  <w:num w:numId="27">
    <w:abstractNumId w:val="23"/>
  </w:num>
  <w:num w:numId="28">
    <w:abstractNumId w:val="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8"/>
  <w:hideSpellingErrors/>
  <w:defaultTabStop w:val="708"/>
  <w:drawingGridHorizontalSpacing w:val="110"/>
  <w:displayHorizontalDrawingGridEvery w:val="2"/>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D032F"/>
    <w:rsid w:val="00001AC3"/>
    <w:rsid w:val="000026E0"/>
    <w:rsid w:val="00002E29"/>
    <w:rsid w:val="00002E64"/>
    <w:rsid w:val="000074A9"/>
    <w:rsid w:val="000074C3"/>
    <w:rsid w:val="000101E4"/>
    <w:rsid w:val="00010C30"/>
    <w:rsid w:val="00010CC0"/>
    <w:rsid w:val="000121C3"/>
    <w:rsid w:val="00012BB1"/>
    <w:rsid w:val="00014476"/>
    <w:rsid w:val="00015121"/>
    <w:rsid w:val="000151E3"/>
    <w:rsid w:val="00015587"/>
    <w:rsid w:val="0001600F"/>
    <w:rsid w:val="0001604A"/>
    <w:rsid w:val="000166F6"/>
    <w:rsid w:val="000168A2"/>
    <w:rsid w:val="00016AF8"/>
    <w:rsid w:val="00017AE3"/>
    <w:rsid w:val="000214CD"/>
    <w:rsid w:val="00022277"/>
    <w:rsid w:val="00023F1E"/>
    <w:rsid w:val="00025C5A"/>
    <w:rsid w:val="00025FFA"/>
    <w:rsid w:val="00026DCC"/>
    <w:rsid w:val="0002736B"/>
    <w:rsid w:val="000273E3"/>
    <w:rsid w:val="0002743E"/>
    <w:rsid w:val="00027994"/>
    <w:rsid w:val="00027AA1"/>
    <w:rsid w:val="00027E28"/>
    <w:rsid w:val="00030187"/>
    <w:rsid w:val="0003112A"/>
    <w:rsid w:val="00031AED"/>
    <w:rsid w:val="00031B1B"/>
    <w:rsid w:val="00032675"/>
    <w:rsid w:val="0003295F"/>
    <w:rsid w:val="00033552"/>
    <w:rsid w:val="000343D7"/>
    <w:rsid w:val="00034CDB"/>
    <w:rsid w:val="000406AC"/>
    <w:rsid w:val="00041DAC"/>
    <w:rsid w:val="000420DD"/>
    <w:rsid w:val="0004216D"/>
    <w:rsid w:val="00042250"/>
    <w:rsid w:val="00042381"/>
    <w:rsid w:val="00042766"/>
    <w:rsid w:val="000427C6"/>
    <w:rsid w:val="000427D0"/>
    <w:rsid w:val="0004321E"/>
    <w:rsid w:val="00043C6A"/>
    <w:rsid w:val="000440AE"/>
    <w:rsid w:val="000444BE"/>
    <w:rsid w:val="00044844"/>
    <w:rsid w:val="00046B79"/>
    <w:rsid w:val="00047256"/>
    <w:rsid w:val="0005008D"/>
    <w:rsid w:val="0005060F"/>
    <w:rsid w:val="000510A4"/>
    <w:rsid w:val="00051DA9"/>
    <w:rsid w:val="000523AA"/>
    <w:rsid w:val="000523DD"/>
    <w:rsid w:val="00054554"/>
    <w:rsid w:val="000557F2"/>
    <w:rsid w:val="000565C9"/>
    <w:rsid w:val="0005675E"/>
    <w:rsid w:val="000568E6"/>
    <w:rsid w:val="00056D6F"/>
    <w:rsid w:val="00056E46"/>
    <w:rsid w:val="000578FF"/>
    <w:rsid w:val="000600C6"/>
    <w:rsid w:val="0006082E"/>
    <w:rsid w:val="00061A00"/>
    <w:rsid w:val="00061A53"/>
    <w:rsid w:val="000625DD"/>
    <w:rsid w:val="000625FA"/>
    <w:rsid w:val="00063E84"/>
    <w:rsid w:val="000645E1"/>
    <w:rsid w:val="000649E6"/>
    <w:rsid w:val="000653B5"/>
    <w:rsid w:val="00066019"/>
    <w:rsid w:val="00066CE7"/>
    <w:rsid w:val="0006780E"/>
    <w:rsid w:val="00067A47"/>
    <w:rsid w:val="00070644"/>
    <w:rsid w:val="00070D02"/>
    <w:rsid w:val="0007112C"/>
    <w:rsid w:val="0007116D"/>
    <w:rsid w:val="00071A48"/>
    <w:rsid w:val="00071E53"/>
    <w:rsid w:val="00071F35"/>
    <w:rsid w:val="000723B7"/>
    <w:rsid w:val="000726BD"/>
    <w:rsid w:val="000729B4"/>
    <w:rsid w:val="00072A50"/>
    <w:rsid w:val="00072BF4"/>
    <w:rsid w:val="00073133"/>
    <w:rsid w:val="0007353C"/>
    <w:rsid w:val="000737BA"/>
    <w:rsid w:val="00073C37"/>
    <w:rsid w:val="000746C2"/>
    <w:rsid w:val="00075E7E"/>
    <w:rsid w:val="00075EB6"/>
    <w:rsid w:val="000762CA"/>
    <w:rsid w:val="000806F1"/>
    <w:rsid w:val="0008132A"/>
    <w:rsid w:val="000832F1"/>
    <w:rsid w:val="00083EA7"/>
    <w:rsid w:val="000847C1"/>
    <w:rsid w:val="00084F8D"/>
    <w:rsid w:val="0008509E"/>
    <w:rsid w:val="00085558"/>
    <w:rsid w:val="00086C47"/>
    <w:rsid w:val="00087027"/>
    <w:rsid w:val="000870D3"/>
    <w:rsid w:val="000876D5"/>
    <w:rsid w:val="0008795E"/>
    <w:rsid w:val="00091823"/>
    <w:rsid w:val="00092310"/>
    <w:rsid w:val="000923E8"/>
    <w:rsid w:val="000928F0"/>
    <w:rsid w:val="00092925"/>
    <w:rsid w:val="00093546"/>
    <w:rsid w:val="00093A1E"/>
    <w:rsid w:val="00093AE6"/>
    <w:rsid w:val="00094D92"/>
    <w:rsid w:val="0009502C"/>
    <w:rsid w:val="00095428"/>
    <w:rsid w:val="00096B07"/>
    <w:rsid w:val="00096D1A"/>
    <w:rsid w:val="00097005"/>
    <w:rsid w:val="0009721C"/>
    <w:rsid w:val="00097E1C"/>
    <w:rsid w:val="000A0287"/>
    <w:rsid w:val="000A0E9F"/>
    <w:rsid w:val="000A1E7F"/>
    <w:rsid w:val="000A297E"/>
    <w:rsid w:val="000A42B5"/>
    <w:rsid w:val="000A5F52"/>
    <w:rsid w:val="000A64B0"/>
    <w:rsid w:val="000A6CB1"/>
    <w:rsid w:val="000A739E"/>
    <w:rsid w:val="000A7B38"/>
    <w:rsid w:val="000A7CD0"/>
    <w:rsid w:val="000B1CAF"/>
    <w:rsid w:val="000B2779"/>
    <w:rsid w:val="000B50FD"/>
    <w:rsid w:val="000B54A2"/>
    <w:rsid w:val="000B653D"/>
    <w:rsid w:val="000B6939"/>
    <w:rsid w:val="000B6BC9"/>
    <w:rsid w:val="000B75BE"/>
    <w:rsid w:val="000C007A"/>
    <w:rsid w:val="000C00AE"/>
    <w:rsid w:val="000C011F"/>
    <w:rsid w:val="000C074A"/>
    <w:rsid w:val="000C0C0B"/>
    <w:rsid w:val="000C0F2F"/>
    <w:rsid w:val="000C1820"/>
    <w:rsid w:val="000C22F0"/>
    <w:rsid w:val="000C2DC5"/>
    <w:rsid w:val="000C374E"/>
    <w:rsid w:val="000C40A1"/>
    <w:rsid w:val="000C4980"/>
    <w:rsid w:val="000C4F23"/>
    <w:rsid w:val="000C4F77"/>
    <w:rsid w:val="000C521F"/>
    <w:rsid w:val="000C5402"/>
    <w:rsid w:val="000C6300"/>
    <w:rsid w:val="000C6AA8"/>
    <w:rsid w:val="000C6DD3"/>
    <w:rsid w:val="000C7160"/>
    <w:rsid w:val="000C7480"/>
    <w:rsid w:val="000C76F9"/>
    <w:rsid w:val="000C79DA"/>
    <w:rsid w:val="000C7EF1"/>
    <w:rsid w:val="000D14B8"/>
    <w:rsid w:val="000D1821"/>
    <w:rsid w:val="000D1BDF"/>
    <w:rsid w:val="000D3BF1"/>
    <w:rsid w:val="000D3F7A"/>
    <w:rsid w:val="000D3FD5"/>
    <w:rsid w:val="000D4F30"/>
    <w:rsid w:val="000D5923"/>
    <w:rsid w:val="000D63A6"/>
    <w:rsid w:val="000D68AE"/>
    <w:rsid w:val="000D7304"/>
    <w:rsid w:val="000E0C7B"/>
    <w:rsid w:val="000E2D04"/>
    <w:rsid w:val="000E3177"/>
    <w:rsid w:val="000E31A0"/>
    <w:rsid w:val="000E3938"/>
    <w:rsid w:val="000E3DF2"/>
    <w:rsid w:val="000E6007"/>
    <w:rsid w:val="000E64B3"/>
    <w:rsid w:val="000E6525"/>
    <w:rsid w:val="000E69A8"/>
    <w:rsid w:val="000E6AE6"/>
    <w:rsid w:val="000E6D3E"/>
    <w:rsid w:val="000E6EE0"/>
    <w:rsid w:val="000F0345"/>
    <w:rsid w:val="000F0D27"/>
    <w:rsid w:val="000F1BA4"/>
    <w:rsid w:val="000F1E1D"/>
    <w:rsid w:val="000F296F"/>
    <w:rsid w:val="000F2977"/>
    <w:rsid w:val="000F33A3"/>
    <w:rsid w:val="000F3AC1"/>
    <w:rsid w:val="000F459E"/>
    <w:rsid w:val="000F4C08"/>
    <w:rsid w:val="000F5245"/>
    <w:rsid w:val="000F5603"/>
    <w:rsid w:val="000F70FC"/>
    <w:rsid w:val="000F7E33"/>
    <w:rsid w:val="00100184"/>
    <w:rsid w:val="001005F0"/>
    <w:rsid w:val="001008ED"/>
    <w:rsid w:val="00100C8E"/>
    <w:rsid w:val="00100CA9"/>
    <w:rsid w:val="0010124B"/>
    <w:rsid w:val="00102177"/>
    <w:rsid w:val="001026A4"/>
    <w:rsid w:val="00105A1D"/>
    <w:rsid w:val="001060B3"/>
    <w:rsid w:val="00106EC9"/>
    <w:rsid w:val="00106F9E"/>
    <w:rsid w:val="0011081D"/>
    <w:rsid w:val="00110B17"/>
    <w:rsid w:val="001114B8"/>
    <w:rsid w:val="00111937"/>
    <w:rsid w:val="00112FC9"/>
    <w:rsid w:val="001131FD"/>
    <w:rsid w:val="001134AA"/>
    <w:rsid w:val="00115384"/>
    <w:rsid w:val="001159DC"/>
    <w:rsid w:val="00116E73"/>
    <w:rsid w:val="001173DD"/>
    <w:rsid w:val="00117832"/>
    <w:rsid w:val="00117B97"/>
    <w:rsid w:val="00117D33"/>
    <w:rsid w:val="00120920"/>
    <w:rsid w:val="00121463"/>
    <w:rsid w:val="00121EF8"/>
    <w:rsid w:val="00122949"/>
    <w:rsid w:val="00123862"/>
    <w:rsid w:val="00123F2E"/>
    <w:rsid w:val="00124415"/>
    <w:rsid w:val="00124F3F"/>
    <w:rsid w:val="001262F1"/>
    <w:rsid w:val="00126323"/>
    <w:rsid w:val="001269A5"/>
    <w:rsid w:val="00126FDF"/>
    <w:rsid w:val="001302B5"/>
    <w:rsid w:val="00130EB5"/>
    <w:rsid w:val="001311EE"/>
    <w:rsid w:val="00131522"/>
    <w:rsid w:val="00131653"/>
    <w:rsid w:val="00131DDB"/>
    <w:rsid w:val="00132749"/>
    <w:rsid w:val="00133F87"/>
    <w:rsid w:val="001342DB"/>
    <w:rsid w:val="00134836"/>
    <w:rsid w:val="00134CA0"/>
    <w:rsid w:val="00136E7B"/>
    <w:rsid w:val="0013716A"/>
    <w:rsid w:val="0013718A"/>
    <w:rsid w:val="00140193"/>
    <w:rsid w:val="00140517"/>
    <w:rsid w:val="00140D21"/>
    <w:rsid w:val="00142385"/>
    <w:rsid w:val="00142905"/>
    <w:rsid w:val="00143BAE"/>
    <w:rsid w:val="001443B4"/>
    <w:rsid w:val="00144730"/>
    <w:rsid w:val="001447FA"/>
    <w:rsid w:val="00144B64"/>
    <w:rsid w:val="00145247"/>
    <w:rsid w:val="00145352"/>
    <w:rsid w:val="00145AD7"/>
    <w:rsid w:val="00146092"/>
    <w:rsid w:val="00146530"/>
    <w:rsid w:val="001469C5"/>
    <w:rsid w:val="0014768E"/>
    <w:rsid w:val="00147F8B"/>
    <w:rsid w:val="001506D3"/>
    <w:rsid w:val="0015072C"/>
    <w:rsid w:val="00150D30"/>
    <w:rsid w:val="00150D8D"/>
    <w:rsid w:val="00150DB8"/>
    <w:rsid w:val="00151675"/>
    <w:rsid w:val="00151A38"/>
    <w:rsid w:val="00151DB3"/>
    <w:rsid w:val="00152A3E"/>
    <w:rsid w:val="00152C30"/>
    <w:rsid w:val="00153E91"/>
    <w:rsid w:val="00154907"/>
    <w:rsid w:val="001552FE"/>
    <w:rsid w:val="00156328"/>
    <w:rsid w:val="00157C9D"/>
    <w:rsid w:val="00157F4C"/>
    <w:rsid w:val="00161A4B"/>
    <w:rsid w:val="00161C2C"/>
    <w:rsid w:val="001626BE"/>
    <w:rsid w:val="0016404A"/>
    <w:rsid w:val="00164659"/>
    <w:rsid w:val="00165056"/>
    <w:rsid w:val="0016561C"/>
    <w:rsid w:val="001663DD"/>
    <w:rsid w:val="00166459"/>
    <w:rsid w:val="001665DC"/>
    <w:rsid w:val="001678A0"/>
    <w:rsid w:val="00170FB7"/>
    <w:rsid w:val="00171072"/>
    <w:rsid w:val="00171335"/>
    <w:rsid w:val="00173E31"/>
    <w:rsid w:val="0017446D"/>
    <w:rsid w:val="00174486"/>
    <w:rsid w:val="0017471F"/>
    <w:rsid w:val="00174C59"/>
    <w:rsid w:val="0017590A"/>
    <w:rsid w:val="0017697C"/>
    <w:rsid w:val="00176E34"/>
    <w:rsid w:val="001772B9"/>
    <w:rsid w:val="00180097"/>
    <w:rsid w:val="00180FC5"/>
    <w:rsid w:val="00181963"/>
    <w:rsid w:val="00182108"/>
    <w:rsid w:val="00182C5E"/>
    <w:rsid w:val="0018405F"/>
    <w:rsid w:val="001858A5"/>
    <w:rsid w:val="00185EBD"/>
    <w:rsid w:val="00186B6D"/>
    <w:rsid w:val="001876D5"/>
    <w:rsid w:val="00190141"/>
    <w:rsid w:val="00190168"/>
    <w:rsid w:val="001903D2"/>
    <w:rsid w:val="00190E76"/>
    <w:rsid w:val="00191114"/>
    <w:rsid w:val="00191353"/>
    <w:rsid w:val="001917D9"/>
    <w:rsid w:val="001918E7"/>
    <w:rsid w:val="00192F62"/>
    <w:rsid w:val="001949FA"/>
    <w:rsid w:val="00194E24"/>
    <w:rsid w:val="00194E96"/>
    <w:rsid w:val="00195872"/>
    <w:rsid w:val="00195A13"/>
    <w:rsid w:val="00195AF2"/>
    <w:rsid w:val="0019633F"/>
    <w:rsid w:val="00196F4F"/>
    <w:rsid w:val="001A08B0"/>
    <w:rsid w:val="001A0BCB"/>
    <w:rsid w:val="001A1F29"/>
    <w:rsid w:val="001A2DDA"/>
    <w:rsid w:val="001A37CB"/>
    <w:rsid w:val="001A6247"/>
    <w:rsid w:val="001A6585"/>
    <w:rsid w:val="001A6E6E"/>
    <w:rsid w:val="001A77C8"/>
    <w:rsid w:val="001A7A27"/>
    <w:rsid w:val="001A7B11"/>
    <w:rsid w:val="001B005D"/>
    <w:rsid w:val="001B0DC1"/>
    <w:rsid w:val="001B234D"/>
    <w:rsid w:val="001B2AC1"/>
    <w:rsid w:val="001B3C23"/>
    <w:rsid w:val="001B4B4A"/>
    <w:rsid w:val="001B4F0F"/>
    <w:rsid w:val="001B5926"/>
    <w:rsid w:val="001B5AF1"/>
    <w:rsid w:val="001B6DED"/>
    <w:rsid w:val="001B726D"/>
    <w:rsid w:val="001B7C05"/>
    <w:rsid w:val="001C05FB"/>
    <w:rsid w:val="001C0644"/>
    <w:rsid w:val="001C0923"/>
    <w:rsid w:val="001C1B05"/>
    <w:rsid w:val="001C3A8F"/>
    <w:rsid w:val="001C3D2B"/>
    <w:rsid w:val="001C6124"/>
    <w:rsid w:val="001C65DD"/>
    <w:rsid w:val="001C6B4B"/>
    <w:rsid w:val="001C71D3"/>
    <w:rsid w:val="001C7C8F"/>
    <w:rsid w:val="001D28CB"/>
    <w:rsid w:val="001D6515"/>
    <w:rsid w:val="001D6AD3"/>
    <w:rsid w:val="001D716B"/>
    <w:rsid w:val="001D735C"/>
    <w:rsid w:val="001E00DC"/>
    <w:rsid w:val="001E0A1D"/>
    <w:rsid w:val="001E0D6B"/>
    <w:rsid w:val="001E26DD"/>
    <w:rsid w:val="001E2C70"/>
    <w:rsid w:val="001E2D32"/>
    <w:rsid w:val="001E41FD"/>
    <w:rsid w:val="001E4D18"/>
    <w:rsid w:val="001E67E6"/>
    <w:rsid w:val="001E6850"/>
    <w:rsid w:val="001F0D92"/>
    <w:rsid w:val="001F180B"/>
    <w:rsid w:val="001F1FFE"/>
    <w:rsid w:val="001F29D7"/>
    <w:rsid w:val="001F2D60"/>
    <w:rsid w:val="001F36F8"/>
    <w:rsid w:val="001F44E3"/>
    <w:rsid w:val="001F4737"/>
    <w:rsid w:val="001F5069"/>
    <w:rsid w:val="001F54F1"/>
    <w:rsid w:val="001F6908"/>
    <w:rsid w:val="001F6E3C"/>
    <w:rsid w:val="001F6EAE"/>
    <w:rsid w:val="00200DD0"/>
    <w:rsid w:val="00200F35"/>
    <w:rsid w:val="00201E07"/>
    <w:rsid w:val="002023CF"/>
    <w:rsid w:val="00203DFD"/>
    <w:rsid w:val="00205A78"/>
    <w:rsid w:val="00205C64"/>
    <w:rsid w:val="00205D39"/>
    <w:rsid w:val="00206635"/>
    <w:rsid w:val="00210B51"/>
    <w:rsid w:val="00212DC6"/>
    <w:rsid w:val="00213EDC"/>
    <w:rsid w:val="00213F67"/>
    <w:rsid w:val="00215081"/>
    <w:rsid w:val="0021532A"/>
    <w:rsid w:val="002160CB"/>
    <w:rsid w:val="002177AE"/>
    <w:rsid w:val="00217818"/>
    <w:rsid w:val="0022090A"/>
    <w:rsid w:val="00220E6D"/>
    <w:rsid w:val="00220F32"/>
    <w:rsid w:val="00223250"/>
    <w:rsid w:val="0022361E"/>
    <w:rsid w:val="002236EE"/>
    <w:rsid w:val="002238B6"/>
    <w:rsid w:val="00223D47"/>
    <w:rsid w:val="00224196"/>
    <w:rsid w:val="00224B83"/>
    <w:rsid w:val="00224FE0"/>
    <w:rsid w:val="00224FE4"/>
    <w:rsid w:val="002250C7"/>
    <w:rsid w:val="00226598"/>
    <w:rsid w:val="00226C43"/>
    <w:rsid w:val="0022732F"/>
    <w:rsid w:val="002276D3"/>
    <w:rsid w:val="00227996"/>
    <w:rsid w:val="00227C35"/>
    <w:rsid w:val="00230F6F"/>
    <w:rsid w:val="00231264"/>
    <w:rsid w:val="0023245C"/>
    <w:rsid w:val="0023269F"/>
    <w:rsid w:val="002328D4"/>
    <w:rsid w:val="00232E83"/>
    <w:rsid w:val="00233A9A"/>
    <w:rsid w:val="00234BA0"/>
    <w:rsid w:val="002353C8"/>
    <w:rsid w:val="00235945"/>
    <w:rsid w:val="0023652B"/>
    <w:rsid w:val="00236879"/>
    <w:rsid w:val="00240B5E"/>
    <w:rsid w:val="00241F8C"/>
    <w:rsid w:val="002425CD"/>
    <w:rsid w:val="00242B01"/>
    <w:rsid w:val="00243B3F"/>
    <w:rsid w:val="00243C3F"/>
    <w:rsid w:val="00243EEA"/>
    <w:rsid w:val="00244A96"/>
    <w:rsid w:val="002451E6"/>
    <w:rsid w:val="002543AC"/>
    <w:rsid w:val="002551B4"/>
    <w:rsid w:val="00255491"/>
    <w:rsid w:val="002558C8"/>
    <w:rsid w:val="00255A37"/>
    <w:rsid w:val="00255AC5"/>
    <w:rsid w:val="00255AF5"/>
    <w:rsid w:val="00255BCD"/>
    <w:rsid w:val="002563A2"/>
    <w:rsid w:val="00256701"/>
    <w:rsid w:val="00256AF0"/>
    <w:rsid w:val="00256E5C"/>
    <w:rsid w:val="00257327"/>
    <w:rsid w:val="0025784F"/>
    <w:rsid w:val="00257F5E"/>
    <w:rsid w:val="00260148"/>
    <w:rsid w:val="00260A42"/>
    <w:rsid w:val="0026109F"/>
    <w:rsid w:val="002611EC"/>
    <w:rsid w:val="0026132D"/>
    <w:rsid w:val="002614F0"/>
    <w:rsid w:val="00261569"/>
    <w:rsid w:val="002615B4"/>
    <w:rsid w:val="002618C0"/>
    <w:rsid w:val="002628AF"/>
    <w:rsid w:val="002629FC"/>
    <w:rsid w:val="00262D12"/>
    <w:rsid w:val="00264A26"/>
    <w:rsid w:val="00264EBD"/>
    <w:rsid w:val="002658D9"/>
    <w:rsid w:val="00266064"/>
    <w:rsid w:val="00266200"/>
    <w:rsid w:val="0026638A"/>
    <w:rsid w:val="002678BF"/>
    <w:rsid w:val="00267D30"/>
    <w:rsid w:val="0027043D"/>
    <w:rsid w:val="00270C2E"/>
    <w:rsid w:val="00270D79"/>
    <w:rsid w:val="00271565"/>
    <w:rsid w:val="00271987"/>
    <w:rsid w:val="00272410"/>
    <w:rsid w:val="0027269A"/>
    <w:rsid w:val="00273050"/>
    <w:rsid w:val="002730B6"/>
    <w:rsid w:val="00273BA7"/>
    <w:rsid w:val="0027588B"/>
    <w:rsid w:val="00275D77"/>
    <w:rsid w:val="00276A28"/>
    <w:rsid w:val="00276A7C"/>
    <w:rsid w:val="00277C55"/>
    <w:rsid w:val="002802CA"/>
    <w:rsid w:val="002807DE"/>
    <w:rsid w:val="00281033"/>
    <w:rsid w:val="00281ACF"/>
    <w:rsid w:val="00282BAF"/>
    <w:rsid w:val="00282F21"/>
    <w:rsid w:val="002839E8"/>
    <w:rsid w:val="0028497F"/>
    <w:rsid w:val="00284A4F"/>
    <w:rsid w:val="00284FC8"/>
    <w:rsid w:val="00285A1B"/>
    <w:rsid w:val="00286DB8"/>
    <w:rsid w:val="002871FA"/>
    <w:rsid w:val="00287B32"/>
    <w:rsid w:val="00290782"/>
    <w:rsid w:val="00290CCC"/>
    <w:rsid w:val="002923D6"/>
    <w:rsid w:val="00292D2D"/>
    <w:rsid w:val="00294902"/>
    <w:rsid w:val="00294B9E"/>
    <w:rsid w:val="002950E7"/>
    <w:rsid w:val="00295593"/>
    <w:rsid w:val="002958CB"/>
    <w:rsid w:val="002960CA"/>
    <w:rsid w:val="00296849"/>
    <w:rsid w:val="0029695C"/>
    <w:rsid w:val="002973E8"/>
    <w:rsid w:val="00297853"/>
    <w:rsid w:val="00297B02"/>
    <w:rsid w:val="002A0226"/>
    <w:rsid w:val="002A0E81"/>
    <w:rsid w:val="002A27D6"/>
    <w:rsid w:val="002A4008"/>
    <w:rsid w:val="002A406B"/>
    <w:rsid w:val="002A40B4"/>
    <w:rsid w:val="002A4FCE"/>
    <w:rsid w:val="002A56FD"/>
    <w:rsid w:val="002A5B3A"/>
    <w:rsid w:val="002A5C04"/>
    <w:rsid w:val="002A7340"/>
    <w:rsid w:val="002A75C5"/>
    <w:rsid w:val="002A7DDD"/>
    <w:rsid w:val="002A7F70"/>
    <w:rsid w:val="002B1CCB"/>
    <w:rsid w:val="002B2C36"/>
    <w:rsid w:val="002B31FD"/>
    <w:rsid w:val="002B3D0A"/>
    <w:rsid w:val="002B3FA9"/>
    <w:rsid w:val="002B5C5D"/>
    <w:rsid w:val="002B63D8"/>
    <w:rsid w:val="002B6880"/>
    <w:rsid w:val="002B75F0"/>
    <w:rsid w:val="002B768C"/>
    <w:rsid w:val="002B7A4C"/>
    <w:rsid w:val="002C0D4B"/>
    <w:rsid w:val="002C13C2"/>
    <w:rsid w:val="002C19B8"/>
    <w:rsid w:val="002C2CD3"/>
    <w:rsid w:val="002C603B"/>
    <w:rsid w:val="002C6B4A"/>
    <w:rsid w:val="002C7B67"/>
    <w:rsid w:val="002D0B32"/>
    <w:rsid w:val="002D12BC"/>
    <w:rsid w:val="002D21AC"/>
    <w:rsid w:val="002D30AB"/>
    <w:rsid w:val="002D3B9D"/>
    <w:rsid w:val="002D3C75"/>
    <w:rsid w:val="002D3C9E"/>
    <w:rsid w:val="002D3F1A"/>
    <w:rsid w:val="002D4506"/>
    <w:rsid w:val="002D4D16"/>
    <w:rsid w:val="002D5C4D"/>
    <w:rsid w:val="002D61B0"/>
    <w:rsid w:val="002D680F"/>
    <w:rsid w:val="002D68DE"/>
    <w:rsid w:val="002D7E2D"/>
    <w:rsid w:val="002E0258"/>
    <w:rsid w:val="002E0261"/>
    <w:rsid w:val="002E0C03"/>
    <w:rsid w:val="002E0E42"/>
    <w:rsid w:val="002E0FE0"/>
    <w:rsid w:val="002E1ABB"/>
    <w:rsid w:val="002E1BB1"/>
    <w:rsid w:val="002E1E7F"/>
    <w:rsid w:val="002E2450"/>
    <w:rsid w:val="002E2613"/>
    <w:rsid w:val="002E2985"/>
    <w:rsid w:val="002E2E54"/>
    <w:rsid w:val="002E3DD3"/>
    <w:rsid w:val="002E41D2"/>
    <w:rsid w:val="002E4712"/>
    <w:rsid w:val="002E52A1"/>
    <w:rsid w:val="002E59D2"/>
    <w:rsid w:val="002E5A00"/>
    <w:rsid w:val="002E7E93"/>
    <w:rsid w:val="002F031E"/>
    <w:rsid w:val="002F2005"/>
    <w:rsid w:val="002F20BA"/>
    <w:rsid w:val="002F338C"/>
    <w:rsid w:val="002F46E7"/>
    <w:rsid w:val="002F4EC2"/>
    <w:rsid w:val="002F54DC"/>
    <w:rsid w:val="002F5CE2"/>
    <w:rsid w:val="002F65D1"/>
    <w:rsid w:val="002F6C0E"/>
    <w:rsid w:val="002F6E7D"/>
    <w:rsid w:val="002F7212"/>
    <w:rsid w:val="003002B8"/>
    <w:rsid w:val="003003FA"/>
    <w:rsid w:val="00300473"/>
    <w:rsid w:val="0030112C"/>
    <w:rsid w:val="0030244B"/>
    <w:rsid w:val="003029B5"/>
    <w:rsid w:val="00303642"/>
    <w:rsid w:val="0030401F"/>
    <w:rsid w:val="003046F3"/>
    <w:rsid w:val="00304B10"/>
    <w:rsid w:val="00304C5F"/>
    <w:rsid w:val="00304D99"/>
    <w:rsid w:val="003055A8"/>
    <w:rsid w:val="00305B40"/>
    <w:rsid w:val="003060A4"/>
    <w:rsid w:val="003064FC"/>
    <w:rsid w:val="00307CBD"/>
    <w:rsid w:val="00310501"/>
    <w:rsid w:val="00311151"/>
    <w:rsid w:val="0031179A"/>
    <w:rsid w:val="003128F6"/>
    <w:rsid w:val="0031339D"/>
    <w:rsid w:val="0031410A"/>
    <w:rsid w:val="00314200"/>
    <w:rsid w:val="00314202"/>
    <w:rsid w:val="003146A7"/>
    <w:rsid w:val="00314E22"/>
    <w:rsid w:val="003150E5"/>
    <w:rsid w:val="003163C9"/>
    <w:rsid w:val="003167A1"/>
    <w:rsid w:val="00316D25"/>
    <w:rsid w:val="003172A6"/>
    <w:rsid w:val="00317373"/>
    <w:rsid w:val="00317797"/>
    <w:rsid w:val="003202EE"/>
    <w:rsid w:val="0032084A"/>
    <w:rsid w:val="0032127A"/>
    <w:rsid w:val="00322E3E"/>
    <w:rsid w:val="00323725"/>
    <w:rsid w:val="00323DE3"/>
    <w:rsid w:val="00324778"/>
    <w:rsid w:val="00325871"/>
    <w:rsid w:val="00326092"/>
    <w:rsid w:val="003268FE"/>
    <w:rsid w:val="00326F4A"/>
    <w:rsid w:val="00327335"/>
    <w:rsid w:val="00327695"/>
    <w:rsid w:val="00327974"/>
    <w:rsid w:val="00327A88"/>
    <w:rsid w:val="00327D40"/>
    <w:rsid w:val="00330246"/>
    <w:rsid w:val="00332448"/>
    <w:rsid w:val="0033270B"/>
    <w:rsid w:val="00333B74"/>
    <w:rsid w:val="00333C2E"/>
    <w:rsid w:val="00333CD3"/>
    <w:rsid w:val="00333EF1"/>
    <w:rsid w:val="00333F41"/>
    <w:rsid w:val="0033407E"/>
    <w:rsid w:val="00334C5D"/>
    <w:rsid w:val="00334D64"/>
    <w:rsid w:val="0033508C"/>
    <w:rsid w:val="00335AC1"/>
    <w:rsid w:val="003363E2"/>
    <w:rsid w:val="00337EE5"/>
    <w:rsid w:val="003422A4"/>
    <w:rsid w:val="003424AE"/>
    <w:rsid w:val="00344310"/>
    <w:rsid w:val="0034473B"/>
    <w:rsid w:val="00344898"/>
    <w:rsid w:val="0034526C"/>
    <w:rsid w:val="003452FF"/>
    <w:rsid w:val="003453DA"/>
    <w:rsid w:val="003459E2"/>
    <w:rsid w:val="00346625"/>
    <w:rsid w:val="00346755"/>
    <w:rsid w:val="00346A1E"/>
    <w:rsid w:val="00346C1E"/>
    <w:rsid w:val="00347387"/>
    <w:rsid w:val="00347788"/>
    <w:rsid w:val="00347EA4"/>
    <w:rsid w:val="003502C3"/>
    <w:rsid w:val="00350459"/>
    <w:rsid w:val="00350B3E"/>
    <w:rsid w:val="00351BA0"/>
    <w:rsid w:val="00352057"/>
    <w:rsid w:val="003527B7"/>
    <w:rsid w:val="0035353E"/>
    <w:rsid w:val="003542EB"/>
    <w:rsid w:val="00355590"/>
    <w:rsid w:val="003562BC"/>
    <w:rsid w:val="00356A22"/>
    <w:rsid w:val="00356B32"/>
    <w:rsid w:val="003578E0"/>
    <w:rsid w:val="0036078E"/>
    <w:rsid w:val="00361878"/>
    <w:rsid w:val="00361BCC"/>
    <w:rsid w:val="0036224B"/>
    <w:rsid w:val="00363143"/>
    <w:rsid w:val="003633CD"/>
    <w:rsid w:val="00363EB1"/>
    <w:rsid w:val="003642A6"/>
    <w:rsid w:val="003643C9"/>
    <w:rsid w:val="0036584B"/>
    <w:rsid w:val="0036602E"/>
    <w:rsid w:val="00366F2D"/>
    <w:rsid w:val="0036711C"/>
    <w:rsid w:val="00367DD5"/>
    <w:rsid w:val="00367E2B"/>
    <w:rsid w:val="00367E67"/>
    <w:rsid w:val="00370BDE"/>
    <w:rsid w:val="00371233"/>
    <w:rsid w:val="00371371"/>
    <w:rsid w:val="0037155B"/>
    <w:rsid w:val="0037162D"/>
    <w:rsid w:val="0037407D"/>
    <w:rsid w:val="00374D22"/>
    <w:rsid w:val="00375F0B"/>
    <w:rsid w:val="003760B2"/>
    <w:rsid w:val="003774C7"/>
    <w:rsid w:val="00377997"/>
    <w:rsid w:val="00377E17"/>
    <w:rsid w:val="00382C19"/>
    <w:rsid w:val="0038307B"/>
    <w:rsid w:val="0038318C"/>
    <w:rsid w:val="00384040"/>
    <w:rsid w:val="003849C3"/>
    <w:rsid w:val="00385F2A"/>
    <w:rsid w:val="0038604C"/>
    <w:rsid w:val="00386B93"/>
    <w:rsid w:val="0038729C"/>
    <w:rsid w:val="00390D99"/>
    <w:rsid w:val="003912AE"/>
    <w:rsid w:val="0039345E"/>
    <w:rsid w:val="0039351C"/>
    <w:rsid w:val="003935DB"/>
    <w:rsid w:val="00393963"/>
    <w:rsid w:val="00394094"/>
    <w:rsid w:val="003943E0"/>
    <w:rsid w:val="00394B37"/>
    <w:rsid w:val="00394DE5"/>
    <w:rsid w:val="003953BF"/>
    <w:rsid w:val="00396814"/>
    <w:rsid w:val="003A13FA"/>
    <w:rsid w:val="003A1599"/>
    <w:rsid w:val="003A1AD0"/>
    <w:rsid w:val="003A1AF2"/>
    <w:rsid w:val="003A2691"/>
    <w:rsid w:val="003A3F12"/>
    <w:rsid w:val="003A50A0"/>
    <w:rsid w:val="003A5F12"/>
    <w:rsid w:val="003A7394"/>
    <w:rsid w:val="003B033C"/>
    <w:rsid w:val="003B09E6"/>
    <w:rsid w:val="003B2BA2"/>
    <w:rsid w:val="003B3911"/>
    <w:rsid w:val="003B3BEE"/>
    <w:rsid w:val="003B4DB7"/>
    <w:rsid w:val="003B4E7A"/>
    <w:rsid w:val="003B51FD"/>
    <w:rsid w:val="003B76F5"/>
    <w:rsid w:val="003B7983"/>
    <w:rsid w:val="003B7DFA"/>
    <w:rsid w:val="003B7FCF"/>
    <w:rsid w:val="003C0B61"/>
    <w:rsid w:val="003C0C81"/>
    <w:rsid w:val="003C0DA3"/>
    <w:rsid w:val="003C0FEE"/>
    <w:rsid w:val="003C294A"/>
    <w:rsid w:val="003C4109"/>
    <w:rsid w:val="003C48B8"/>
    <w:rsid w:val="003C5142"/>
    <w:rsid w:val="003C5304"/>
    <w:rsid w:val="003C5BF1"/>
    <w:rsid w:val="003C603F"/>
    <w:rsid w:val="003C6649"/>
    <w:rsid w:val="003C695D"/>
    <w:rsid w:val="003C6E99"/>
    <w:rsid w:val="003C7327"/>
    <w:rsid w:val="003D0278"/>
    <w:rsid w:val="003D1A0C"/>
    <w:rsid w:val="003D1EF3"/>
    <w:rsid w:val="003D2410"/>
    <w:rsid w:val="003D369C"/>
    <w:rsid w:val="003D3BC6"/>
    <w:rsid w:val="003D4FA4"/>
    <w:rsid w:val="003D5C72"/>
    <w:rsid w:val="003E0444"/>
    <w:rsid w:val="003E0BCD"/>
    <w:rsid w:val="003E0C5D"/>
    <w:rsid w:val="003E1338"/>
    <w:rsid w:val="003E1C82"/>
    <w:rsid w:val="003E21E4"/>
    <w:rsid w:val="003E2AC3"/>
    <w:rsid w:val="003E332E"/>
    <w:rsid w:val="003E3A18"/>
    <w:rsid w:val="003E47D7"/>
    <w:rsid w:val="003E661D"/>
    <w:rsid w:val="003E664B"/>
    <w:rsid w:val="003E765B"/>
    <w:rsid w:val="003E7DAA"/>
    <w:rsid w:val="003F08D6"/>
    <w:rsid w:val="003F0E04"/>
    <w:rsid w:val="003F0FE2"/>
    <w:rsid w:val="003F12B2"/>
    <w:rsid w:val="003F1FEF"/>
    <w:rsid w:val="003F4D08"/>
    <w:rsid w:val="003F563E"/>
    <w:rsid w:val="003F6B11"/>
    <w:rsid w:val="003F79FB"/>
    <w:rsid w:val="003F7EF8"/>
    <w:rsid w:val="004002C4"/>
    <w:rsid w:val="00400867"/>
    <w:rsid w:val="00400C97"/>
    <w:rsid w:val="0040209F"/>
    <w:rsid w:val="00403BA1"/>
    <w:rsid w:val="0040473D"/>
    <w:rsid w:val="00404C4F"/>
    <w:rsid w:val="00405C69"/>
    <w:rsid w:val="004070F2"/>
    <w:rsid w:val="004079DD"/>
    <w:rsid w:val="00407ADE"/>
    <w:rsid w:val="00407D01"/>
    <w:rsid w:val="00410A6A"/>
    <w:rsid w:val="00410F7C"/>
    <w:rsid w:val="0041112D"/>
    <w:rsid w:val="00411D81"/>
    <w:rsid w:val="00412494"/>
    <w:rsid w:val="0041365B"/>
    <w:rsid w:val="004140A9"/>
    <w:rsid w:val="00415385"/>
    <w:rsid w:val="00416409"/>
    <w:rsid w:val="00417117"/>
    <w:rsid w:val="0042075C"/>
    <w:rsid w:val="00420D8E"/>
    <w:rsid w:val="00422155"/>
    <w:rsid w:val="00422248"/>
    <w:rsid w:val="004223C4"/>
    <w:rsid w:val="00423762"/>
    <w:rsid w:val="004241A3"/>
    <w:rsid w:val="00424D3F"/>
    <w:rsid w:val="00425978"/>
    <w:rsid w:val="004265E6"/>
    <w:rsid w:val="00426ECA"/>
    <w:rsid w:val="00427B5C"/>
    <w:rsid w:val="00430CF5"/>
    <w:rsid w:val="00430FED"/>
    <w:rsid w:val="0043101B"/>
    <w:rsid w:val="00431D54"/>
    <w:rsid w:val="0043240A"/>
    <w:rsid w:val="004329CF"/>
    <w:rsid w:val="004358BD"/>
    <w:rsid w:val="00436B36"/>
    <w:rsid w:val="004374AC"/>
    <w:rsid w:val="004416FC"/>
    <w:rsid w:val="00441DE8"/>
    <w:rsid w:val="00442109"/>
    <w:rsid w:val="00442F15"/>
    <w:rsid w:val="004435FE"/>
    <w:rsid w:val="00443931"/>
    <w:rsid w:val="004452A3"/>
    <w:rsid w:val="00447407"/>
    <w:rsid w:val="00450101"/>
    <w:rsid w:val="00450115"/>
    <w:rsid w:val="00451610"/>
    <w:rsid w:val="004519B8"/>
    <w:rsid w:val="00451E5E"/>
    <w:rsid w:val="00451F32"/>
    <w:rsid w:val="004523A2"/>
    <w:rsid w:val="004538B7"/>
    <w:rsid w:val="00453A38"/>
    <w:rsid w:val="00454373"/>
    <w:rsid w:val="0045464F"/>
    <w:rsid w:val="004550FC"/>
    <w:rsid w:val="00455179"/>
    <w:rsid w:val="00455517"/>
    <w:rsid w:val="004555DE"/>
    <w:rsid w:val="00456208"/>
    <w:rsid w:val="00456486"/>
    <w:rsid w:val="00456D52"/>
    <w:rsid w:val="00457585"/>
    <w:rsid w:val="00457E38"/>
    <w:rsid w:val="00460BD1"/>
    <w:rsid w:val="00461AEA"/>
    <w:rsid w:val="00461F86"/>
    <w:rsid w:val="004620F3"/>
    <w:rsid w:val="00462755"/>
    <w:rsid w:val="0046283B"/>
    <w:rsid w:val="004628CE"/>
    <w:rsid w:val="00463A2B"/>
    <w:rsid w:val="004651BA"/>
    <w:rsid w:val="004656FB"/>
    <w:rsid w:val="00465888"/>
    <w:rsid w:val="00465D93"/>
    <w:rsid w:val="00466AAC"/>
    <w:rsid w:val="00467CB5"/>
    <w:rsid w:val="00467D05"/>
    <w:rsid w:val="00467E66"/>
    <w:rsid w:val="00470215"/>
    <w:rsid w:val="004709BE"/>
    <w:rsid w:val="004712D6"/>
    <w:rsid w:val="004713CC"/>
    <w:rsid w:val="00471701"/>
    <w:rsid w:val="0047173D"/>
    <w:rsid w:val="004718C0"/>
    <w:rsid w:val="00473238"/>
    <w:rsid w:val="00473823"/>
    <w:rsid w:val="00473F33"/>
    <w:rsid w:val="00474157"/>
    <w:rsid w:val="00476861"/>
    <w:rsid w:val="00476B1A"/>
    <w:rsid w:val="004775AF"/>
    <w:rsid w:val="00480246"/>
    <w:rsid w:val="00480E4F"/>
    <w:rsid w:val="004815F6"/>
    <w:rsid w:val="004822D0"/>
    <w:rsid w:val="00483B3C"/>
    <w:rsid w:val="00483DD8"/>
    <w:rsid w:val="00484134"/>
    <w:rsid w:val="004841AE"/>
    <w:rsid w:val="00484D1E"/>
    <w:rsid w:val="004851D0"/>
    <w:rsid w:val="004860BF"/>
    <w:rsid w:val="00486FA1"/>
    <w:rsid w:val="004903C7"/>
    <w:rsid w:val="00491635"/>
    <w:rsid w:val="004917E0"/>
    <w:rsid w:val="00491972"/>
    <w:rsid w:val="00493215"/>
    <w:rsid w:val="00493572"/>
    <w:rsid w:val="00493706"/>
    <w:rsid w:val="00493AF5"/>
    <w:rsid w:val="0049460F"/>
    <w:rsid w:val="004958A5"/>
    <w:rsid w:val="004A0902"/>
    <w:rsid w:val="004A26D3"/>
    <w:rsid w:val="004A32D5"/>
    <w:rsid w:val="004A3305"/>
    <w:rsid w:val="004A37CC"/>
    <w:rsid w:val="004A430D"/>
    <w:rsid w:val="004A4548"/>
    <w:rsid w:val="004A4F6A"/>
    <w:rsid w:val="004A5FE5"/>
    <w:rsid w:val="004A641E"/>
    <w:rsid w:val="004A6520"/>
    <w:rsid w:val="004A6524"/>
    <w:rsid w:val="004A6952"/>
    <w:rsid w:val="004A6ADF"/>
    <w:rsid w:val="004B1640"/>
    <w:rsid w:val="004B22C4"/>
    <w:rsid w:val="004B2BD3"/>
    <w:rsid w:val="004B37F8"/>
    <w:rsid w:val="004B4431"/>
    <w:rsid w:val="004B586A"/>
    <w:rsid w:val="004B5B21"/>
    <w:rsid w:val="004C0773"/>
    <w:rsid w:val="004C0933"/>
    <w:rsid w:val="004C0EE6"/>
    <w:rsid w:val="004C11A3"/>
    <w:rsid w:val="004C1BD1"/>
    <w:rsid w:val="004C2368"/>
    <w:rsid w:val="004C2AF0"/>
    <w:rsid w:val="004C319A"/>
    <w:rsid w:val="004C5436"/>
    <w:rsid w:val="004C6019"/>
    <w:rsid w:val="004C61EC"/>
    <w:rsid w:val="004C61F8"/>
    <w:rsid w:val="004C6DBB"/>
    <w:rsid w:val="004D0012"/>
    <w:rsid w:val="004D01DF"/>
    <w:rsid w:val="004D304E"/>
    <w:rsid w:val="004D36B1"/>
    <w:rsid w:val="004D3B78"/>
    <w:rsid w:val="004D4CEB"/>
    <w:rsid w:val="004D4D2A"/>
    <w:rsid w:val="004D69E7"/>
    <w:rsid w:val="004D705B"/>
    <w:rsid w:val="004D7B54"/>
    <w:rsid w:val="004E0B10"/>
    <w:rsid w:val="004E1DDC"/>
    <w:rsid w:val="004E2698"/>
    <w:rsid w:val="004E2D3B"/>
    <w:rsid w:val="004E3506"/>
    <w:rsid w:val="004E4BE8"/>
    <w:rsid w:val="004E4C65"/>
    <w:rsid w:val="004E4ECF"/>
    <w:rsid w:val="004E5525"/>
    <w:rsid w:val="004E5F43"/>
    <w:rsid w:val="004E6406"/>
    <w:rsid w:val="004E6BCC"/>
    <w:rsid w:val="004E7A47"/>
    <w:rsid w:val="004F0129"/>
    <w:rsid w:val="004F044B"/>
    <w:rsid w:val="004F056E"/>
    <w:rsid w:val="004F05AA"/>
    <w:rsid w:val="004F07D9"/>
    <w:rsid w:val="004F0E46"/>
    <w:rsid w:val="004F13FE"/>
    <w:rsid w:val="004F1B82"/>
    <w:rsid w:val="004F281B"/>
    <w:rsid w:val="004F2866"/>
    <w:rsid w:val="004F2995"/>
    <w:rsid w:val="004F2D6D"/>
    <w:rsid w:val="004F3335"/>
    <w:rsid w:val="004F3484"/>
    <w:rsid w:val="004F36F5"/>
    <w:rsid w:val="004F3ED8"/>
    <w:rsid w:val="004F403D"/>
    <w:rsid w:val="004F5CA2"/>
    <w:rsid w:val="004F668A"/>
    <w:rsid w:val="004F6B42"/>
    <w:rsid w:val="004F794E"/>
    <w:rsid w:val="00500D1C"/>
    <w:rsid w:val="00501FDF"/>
    <w:rsid w:val="005023AE"/>
    <w:rsid w:val="0050335D"/>
    <w:rsid w:val="00504121"/>
    <w:rsid w:val="00505305"/>
    <w:rsid w:val="00505354"/>
    <w:rsid w:val="005053E6"/>
    <w:rsid w:val="005057B4"/>
    <w:rsid w:val="005059FD"/>
    <w:rsid w:val="00506957"/>
    <w:rsid w:val="00510C5D"/>
    <w:rsid w:val="0051103E"/>
    <w:rsid w:val="005117DE"/>
    <w:rsid w:val="00511971"/>
    <w:rsid w:val="00511DBD"/>
    <w:rsid w:val="00511FF5"/>
    <w:rsid w:val="00512F50"/>
    <w:rsid w:val="00513083"/>
    <w:rsid w:val="00513963"/>
    <w:rsid w:val="00514342"/>
    <w:rsid w:val="00514884"/>
    <w:rsid w:val="00514B4C"/>
    <w:rsid w:val="00514BB8"/>
    <w:rsid w:val="00515169"/>
    <w:rsid w:val="005152AA"/>
    <w:rsid w:val="00515857"/>
    <w:rsid w:val="00516796"/>
    <w:rsid w:val="00516C9E"/>
    <w:rsid w:val="00517985"/>
    <w:rsid w:val="00517AAD"/>
    <w:rsid w:val="00517CC7"/>
    <w:rsid w:val="00520287"/>
    <w:rsid w:val="00520B01"/>
    <w:rsid w:val="00521028"/>
    <w:rsid w:val="005212BA"/>
    <w:rsid w:val="005217CA"/>
    <w:rsid w:val="0052237A"/>
    <w:rsid w:val="0052292D"/>
    <w:rsid w:val="005235BC"/>
    <w:rsid w:val="00523E4C"/>
    <w:rsid w:val="005251CF"/>
    <w:rsid w:val="00525897"/>
    <w:rsid w:val="0052741A"/>
    <w:rsid w:val="005279ED"/>
    <w:rsid w:val="005301A5"/>
    <w:rsid w:val="00530915"/>
    <w:rsid w:val="00531201"/>
    <w:rsid w:val="00531D0D"/>
    <w:rsid w:val="00532E2C"/>
    <w:rsid w:val="00535320"/>
    <w:rsid w:val="00536863"/>
    <w:rsid w:val="00540925"/>
    <w:rsid w:val="00541858"/>
    <w:rsid w:val="00543D69"/>
    <w:rsid w:val="005444CB"/>
    <w:rsid w:val="00544E24"/>
    <w:rsid w:val="00545886"/>
    <w:rsid w:val="00546CDC"/>
    <w:rsid w:val="00547AC5"/>
    <w:rsid w:val="00547C6F"/>
    <w:rsid w:val="00550FC2"/>
    <w:rsid w:val="0055107C"/>
    <w:rsid w:val="00552D03"/>
    <w:rsid w:val="005534D8"/>
    <w:rsid w:val="00554ECB"/>
    <w:rsid w:val="005558F0"/>
    <w:rsid w:val="00555CAB"/>
    <w:rsid w:val="00555FBB"/>
    <w:rsid w:val="005563B2"/>
    <w:rsid w:val="00556E60"/>
    <w:rsid w:val="00557F88"/>
    <w:rsid w:val="00560B5C"/>
    <w:rsid w:val="005610D2"/>
    <w:rsid w:val="00561DD6"/>
    <w:rsid w:val="00563775"/>
    <w:rsid w:val="005639AF"/>
    <w:rsid w:val="005640DD"/>
    <w:rsid w:val="00564237"/>
    <w:rsid w:val="0056491C"/>
    <w:rsid w:val="00564B80"/>
    <w:rsid w:val="00565380"/>
    <w:rsid w:val="00565C57"/>
    <w:rsid w:val="00565FB6"/>
    <w:rsid w:val="00566D9E"/>
    <w:rsid w:val="005673DE"/>
    <w:rsid w:val="00567B95"/>
    <w:rsid w:val="00567D5C"/>
    <w:rsid w:val="00572254"/>
    <w:rsid w:val="005722B3"/>
    <w:rsid w:val="005726F1"/>
    <w:rsid w:val="00572D4F"/>
    <w:rsid w:val="005733B7"/>
    <w:rsid w:val="005748A3"/>
    <w:rsid w:val="00575554"/>
    <w:rsid w:val="00575A03"/>
    <w:rsid w:val="00575F51"/>
    <w:rsid w:val="00575FD8"/>
    <w:rsid w:val="00581EF2"/>
    <w:rsid w:val="005823C2"/>
    <w:rsid w:val="00582606"/>
    <w:rsid w:val="00583C25"/>
    <w:rsid w:val="00583C75"/>
    <w:rsid w:val="00583D35"/>
    <w:rsid w:val="0058439A"/>
    <w:rsid w:val="00584A4B"/>
    <w:rsid w:val="00584B49"/>
    <w:rsid w:val="00584F43"/>
    <w:rsid w:val="00584F57"/>
    <w:rsid w:val="00585D63"/>
    <w:rsid w:val="00586069"/>
    <w:rsid w:val="0058795F"/>
    <w:rsid w:val="00587DFD"/>
    <w:rsid w:val="005900A8"/>
    <w:rsid w:val="005906EC"/>
    <w:rsid w:val="00591101"/>
    <w:rsid w:val="00591555"/>
    <w:rsid w:val="00592546"/>
    <w:rsid w:val="0059273F"/>
    <w:rsid w:val="00592D09"/>
    <w:rsid w:val="00593056"/>
    <w:rsid w:val="005945C0"/>
    <w:rsid w:val="00594B55"/>
    <w:rsid w:val="00596182"/>
    <w:rsid w:val="005964C6"/>
    <w:rsid w:val="00597054"/>
    <w:rsid w:val="005972C1"/>
    <w:rsid w:val="00597B8A"/>
    <w:rsid w:val="00597D6C"/>
    <w:rsid w:val="005A00C3"/>
    <w:rsid w:val="005A043A"/>
    <w:rsid w:val="005A0EEA"/>
    <w:rsid w:val="005A0FB3"/>
    <w:rsid w:val="005A10B8"/>
    <w:rsid w:val="005A3C29"/>
    <w:rsid w:val="005A41EB"/>
    <w:rsid w:val="005A5938"/>
    <w:rsid w:val="005A611C"/>
    <w:rsid w:val="005A6396"/>
    <w:rsid w:val="005A6A6A"/>
    <w:rsid w:val="005A712E"/>
    <w:rsid w:val="005A7952"/>
    <w:rsid w:val="005A7A12"/>
    <w:rsid w:val="005B064A"/>
    <w:rsid w:val="005B09DA"/>
    <w:rsid w:val="005B0C8B"/>
    <w:rsid w:val="005B1AAE"/>
    <w:rsid w:val="005B2077"/>
    <w:rsid w:val="005B219A"/>
    <w:rsid w:val="005B4E0D"/>
    <w:rsid w:val="005B6358"/>
    <w:rsid w:val="005B7FB1"/>
    <w:rsid w:val="005B7FDE"/>
    <w:rsid w:val="005C0712"/>
    <w:rsid w:val="005C1211"/>
    <w:rsid w:val="005C155F"/>
    <w:rsid w:val="005C15CC"/>
    <w:rsid w:val="005C1A6B"/>
    <w:rsid w:val="005C1CC1"/>
    <w:rsid w:val="005C32F1"/>
    <w:rsid w:val="005C6B3B"/>
    <w:rsid w:val="005C6C60"/>
    <w:rsid w:val="005C7D64"/>
    <w:rsid w:val="005D01B0"/>
    <w:rsid w:val="005D0C29"/>
    <w:rsid w:val="005D1829"/>
    <w:rsid w:val="005D2CBD"/>
    <w:rsid w:val="005D3F3B"/>
    <w:rsid w:val="005D4A0D"/>
    <w:rsid w:val="005D4B0E"/>
    <w:rsid w:val="005D5393"/>
    <w:rsid w:val="005D544A"/>
    <w:rsid w:val="005D6B57"/>
    <w:rsid w:val="005E0499"/>
    <w:rsid w:val="005E0589"/>
    <w:rsid w:val="005E06C3"/>
    <w:rsid w:val="005E22E3"/>
    <w:rsid w:val="005E2BAD"/>
    <w:rsid w:val="005E3A2A"/>
    <w:rsid w:val="005E3DFD"/>
    <w:rsid w:val="005E41A9"/>
    <w:rsid w:val="005E5028"/>
    <w:rsid w:val="005E5321"/>
    <w:rsid w:val="005E61C9"/>
    <w:rsid w:val="005E6535"/>
    <w:rsid w:val="005E7789"/>
    <w:rsid w:val="005E7A08"/>
    <w:rsid w:val="005F0D6C"/>
    <w:rsid w:val="005F0D8C"/>
    <w:rsid w:val="005F112E"/>
    <w:rsid w:val="005F1613"/>
    <w:rsid w:val="005F1685"/>
    <w:rsid w:val="005F1D81"/>
    <w:rsid w:val="005F2248"/>
    <w:rsid w:val="005F25C0"/>
    <w:rsid w:val="005F292C"/>
    <w:rsid w:val="005F3088"/>
    <w:rsid w:val="005F3168"/>
    <w:rsid w:val="005F324A"/>
    <w:rsid w:val="005F3CA6"/>
    <w:rsid w:val="005F4112"/>
    <w:rsid w:val="005F4177"/>
    <w:rsid w:val="005F4FF3"/>
    <w:rsid w:val="005F5FA5"/>
    <w:rsid w:val="005F6444"/>
    <w:rsid w:val="005F6EA4"/>
    <w:rsid w:val="005F738B"/>
    <w:rsid w:val="0060039E"/>
    <w:rsid w:val="00601374"/>
    <w:rsid w:val="00601F7A"/>
    <w:rsid w:val="0060393A"/>
    <w:rsid w:val="00603C7E"/>
    <w:rsid w:val="00604AD6"/>
    <w:rsid w:val="00604B60"/>
    <w:rsid w:val="00606D10"/>
    <w:rsid w:val="006070C3"/>
    <w:rsid w:val="00607AEF"/>
    <w:rsid w:val="00610587"/>
    <w:rsid w:val="006108A0"/>
    <w:rsid w:val="00610AD9"/>
    <w:rsid w:val="00610B09"/>
    <w:rsid w:val="0061103F"/>
    <w:rsid w:val="00611A2B"/>
    <w:rsid w:val="00611D9A"/>
    <w:rsid w:val="00612A28"/>
    <w:rsid w:val="00613146"/>
    <w:rsid w:val="00613406"/>
    <w:rsid w:val="006138FD"/>
    <w:rsid w:val="00613BAC"/>
    <w:rsid w:val="00613DAB"/>
    <w:rsid w:val="0061560F"/>
    <w:rsid w:val="00616303"/>
    <w:rsid w:val="00616D0C"/>
    <w:rsid w:val="0061721E"/>
    <w:rsid w:val="006175CE"/>
    <w:rsid w:val="00617BEC"/>
    <w:rsid w:val="00620062"/>
    <w:rsid w:val="0062133E"/>
    <w:rsid w:val="0062190B"/>
    <w:rsid w:val="006228E8"/>
    <w:rsid w:val="00623E96"/>
    <w:rsid w:val="006247AE"/>
    <w:rsid w:val="0062491F"/>
    <w:rsid w:val="00624D1F"/>
    <w:rsid w:val="0062628D"/>
    <w:rsid w:val="006268F9"/>
    <w:rsid w:val="006273AF"/>
    <w:rsid w:val="0063070F"/>
    <w:rsid w:val="00630A94"/>
    <w:rsid w:val="00630F4F"/>
    <w:rsid w:val="00631B83"/>
    <w:rsid w:val="00632449"/>
    <w:rsid w:val="006325B0"/>
    <w:rsid w:val="0063279F"/>
    <w:rsid w:val="00632998"/>
    <w:rsid w:val="006330A4"/>
    <w:rsid w:val="00633520"/>
    <w:rsid w:val="0063374A"/>
    <w:rsid w:val="006340CA"/>
    <w:rsid w:val="00635D47"/>
    <w:rsid w:val="0063609D"/>
    <w:rsid w:val="006362DC"/>
    <w:rsid w:val="00636B19"/>
    <w:rsid w:val="0063724D"/>
    <w:rsid w:val="006375B7"/>
    <w:rsid w:val="006377BD"/>
    <w:rsid w:val="00637868"/>
    <w:rsid w:val="006407F5"/>
    <w:rsid w:val="00640A9B"/>
    <w:rsid w:val="00640BC8"/>
    <w:rsid w:val="00641E71"/>
    <w:rsid w:val="00642D21"/>
    <w:rsid w:val="00643C31"/>
    <w:rsid w:val="006453A7"/>
    <w:rsid w:val="00645897"/>
    <w:rsid w:val="0064603C"/>
    <w:rsid w:val="0064709C"/>
    <w:rsid w:val="00650A77"/>
    <w:rsid w:val="00652205"/>
    <w:rsid w:val="006522B0"/>
    <w:rsid w:val="00652674"/>
    <w:rsid w:val="0065269A"/>
    <w:rsid w:val="00652F4E"/>
    <w:rsid w:val="006530AB"/>
    <w:rsid w:val="00653125"/>
    <w:rsid w:val="006536C7"/>
    <w:rsid w:val="00653A67"/>
    <w:rsid w:val="006541C5"/>
    <w:rsid w:val="006549DC"/>
    <w:rsid w:val="006566D5"/>
    <w:rsid w:val="006567CA"/>
    <w:rsid w:val="006568D7"/>
    <w:rsid w:val="00656945"/>
    <w:rsid w:val="00657244"/>
    <w:rsid w:val="00657A7B"/>
    <w:rsid w:val="00660A30"/>
    <w:rsid w:val="00661528"/>
    <w:rsid w:val="0066270B"/>
    <w:rsid w:val="00662FE6"/>
    <w:rsid w:val="006634F7"/>
    <w:rsid w:val="006644A4"/>
    <w:rsid w:val="006645BC"/>
    <w:rsid w:val="0066530D"/>
    <w:rsid w:val="00665417"/>
    <w:rsid w:val="00665A20"/>
    <w:rsid w:val="0066694B"/>
    <w:rsid w:val="00667BA1"/>
    <w:rsid w:val="00670874"/>
    <w:rsid w:val="00671B6E"/>
    <w:rsid w:val="006722AD"/>
    <w:rsid w:val="006725E0"/>
    <w:rsid w:val="0067328A"/>
    <w:rsid w:val="00673635"/>
    <w:rsid w:val="006747A4"/>
    <w:rsid w:val="00674ABE"/>
    <w:rsid w:val="00674B60"/>
    <w:rsid w:val="006751E7"/>
    <w:rsid w:val="00676368"/>
    <w:rsid w:val="0067644C"/>
    <w:rsid w:val="006802EF"/>
    <w:rsid w:val="0068088E"/>
    <w:rsid w:val="0068114D"/>
    <w:rsid w:val="006818DE"/>
    <w:rsid w:val="00681A4A"/>
    <w:rsid w:val="0068217D"/>
    <w:rsid w:val="006825A6"/>
    <w:rsid w:val="00683400"/>
    <w:rsid w:val="00684655"/>
    <w:rsid w:val="00684783"/>
    <w:rsid w:val="00685219"/>
    <w:rsid w:val="00685C3A"/>
    <w:rsid w:val="00685DE5"/>
    <w:rsid w:val="006863F4"/>
    <w:rsid w:val="00686460"/>
    <w:rsid w:val="00687A93"/>
    <w:rsid w:val="00690212"/>
    <w:rsid w:val="00691998"/>
    <w:rsid w:val="00691B60"/>
    <w:rsid w:val="0069256B"/>
    <w:rsid w:val="0069273A"/>
    <w:rsid w:val="00692E34"/>
    <w:rsid w:val="00694901"/>
    <w:rsid w:val="006955D0"/>
    <w:rsid w:val="00696626"/>
    <w:rsid w:val="00697F74"/>
    <w:rsid w:val="006A0027"/>
    <w:rsid w:val="006A042A"/>
    <w:rsid w:val="006A08CB"/>
    <w:rsid w:val="006A0D1F"/>
    <w:rsid w:val="006A0DE1"/>
    <w:rsid w:val="006A23FE"/>
    <w:rsid w:val="006A3F98"/>
    <w:rsid w:val="006A4761"/>
    <w:rsid w:val="006A4EB3"/>
    <w:rsid w:val="006A5209"/>
    <w:rsid w:val="006A6837"/>
    <w:rsid w:val="006A7096"/>
    <w:rsid w:val="006A79AD"/>
    <w:rsid w:val="006B0357"/>
    <w:rsid w:val="006B056B"/>
    <w:rsid w:val="006B06F8"/>
    <w:rsid w:val="006B0A23"/>
    <w:rsid w:val="006B18C2"/>
    <w:rsid w:val="006B1AF7"/>
    <w:rsid w:val="006B3215"/>
    <w:rsid w:val="006B38F6"/>
    <w:rsid w:val="006B3CC4"/>
    <w:rsid w:val="006B47CE"/>
    <w:rsid w:val="006B4C32"/>
    <w:rsid w:val="006B543A"/>
    <w:rsid w:val="006B5633"/>
    <w:rsid w:val="006B6DEF"/>
    <w:rsid w:val="006B72F5"/>
    <w:rsid w:val="006B770C"/>
    <w:rsid w:val="006C0563"/>
    <w:rsid w:val="006C1111"/>
    <w:rsid w:val="006C138A"/>
    <w:rsid w:val="006C1749"/>
    <w:rsid w:val="006C21D8"/>
    <w:rsid w:val="006C2662"/>
    <w:rsid w:val="006C316A"/>
    <w:rsid w:val="006C31F6"/>
    <w:rsid w:val="006C3428"/>
    <w:rsid w:val="006C4043"/>
    <w:rsid w:val="006C6403"/>
    <w:rsid w:val="006C6FA1"/>
    <w:rsid w:val="006C7431"/>
    <w:rsid w:val="006C7B0F"/>
    <w:rsid w:val="006C7CE0"/>
    <w:rsid w:val="006D0CAB"/>
    <w:rsid w:val="006D1A09"/>
    <w:rsid w:val="006D1A5D"/>
    <w:rsid w:val="006D1E3A"/>
    <w:rsid w:val="006D2414"/>
    <w:rsid w:val="006D2B12"/>
    <w:rsid w:val="006D3115"/>
    <w:rsid w:val="006D3B70"/>
    <w:rsid w:val="006E00A5"/>
    <w:rsid w:val="006E0DE8"/>
    <w:rsid w:val="006E0E62"/>
    <w:rsid w:val="006E13B2"/>
    <w:rsid w:val="006E207A"/>
    <w:rsid w:val="006E23C9"/>
    <w:rsid w:val="006E267F"/>
    <w:rsid w:val="006E2F5D"/>
    <w:rsid w:val="006E48AC"/>
    <w:rsid w:val="006E57F5"/>
    <w:rsid w:val="006E62A4"/>
    <w:rsid w:val="006E6455"/>
    <w:rsid w:val="006E6884"/>
    <w:rsid w:val="006E73EB"/>
    <w:rsid w:val="006E790C"/>
    <w:rsid w:val="006E7C2B"/>
    <w:rsid w:val="006F1173"/>
    <w:rsid w:val="006F1282"/>
    <w:rsid w:val="006F1493"/>
    <w:rsid w:val="006F182C"/>
    <w:rsid w:val="006F1F82"/>
    <w:rsid w:val="006F2B35"/>
    <w:rsid w:val="006F2BB8"/>
    <w:rsid w:val="006F3CA6"/>
    <w:rsid w:val="006F3DDB"/>
    <w:rsid w:val="006F4C94"/>
    <w:rsid w:val="006F59B4"/>
    <w:rsid w:val="006F67B3"/>
    <w:rsid w:val="006F743D"/>
    <w:rsid w:val="006F785D"/>
    <w:rsid w:val="00700665"/>
    <w:rsid w:val="00700C1A"/>
    <w:rsid w:val="007021FA"/>
    <w:rsid w:val="007036B3"/>
    <w:rsid w:val="00704546"/>
    <w:rsid w:val="0070468D"/>
    <w:rsid w:val="00704F83"/>
    <w:rsid w:val="0070501E"/>
    <w:rsid w:val="0070566C"/>
    <w:rsid w:val="007067CA"/>
    <w:rsid w:val="00707BD6"/>
    <w:rsid w:val="007116CF"/>
    <w:rsid w:val="00711D72"/>
    <w:rsid w:val="007121B3"/>
    <w:rsid w:val="0071222B"/>
    <w:rsid w:val="00713665"/>
    <w:rsid w:val="0071377A"/>
    <w:rsid w:val="00713A60"/>
    <w:rsid w:val="00714381"/>
    <w:rsid w:val="007173EE"/>
    <w:rsid w:val="00717558"/>
    <w:rsid w:val="007179B4"/>
    <w:rsid w:val="007201B6"/>
    <w:rsid w:val="00720EB9"/>
    <w:rsid w:val="00721111"/>
    <w:rsid w:val="00721445"/>
    <w:rsid w:val="00721945"/>
    <w:rsid w:val="00721C94"/>
    <w:rsid w:val="0072218E"/>
    <w:rsid w:val="00723AB6"/>
    <w:rsid w:val="00724329"/>
    <w:rsid w:val="00726743"/>
    <w:rsid w:val="0072749E"/>
    <w:rsid w:val="007303D8"/>
    <w:rsid w:val="007304E8"/>
    <w:rsid w:val="00730C8E"/>
    <w:rsid w:val="007315CF"/>
    <w:rsid w:val="00733EFB"/>
    <w:rsid w:val="007343E7"/>
    <w:rsid w:val="00734E39"/>
    <w:rsid w:val="00734EB7"/>
    <w:rsid w:val="007362BF"/>
    <w:rsid w:val="00737193"/>
    <w:rsid w:val="007374A1"/>
    <w:rsid w:val="00740124"/>
    <w:rsid w:val="007407A6"/>
    <w:rsid w:val="00740F64"/>
    <w:rsid w:val="00741C93"/>
    <w:rsid w:val="00741D7A"/>
    <w:rsid w:val="007424E9"/>
    <w:rsid w:val="00742574"/>
    <w:rsid w:val="00743295"/>
    <w:rsid w:val="00744417"/>
    <w:rsid w:val="00744551"/>
    <w:rsid w:val="0074468E"/>
    <w:rsid w:val="00745C12"/>
    <w:rsid w:val="007464CE"/>
    <w:rsid w:val="00746971"/>
    <w:rsid w:val="0074797C"/>
    <w:rsid w:val="00747B89"/>
    <w:rsid w:val="00747D0D"/>
    <w:rsid w:val="00747E45"/>
    <w:rsid w:val="00750317"/>
    <w:rsid w:val="00750F59"/>
    <w:rsid w:val="00750F78"/>
    <w:rsid w:val="007513D9"/>
    <w:rsid w:val="00752A5D"/>
    <w:rsid w:val="007531D5"/>
    <w:rsid w:val="007534F2"/>
    <w:rsid w:val="007542D9"/>
    <w:rsid w:val="00754468"/>
    <w:rsid w:val="00754BBE"/>
    <w:rsid w:val="0075542B"/>
    <w:rsid w:val="00755B0D"/>
    <w:rsid w:val="00756D14"/>
    <w:rsid w:val="00761BCE"/>
    <w:rsid w:val="00761C73"/>
    <w:rsid w:val="00763FC2"/>
    <w:rsid w:val="00764108"/>
    <w:rsid w:val="007644AE"/>
    <w:rsid w:val="00764D8F"/>
    <w:rsid w:val="00765FD4"/>
    <w:rsid w:val="00766020"/>
    <w:rsid w:val="0076616A"/>
    <w:rsid w:val="0076640A"/>
    <w:rsid w:val="0076661C"/>
    <w:rsid w:val="00770ABA"/>
    <w:rsid w:val="00772041"/>
    <w:rsid w:val="0077383F"/>
    <w:rsid w:val="00774ABC"/>
    <w:rsid w:val="00774B27"/>
    <w:rsid w:val="00775CEE"/>
    <w:rsid w:val="0077733C"/>
    <w:rsid w:val="00781095"/>
    <w:rsid w:val="00781338"/>
    <w:rsid w:val="0078277D"/>
    <w:rsid w:val="00782802"/>
    <w:rsid w:val="00782E9D"/>
    <w:rsid w:val="0078428B"/>
    <w:rsid w:val="007844FD"/>
    <w:rsid w:val="00784641"/>
    <w:rsid w:val="00785322"/>
    <w:rsid w:val="00785404"/>
    <w:rsid w:val="00786072"/>
    <w:rsid w:val="00786C08"/>
    <w:rsid w:val="00786C88"/>
    <w:rsid w:val="007871F8"/>
    <w:rsid w:val="007906B1"/>
    <w:rsid w:val="00790716"/>
    <w:rsid w:val="00791372"/>
    <w:rsid w:val="007921BD"/>
    <w:rsid w:val="00792870"/>
    <w:rsid w:val="00792DBD"/>
    <w:rsid w:val="007931E9"/>
    <w:rsid w:val="0079517F"/>
    <w:rsid w:val="0079623D"/>
    <w:rsid w:val="0079661F"/>
    <w:rsid w:val="00796627"/>
    <w:rsid w:val="00796D5C"/>
    <w:rsid w:val="00797634"/>
    <w:rsid w:val="007A024A"/>
    <w:rsid w:val="007A02B9"/>
    <w:rsid w:val="007A0729"/>
    <w:rsid w:val="007A080D"/>
    <w:rsid w:val="007A0BAA"/>
    <w:rsid w:val="007A2FF5"/>
    <w:rsid w:val="007A3530"/>
    <w:rsid w:val="007A38AF"/>
    <w:rsid w:val="007A58D0"/>
    <w:rsid w:val="007A5A71"/>
    <w:rsid w:val="007A624D"/>
    <w:rsid w:val="007A6639"/>
    <w:rsid w:val="007A6E71"/>
    <w:rsid w:val="007A7941"/>
    <w:rsid w:val="007B0863"/>
    <w:rsid w:val="007B110F"/>
    <w:rsid w:val="007B1486"/>
    <w:rsid w:val="007B2719"/>
    <w:rsid w:val="007B2EE1"/>
    <w:rsid w:val="007B2EF8"/>
    <w:rsid w:val="007B377C"/>
    <w:rsid w:val="007B4073"/>
    <w:rsid w:val="007B47A3"/>
    <w:rsid w:val="007B58EF"/>
    <w:rsid w:val="007B594A"/>
    <w:rsid w:val="007B6503"/>
    <w:rsid w:val="007B76AC"/>
    <w:rsid w:val="007C0A24"/>
    <w:rsid w:val="007C0B96"/>
    <w:rsid w:val="007C0FB4"/>
    <w:rsid w:val="007C1069"/>
    <w:rsid w:val="007C18C4"/>
    <w:rsid w:val="007C2419"/>
    <w:rsid w:val="007C3847"/>
    <w:rsid w:val="007C3AB8"/>
    <w:rsid w:val="007C4538"/>
    <w:rsid w:val="007C4F8F"/>
    <w:rsid w:val="007C51CD"/>
    <w:rsid w:val="007C538A"/>
    <w:rsid w:val="007C5CC8"/>
    <w:rsid w:val="007C6544"/>
    <w:rsid w:val="007C687A"/>
    <w:rsid w:val="007C6B3D"/>
    <w:rsid w:val="007C7605"/>
    <w:rsid w:val="007C7A08"/>
    <w:rsid w:val="007D061C"/>
    <w:rsid w:val="007D15E6"/>
    <w:rsid w:val="007D1F02"/>
    <w:rsid w:val="007D2378"/>
    <w:rsid w:val="007D2A26"/>
    <w:rsid w:val="007D3A4A"/>
    <w:rsid w:val="007D402D"/>
    <w:rsid w:val="007D44D6"/>
    <w:rsid w:val="007D458A"/>
    <w:rsid w:val="007D4804"/>
    <w:rsid w:val="007D5BC0"/>
    <w:rsid w:val="007D5C75"/>
    <w:rsid w:val="007D7239"/>
    <w:rsid w:val="007D780D"/>
    <w:rsid w:val="007E0332"/>
    <w:rsid w:val="007E087B"/>
    <w:rsid w:val="007E14DF"/>
    <w:rsid w:val="007E1B06"/>
    <w:rsid w:val="007E21E6"/>
    <w:rsid w:val="007E2946"/>
    <w:rsid w:val="007E3C0B"/>
    <w:rsid w:val="007E4D7B"/>
    <w:rsid w:val="007E4E3E"/>
    <w:rsid w:val="007E5CF6"/>
    <w:rsid w:val="007E7ABB"/>
    <w:rsid w:val="007F01CD"/>
    <w:rsid w:val="007F062A"/>
    <w:rsid w:val="007F06C7"/>
    <w:rsid w:val="007F136B"/>
    <w:rsid w:val="007F14EB"/>
    <w:rsid w:val="007F1E71"/>
    <w:rsid w:val="007F24EF"/>
    <w:rsid w:val="007F4754"/>
    <w:rsid w:val="007F4ECF"/>
    <w:rsid w:val="007F63B5"/>
    <w:rsid w:val="007F6988"/>
    <w:rsid w:val="007F6B44"/>
    <w:rsid w:val="007F70B1"/>
    <w:rsid w:val="007F7B1C"/>
    <w:rsid w:val="007F7DA4"/>
    <w:rsid w:val="007F7DD6"/>
    <w:rsid w:val="00801556"/>
    <w:rsid w:val="008026E8"/>
    <w:rsid w:val="0080426A"/>
    <w:rsid w:val="008044F1"/>
    <w:rsid w:val="00805061"/>
    <w:rsid w:val="00806233"/>
    <w:rsid w:val="0080671D"/>
    <w:rsid w:val="00810458"/>
    <w:rsid w:val="00811084"/>
    <w:rsid w:val="0081147E"/>
    <w:rsid w:val="0081148D"/>
    <w:rsid w:val="00811E1A"/>
    <w:rsid w:val="00813518"/>
    <w:rsid w:val="0081371B"/>
    <w:rsid w:val="008142B5"/>
    <w:rsid w:val="00815587"/>
    <w:rsid w:val="0081603A"/>
    <w:rsid w:val="00816A69"/>
    <w:rsid w:val="00816EFD"/>
    <w:rsid w:val="008170D7"/>
    <w:rsid w:val="00817F21"/>
    <w:rsid w:val="00821218"/>
    <w:rsid w:val="00821C78"/>
    <w:rsid w:val="00822463"/>
    <w:rsid w:val="00822977"/>
    <w:rsid w:val="00822B0F"/>
    <w:rsid w:val="008239B7"/>
    <w:rsid w:val="00823F82"/>
    <w:rsid w:val="00823FD0"/>
    <w:rsid w:val="008246EE"/>
    <w:rsid w:val="00824C0F"/>
    <w:rsid w:val="00824CF2"/>
    <w:rsid w:val="00825645"/>
    <w:rsid w:val="008257B1"/>
    <w:rsid w:val="00825D72"/>
    <w:rsid w:val="00827B17"/>
    <w:rsid w:val="00827BCE"/>
    <w:rsid w:val="00830CCF"/>
    <w:rsid w:val="0083253A"/>
    <w:rsid w:val="00832A36"/>
    <w:rsid w:val="00833520"/>
    <w:rsid w:val="00834308"/>
    <w:rsid w:val="008350D9"/>
    <w:rsid w:val="008354D7"/>
    <w:rsid w:val="008360B9"/>
    <w:rsid w:val="00836295"/>
    <w:rsid w:val="00837F27"/>
    <w:rsid w:val="0084003A"/>
    <w:rsid w:val="0084150C"/>
    <w:rsid w:val="00841654"/>
    <w:rsid w:val="00841E6B"/>
    <w:rsid w:val="00842D35"/>
    <w:rsid w:val="00842E67"/>
    <w:rsid w:val="008449D8"/>
    <w:rsid w:val="00844E11"/>
    <w:rsid w:val="0084579C"/>
    <w:rsid w:val="0084585A"/>
    <w:rsid w:val="00846803"/>
    <w:rsid w:val="00846ECF"/>
    <w:rsid w:val="008472E4"/>
    <w:rsid w:val="00847CCB"/>
    <w:rsid w:val="00852E29"/>
    <w:rsid w:val="008535AD"/>
    <w:rsid w:val="00855041"/>
    <w:rsid w:val="008556FA"/>
    <w:rsid w:val="00855E33"/>
    <w:rsid w:val="00856EF8"/>
    <w:rsid w:val="00857E23"/>
    <w:rsid w:val="0086002A"/>
    <w:rsid w:val="0086037B"/>
    <w:rsid w:val="00861337"/>
    <w:rsid w:val="0086163C"/>
    <w:rsid w:val="0086169F"/>
    <w:rsid w:val="00862FB4"/>
    <w:rsid w:val="0086308F"/>
    <w:rsid w:val="00864D45"/>
    <w:rsid w:val="008650F5"/>
    <w:rsid w:val="00865660"/>
    <w:rsid w:val="00865D64"/>
    <w:rsid w:val="00865F6E"/>
    <w:rsid w:val="0086639B"/>
    <w:rsid w:val="00867063"/>
    <w:rsid w:val="0086760D"/>
    <w:rsid w:val="008676B3"/>
    <w:rsid w:val="00870DAD"/>
    <w:rsid w:val="00871429"/>
    <w:rsid w:val="00871CFC"/>
    <w:rsid w:val="0087269B"/>
    <w:rsid w:val="008729DE"/>
    <w:rsid w:val="008733A0"/>
    <w:rsid w:val="0087541B"/>
    <w:rsid w:val="008758B7"/>
    <w:rsid w:val="008763F1"/>
    <w:rsid w:val="00877FC0"/>
    <w:rsid w:val="0088014B"/>
    <w:rsid w:val="00880BC2"/>
    <w:rsid w:val="00881464"/>
    <w:rsid w:val="0088212D"/>
    <w:rsid w:val="008846C4"/>
    <w:rsid w:val="00884AFE"/>
    <w:rsid w:val="00885933"/>
    <w:rsid w:val="00885D74"/>
    <w:rsid w:val="00886410"/>
    <w:rsid w:val="00887B2B"/>
    <w:rsid w:val="00890207"/>
    <w:rsid w:val="0089285B"/>
    <w:rsid w:val="008929DB"/>
    <w:rsid w:val="0089446C"/>
    <w:rsid w:val="008944FA"/>
    <w:rsid w:val="00894591"/>
    <w:rsid w:val="008958CF"/>
    <w:rsid w:val="0089665F"/>
    <w:rsid w:val="00896F63"/>
    <w:rsid w:val="008A31F7"/>
    <w:rsid w:val="008A32BD"/>
    <w:rsid w:val="008A4428"/>
    <w:rsid w:val="008A4FB4"/>
    <w:rsid w:val="008A5ADB"/>
    <w:rsid w:val="008A64BE"/>
    <w:rsid w:val="008A7D7D"/>
    <w:rsid w:val="008B0C84"/>
    <w:rsid w:val="008B0D4B"/>
    <w:rsid w:val="008B0DE3"/>
    <w:rsid w:val="008B111C"/>
    <w:rsid w:val="008B1151"/>
    <w:rsid w:val="008B1294"/>
    <w:rsid w:val="008B1720"/>
    <w:rsid w:val="008B18A8"/>
    <w:rsid w:val="008B1F3B"/>
    <w:rsid w:val="008B271F"/>
    <w:rsid w:val="008B2985"/>
    <w:rsid w:val="008B4967"/>
    <w:rsid w:val="008B5662"/>
    <w:rsid w:val="008B5663"/>
    <w:rsid w:val="008B5AB7"/>
    <w:rsid w:val="008B7208"/>
    <w:rsid w:val="008B78DC"/>
    <w:rsid w:val="008B7908"/>
    <w:rsid w:val="008B7D58"/>
    <w:rsid w:val="008C01C2"/>
    <w:rsid w:val="008C03B9"/>
    <w:rsid w:val="008C09B8"/>
    <w:rsid w:val="008C0BA0"/>
    <w:rsid w:val="008C1C4F"/>
    <w:rsid w:val="008C1D18"/>
    <w:rsid w:val="008C2BC8"/>
    <w:rsid w:val="008C3B31"/>
    <w:rsid w:val="008C4187"/>
    <w:rsid w:val="008C4304"/>
    <w:rsid w:val="008C44DA"/>
    <w:rsid w:val="008C4DBC"/>
    <w:rsid w:val="008C4F78"/>
    <w:rsid w:val="008C530F"/>
    <w:rsid w:val="008C671F"/>
    <w:rsid w:val="008C6DD1"/>
    <w:rsid w:val="008C6F68"/>
    <w:rsid w:val="008C7455"/>
    <w:rsid w:val="008C7BD5"/>
    <w:rsid w:val="008D079B"/>
    <w:rsid w:val="008D0F3E"/>
    <w:rsid w:val="008D2218"/>
    <w:rsid w:val="008D3087"/>
    <w:rsid w:val="008D3237"/>
    <w:rsid w:val="008D3507"/>
    <w:rsid w:val="008D4FBD"/>
    <w:rsid w:val="008D526B"/>
    <w:rsid w:val="008D52C9"/>
    <w:rsid w:val="008D5AD9"/>
    <w:rsid w:val="008D631F"/>
    <w:rsid w:val="008D66A2"/>
    <w:rsid w:val="008D76C6"/>
    <w:rsid w:val="008E0563"/>
    <w:rsid w:val="008E0B8F"/>
    <w:rsid w:val="008E22A6"/>
    <w:rsid w:val="008E2861"/>
    <w:rsid w:val="008E36AC"/>
    <w:rsid w:val="008E630C"/>
    <w:rsid w:val="008E634F"/>
    <w:rsid w:val="008E68E7"/>
    <w:rsid w:val="008E7454"/>
    <w:rsid w:val="008F0AD8"/>
    <w:rsid w:val="008F1F78"/>
    <w:rsid w:val="008F24AE"/>
    <w:rsid w:val="008F24DC"/>
    <w:rsid w:val="008F346B"/>
    <w:rsid w:val="008F38E1"/>
    <w:rsid w:val="008F4EB2"/>
    <w:rsid w:val="008F508E"/>
    <w:rsid w:val="008F58A8"/>
    <w:rsid w:val="008F5B86"/>
    <w:rsid w:val="008F611A"/>
    <w:rsid w:val="008F6F8E"/>
    <w:rsid w:val="008F729D"/>
    <w:rsid w:val="008F759E"/>
    <w:rsid w:val="00900432"/>
    <w:rsid w:val="009009C9"/>
    <w:rsid w:val="00900AC7"/>
    <w:rsid w:val="00901373"/>
    <w:rsid w:val="00901B49"/>
    <w:rsid w:val="009022B9"/>
    <w:rsid w:val="009024B8"/>
    <w:rsid w:val="00903052"/>
    <w:rsid w:val="00903BF7"/>
    <w:rsid w:val="00904016"/>
    <w:rsid w:val="0090408B"/>
    <w:rsid w:val="00904D62"/>
    <w:rsid w:val="00905B5B"/>
    <w:rsid w:val="00905F62"/>
    <w:rsid w:val="0090629D"/>
    <w:rsid w:val="009062AC"/>
    <w:rsid w:val="00906F97"/>
    <w:rsid w:val="00907619"/>
    <w:rsid w:val="0090773D"/>
    <w:rsid w:val="00910549"/>
    <w:rsid w:val="00911C5B"/>
    <w:rsid w:val="00913C3D"/>
    <w:rsid w:val="00914148"/>
    <w:rsid w:val="009147A5"/>
    <w:rsid w:val="00915D37"/>
    <w:rsid w:val="009175EC"/>
    <w:rsid w:val="00917A3F"/>
    <w:rsid w:val="00917F09"/>
    <w:rsid w:val="00920698"/>
    <w:rsid w:val="00921022"/>
    <w:rsid w:val="00921561"/>
    <w:rsid w:val="00921B4F"/>
    <w:rsid w:val="00921D28"/>
    <w:rsid w:val="00921EF2"/>
    <w:rsid w:val="0092279B"/>
    <w:rsid w:val="0092313B"/>
    <w:rsid w:val="00923E33"/>
    <w:rsid w:val="009243CF"/>
    <w:rsid w:val="009248D5"/>
    <w:rsid w:val="009249EE"/>
    <w:rsid w:val="0092584C"/>
    <w:rsid w:val="009266C2"/>
    <w:rsid w:val="009269F5"/>
    <w:rsid w:val="00926A18"/>
    <w:rsid w:val="0092739E"/>
    <w:rsid w:val="00927578"/>
    <w:rsid w:val="009308C7"/>
    <w:rsid w:val="00931C1F"/>
    <w:rsid w:val="00932B48"/>
    <w:rsid w:val="00932EF4"/>
    <w:rsid w:val="00933F16"/>
    <w:rsid w:val="009358E1"/>
    <w:rsid w:val="00935BE5"/>
    <w:rsid w:val="00936E43"/>
    <w:rsid w:val="00937224"/>
    <w:rsid w:val="0094018A"/>
    <w:rsid w:val="00940A2B"/>
    <w:rsid w:val="00941D58"/>
    <w:rsid w:val="00942005"/>
    <w:rsid w:val="009422EB"/>
    <w:rsid w:val="009423B3"/>
    <w:rsid w:val="009424C1"/>
    <w:rsid w:val="00943662"/>
    <w:rsid w:val="009441A2"/>
    <w:rsid w:val="009448C6"/>
    <w:rsid w:val="00944E31"/>
    <w:rsid w:val="00944E61"/>
    <w:rsid w:val="009464DB"/>
    <w:rsid w:val="0094711C"/>
    <w:rsid w:val="00950200"/>
    <w:rsid w:val="009507C2"/>
    <w:rsid w:val="00950AFB"/>
    <w:rsid w:val="00951019"/>
    <w:rsid w:val="009521E8"/>
    <w:rsid w:val="009527B3"/>
    <w:rsid w:val="00954AD2"/>
    <w:rsid w:val="00955055"/>
    <w:rsid w:val="0095610B"/>
    <w:rsid w:val="00957C77"/>
    <w:rsid w:val="00960105"/>
    <w:rsid w:val="0096013B"/>
    <w:rsid w:val="00960481"/>
    <w:rsid w:val="00962462"/>
    <w:rsid w:val="00963F5F"/>
    <w:rsid w:val="009642E1"/>
    <w:rsid w:val="00964714"/>
    <w:rsid w:val="00964756"/>
    <w:rsid w:val="00964A44"/>
    <w:rsid w:val="009653E9"/>
    <w:rsid w:val="00966F03"/>
    <w:rsid w:val="00967A9F"/>
    <w:rsid w:val="009700AC"/>
    <w:rsid w:val="00970438"/>
    <w:rsid w:val="00970444"/>
    <w:rsid w:val="00970662"/>
    <w:rsid w:val="0097083A"/>
    <w:rsid w:val="0097091C"/>
    <w:rsid w:val="00971229"/>
    <w:rsid w:val="0097303A"/>
    <w:rsid w:val="009731ED"/>
    <w:rsid w:val="0097366B"/>
    <w:rsid w:val="00973CB6"/>
    <w:rsid w:val="00974720"/>
    <w:rsid w:val="009749E0"/>
    <w:rsid w:val="0097550A"/>
    <w:rsid w:val="0097590D"/>
    <w:rsid w:val="00975BDE"/>
    <w:rsid w:val="00975C9F"/>
    <w:rsid w:val="00977998"/>
    <w:rsid w:val="00980193"/>
    <w:rsid w:val="0098082F"/>
    <w:rsid w:val="00980B85"/>
    <w:rsid w:val="009816B4"/>
    <w:rsid w:val="00982615"/>
    <w:rsid w:val="0098344F"/>
    <w:rsid w:val="00983484"/>
    <w:rsid w:val="00984A06"/>
    <w:rsid w:val="00984CC2"/>
    <w:rsid w:val="0098574F"/>
    <w:rsid w:val="009868A8"/>
    <w:rsid w:val="009873E7"/>
    <w:rsid w:val="009921DA"/>
    <w:rsid w:val="009926A8"/>
    <w:rsid w:val="009929A4"/>
    <w:rsid w:val="00992C33"/>
    <w:rsid w:val="009931C6"/>
    <w:rsid w:val="00993B3E"/>
    <w:rsid w:val="00993CF5"/>
    <w:rsid w:val="0099405F"/>
    <w:rsid w:val="00994DCF"/>
    <w:rsid w:val="00995A29"/>
    <w:rsid w:val="00995C8A"/>
    <w:rsid w:val="00996545"/>
    <w:rsid w:val="0099655C"/>
    <w:rsid w:val="00996624"/>
    <w:rsid w:val="00997446"/>
    <w:rsid w:val="009974A0"/>
    <w:rsid w:val="009A1DDA"/>
    <w:rsid w:val="009A2094"/>
    <w:rsid w:val="009A2630"/>
    <w:rsid w:val="009A3968"/>
    <w:rsid w:val="009A4129"/>
    <w:rsid w:val="009A45EA"/>
    <w:rsid w:val="009A4604"/>
    <w:rsid w:val="009A494E"/>
    <w:rsid w:val="009A5080"/>
    <w:rsid w:val="009A525E"/>
    <w:rsid w:val="009A53E3"/>
    <w:rsid w:val="009A5F08"/>
    <w:rsid w:val="009A7B6F"/>
    <w:rsid w:val="009B04E1"/>
    <w:rsid w:val="009B11FB"/>
    <w:rsid w:val="009B3279"/>
    <w:rsid w:val="009B343F"/>
    <w:rsid w:val="009B3677"/>
    <w:rsid w:val="009B3D45"/>
    <w:rsid w:val="009B4B53"/>
    <w:rsid w:val="009B5833"/>
    <w:rsid w:val="009B5AD5"/>
    <w:rsid w:val="009B5AE3"/>
    <w:rsid w:val="009B5F99"/>
    <w:rsid w:val="009B6287"/>
    <w:rsid w:val="009B700C"/>
    <w:rsid w:val="009B75AE"/>
    <w:rsid w:val="009C058B"/>
    <w:rsid w:val="009C059C"/>
    <w:rsid w:val="009C0B8D"/>
    <w:rsid w:val="009C239D"/>
    <w:rsid w:val="009C24F0"/>
    <w:rsid w:val="009C29EA"/>
    <w:rsid w:val="009C2A80"/>
    <w:rsid w:val="009C2BA9"/>
    <w:rsid w:val="009C32D0"/>
    <w:rsid w:val="009C352F"/>
    <w:rsid w:val="009C3552"/>
    <w:rsid w:val="009C3802"/>
    <w:rsid w:val="009C39CD"/>
    <w:rsid w:val="009C4B72"/>
    <w:rsid w:val="009C5CBA"/>
    <w:rsid w:val="009C6181"/>
    <w:rsid w:val="009C713E"/>
    <w:rsid w:val="009C73B2"/>
    <w:rsid w:val="009D00D8"/>
    <w:rsid w:val="009D032F"/>
    <w:rsid w:val="009D1E7F"/>
    <w:rsid w:val="009D1EE2"/>
    <w:rsid w:val="009D2ECF"/>
    <w:rsid w:val="009D43C1"/>
    <w:rsid w:val="009D4823"/>
    <w:rsid w:val="009D4B15"/>
    <w:rsid w:val="009D5660"/>
    <w:rsid w:val="009D5667"/>
    <w:rsid w:val="009D5A79"/>
    <w:rsid w:val="009D5E76"/>
    <w:rsid w:val="009D6CBF"/>
    <w:rsid w:val="009E04AB"/>
    <w:rsid w:val="009E0784"/>
    <w:rsid w:val="009E0EA5"/>
    <w:rsid w:val="009E0F45"/>
    <w:rsid w:val="009E20E3"/>
    <w:rsid w:val="009E2C40"/>
    <w:rsid w:val="009E3CD9"/>
    <w:rsid w:val="009E4E7A"/>
    <w:rsid w:val="009E4F27"/>
    <w:rsid w:val="009E5D03"/>
    <w:rsid w:val="009E632B"/>
    <w:rsid w:val="009E73C7"/>
    <w:rsid w:val="009E777D"/>
    <w:rsid w:val="009E7990"/>
    <w:rsid w:val="009F1468"/>
    <w:rsid w:val="009F264A"/>
    <w:rsid w:val="009F2681"/>
    <w:rsid w:val="009F2A8D"/>
    <w:rsid w:val="009F3BDD"/>
    <w:rsid w:val="009F3BE3"/>
    <w:rsid w:val="009F5B37"/>
    <w:rsid w:val="009F7326"/>
    <w:rsid w:val="00A00172"/>
    <w:rsid w:val="00A001F0"/>
    <w:rsid w:val="00A018B2"/>
    <w:rsid w:val="00A03599"/>
    <w:rsid w:val="00A03CF4"/>
    <w:rsid w:val="00A04ADB"/>
    <w:rsid w:val="00A04DDD"/>
    <w:rsid w:val="00A05062"/>
    <w:rsid w:val="00A05CCB"/>
    <w:rsid w:val="00A05DBD"/>
    <w:rsid w:val="00A067F1"/>
    <w:rsid w:val="00A07DAC"/>
    <w:rsid w:val="00A10464"/>
    <w:rsid w:val="00A1048D"/>
    <w:rsid w:val="00A10569"/>
    <w:rsid w:val="00A10603"/>
    <w:rsid w:val="00A12AB7"/>
    <w:rsid w:val="00A12DF1"/>
    <w:rsid w:val="00A13075"/>
    <w:rsid w:val="00A13977"/>
    <w:rsid w:val="00A1474F"/>
    <w:rsid w:val="00A14D7F"/>
    <w:rsid w:val="00A15EC9"/>
    <w:rsid w:val="00A168A7"/>
    <w:rsid w:val="00A17182"/>
    <w:rsid w:val="00A178D8"/>
    <w:rsid w:val="00A178FE"/>
    <w:rsid w:val="00A20F99"/>
    <w:rsid w:val="00A210E5"/>
    <w:rsid w:val="00A21167"/>
    <w:rsid w:val="00A216CA"/>
    <w:rsid w:val="00A230FD"/>
    <w:rsid w:val="00A236C5"/>
    <w:rsid w:val="00A23F46"/>
    <w:rsid w:val="00A24775"/>
    <w:rsid w:val="00A24F35"/>
    <w:rsid w:val="00A25C47"/>
    <w:rsid w:val="00A260E4"/>
    <w:rsid w:val="00A26BFA"/>
    <w:rsid w:val="00A26E67"/>
    <w:rsid w:val="00A26F2E"/>
    <w:rsid w:val="00A30E11"/>
    <w:rsid w:val="00A30F21"/>
    <w:rsid w:val="00A31BDD"/>
    <w:rsid w:val="00A32F9F"/>
    <w:rsid w:val="00A347C6"/>
    <w:rsid w:val="00A34C54"/>
    <w:rsid w:val="00A35836"/>
    <w:rsid w:val="00A35D76"/>
    <w:rsid w:val="00A35DD5"/>
    <w:rsid w:val="00A35ECE"/>
    <w:rsid w:val="00A36BC0"/>
    <w:rsid w:val="00A370C5"/>
    <w:rsid w:val="00A37A53"/>
    <w:rsid w:val="00A401F1"/>
    <w:rsid w:val="00A41845"/>
    <w:rsid w:val="00A431A7"/>
    <w:rsid w:val="00A435A3"/>
    <w:rsid w:val="00A44B99"/>
    <w:rsid w:val="00A45C14"/>
    <w:rsid w:val="00A46F52"/>
    <w:rsid w:val="00A47721"/>
    <w:rsid w:val="00A47C2C"/>
    <w:rsid w:val="00A47D29"/>
    <w:rsid w:val="00A47F8F"/>
    <w:rsid w:val="00A5080D"/>
    <w:rsid w:val="00A51462"/>
    <w:rsid w:val="00A516CC"/>
    <w:rsid w:val="00A5244C"/>
    <w:rsid w:val="00A5277F"/>
    <w:rsid w:val="00A527F8"/>
    <w:rsid w:val="00A52DF0"/>
    <w:rsid w:val="00A5303E"/>
    <w:rsid w:val="00A550AA"/>
    <w:rsid w:val="00A553BB"/>
    <w:rsid w:val="00A55E51"/>
    <w:rsid w:val="00A56796"/>
    <w:rsid w:val="00A5738F"/>
    <w:rsid w:val="00A57479"/>
    <w:rsid w:val="00A57B62"/>
    <w:rsid w:val="00A57E84"/>
    <w:rsid w:val="00A60FA2"/>
    <w:rsid w:val="00A60FF1"/>
    <w:rsid w:val="00A62024"/>
    <w:rsid w:val="00A6219D"/>
    <w:rsid w:val="00A62D98"/>
    <w:rsid w:val="00A65B17"/>
    <w:rsid w:val="00A67784"/>
    <w:rsid w:val="00A708C4"/>
    <w:rsid w:val="00A71F58"/>
    <w:rsid w:val="00A72D51"/>
    <w:rsid w:val="00A73123"/>
    <w:rsid w:val="00A731E3"/>
    <w:rsid w:val="00A73C66"/>
    <w:rsid w:val="00A749FB"/>
    <w:rsid w:val="00A75CD8"/>
    <w:rsid w:val="00A75D3F"/>
    <w:rsid w:val="00A76195"/>
    <w:rsid w:val="00A77A25"/>
    <w:rsid w:val="00A77FE6"/>
    <w:rsid w:val="00A80F7D"/>
    <w:rsid w:val="00A8240B"/>
    <w:rsid w:val="00A83C92"/>
    <w:rsid w:val="00A84826"/>
    <w:rsid w:val="00A85AA8"/>
    <w:rsid w:val="00A86424"/>
    <w:rsid w:val="00A86BDD"/>
    <w:rsid w:val="00A86C32"/>
    <w:rsid w:val="00A86F1A"/>
    <w:rsid w:val="00A87045"/>
    <w:rsid w:val="00A87371"/>
    <w:rsid w:val="00A879B1"/>
    <w:rsid w:val="00A9036E"/>
    <w:rsid w:val="00A90853"/>
    <w:rsid w:val="00A90AB4"/>
    <w:rsid w:val="00A91311"/>
    <w:rsid w:val="00A91866"/>
    <w:rsid w:val="00A922F7"/>
    <w:rsid w:val="00A938D8"/>
    <w:rsid w:val="00A93B38"/>
    <w:rsid w:val="00A93F20"/>
    <w:rsid w:val="00A94F4E"/>
    <w:rsid w:val="00A956A0"/>
    <w:rsid w:val="00A975B0"/>
    <w:rsid w:val="00AA22CF"/>
    <w:rsid w:val="00AA2895"/>
    <w:rsid w:val="00AA2991"/>
    <w:rsid w:val="00AA2B7E"/>
    <w:rsid w:val="00AA3E17"/>
    <w:rsid w:val="00AA4070"/>
    <w:rsid w:val="00AA40DB"/>
    <w:rsid w:val="00AA481D"/>
    <w:rsid w:val="00AA495E"/>
    <w:rsid w:val="00AA63B4"/>
    <w:rsid w:val="00AA6C95"/>
    <w:rsid w:val="00AA78E6"/>
    <w:rsid w:val="00AB0AB4"/>
    <w:rsid w:val="00AB0D45"/>
    <w:rsid w:val="00AB0F7C"/>
    <w:rsid w:val="00AB1750"/>
    <w:rsid w:val="00AB2E33"/>
    <w:rsid w:val="00AB2F64"/>
    <w:rsid w:val="00AB5169"/>
    <w:rsid w:val="00AB70CB"/>
    <w:rsid w:val="00AB7178"/>
    <w:rsid w:val="00AB7289"/>
    <w:rsid w:val="00AB7329"/>
    <w:rsid w:val="00AB7353"/>
    <w:rsid w:val="00AB7485"/>
    <w:rsid w:val="00AC0164"/>
    <w:rsid w:val="00AC1EAB"/>
    <w:rsid w:val="00AC26D1"/>
    <w:rsid w:val="00AC560D"/>
    <w:rsid w:val="00AC5861"/>
    <w:rsid w:val="00AC69AD"/>
    <w:rsid w:val="00AC6EBB"/>
    <w:rsid w:val="00AC7050"/>
    <w:rsid w:val="00AD0CB1"/>
    <w:rsid w:val="00AD11AF"/>
    <w:rsid w:val="00AD1492"/>
    <w:rsid w:val="00AD2180"/>
    <w:rsid w:val="00AD2A88"/>
    <w:rsid w:val="00AD2C54"/>
    <w:rsid w:val="00AD32F6"/>
    <w:rsid w:val="00AD3611"/>
    <w:rsid w:val="00AD3FC2"/>
    <w:rsid w:val="00AD4870"/>
    <w:rsid w:val="00AD48E4"/>
    <w:rsid w:val="00AD6998"/>
    <w:rsid w:val="00AD709D"/>
    <w:rsid w:val="00AD7E1E"/>
    <w:rsid w:val="00AE0069"/>
    <w:rsid w:val="00AE0577"/>
    <w:rsid w:val="00AE05A7"/>
    <w:rsid w:val="00AE0F0F"/>
    <w:rsid w:val="00AE1F3D"/>
    <w:rsid w:val="00AE2161"/>
    <w:rsid w:val="00AE245E"/>
    <w:rsid w:val="00AE2F62"/>
    <w:rsid w:val="00AE42AB"/>
    <w:rsid w:val="00AE4D2C"/>
    <w:rsid w:val="00AE583B"/>
    <w:rsid w:val="00AE6514"/>
    <w:rsid w:val="00AE7986"/>
    <w:rsid w:val="00AE7D36"/>
    <w:rsid w:val="00AF07A6"/>
    <w:rsid w:val="00AF1BA9"/>
    <w:rsid w:val="00AF2204"/>
    <w:rsid w:val="00AF29E8"/>
    <w:rsid w:val="00AF3042"/>
    <w:rsid w:val="00AF4442"/>
    <w:rsid w:val="00AF4A01"/>
    <w:rsid w:val="00AF5433"/>
    <w:rsid w:val="00AF5673"/>
    <w:rsid w:val="00AF5934"/>
    <w:rsid w:val="00AF6072"/>
    <w:rsid w:val="00AF6216"/>
    <w:rsid w:val="00AF6472"/>
    <w:rsid w:val="00AF76F1"/>
    <w:rsid w:val="00AF7852"/>
    <w:rsid w:val="00AF7E86"/>
    <w:rsid w:val="00B012E6"/>
    <w:rsid w:val="00B017A4"/>
    <w:rsid w:val="00B01F8C"/>
    <w:rsid w:val="00B02549"/>
    <w:rsid w:val="00B027CC"/>
    <w:rsid w:val="00B03A1C"/>
    <w:rsid w:val="00B04902"/>
    <w:rsid w:val="00B0528A"/>
    <w:rsid w:val="00B061C8"/>
    <w:rsid w:val="00B0645B"/>
    <w:rsid w:val="00B06D25"/>
    <w:rsid w:val="00B078DD"/>
    <w:rsid w:val="00B07967"/>
    <w:rsid w:val="00B07EBA"/>
    <w:rsid w:val="00B10925"/>
    <w:rsid w:val="00B10DF2"/>
    <w:rsid w:val="00B112D0"/>
    <w:rsid w:val="00B114F0"/>
    <w:rsid w:val="00B12197"/>
    <w:rsid w:val="00B13A0C"/>
    <w:rsid w:val="00B13D04"/>
    <w:rsid w:val="00B143AB"/>
    <w:rsid w:val="00B144A4"/>
    <w:rsid w:val="00B14A7B"/>
    <w:rsid w:val="00B14E23"/>
    <w:rsid w:val="00B16B03"/>
    <w:rsid w:val="00B171C6"/>
    <w:rsid w:val="00B175E9"/>
    <w:rsid w:val="00B20BFF"/>
    <w:rsid w:val="00B20C25"/>
    <w:rsid w:val="00B20DDB"/>
    <w:rsid w:val="00B20EC0"/>
    <w:rsid w:val="00B2117E"/>
    <w:rsid w:val="00B22127"/>
    <w:rsid w:val="00B221EC"/>
    <w:rsid w:val="00B24CF2"/>
    <w:rsid w:val="00B25231"/>
    <w:rsid w:val="00B26C06"/>
    <w:rsid w:val="00B27B98"/>
    <w:rsid w:val="00B305B2"/>
    <w:rsid w:val="00B30787"/>
    <w:rsid w:val="00B30B5C"/>
    <w:rsid w:val="00B310A3"/>
    <w:rsid w:val="00B34E85"/>
    <w:rsid w:val="00B3598E"/>
    <w:rsid w:val="00B362A3"/>
    <w:rsid w:val="00B36C93"/>
    <w:rsid w:val="00B4003E"/>
    <w:rsid w:val="00B4009B"/>
    <w:rsid w:val="00B4119B"/>
    <w:rsid w:val="00B41A94"/>
    <w:rsid w:val="00B42734"/>
    <w:rsid w:val="00B4302D"/>
    <w:rsid w:val="00B44364"/>
    <w:rsid w:val="00B450A4"/>
    <w:rsid w:val="00B4609A"/>
    <w:rsid w:val="00B46F59"/>
    <w:rsid w:val="00B47A18"/>
    <w:rsid w:val="00B506E7"/>
    <w:rsid w:val="00B507AA"/>
    <w:rsid w:val="00B517C0"/>
    <w:rsid w:val="00B52796"/>
    <w:rsid w:val="00B52A99"/>
    <w:rsid w:val="00B52AA4"/>
    <w:rsid w:val="00B53861"/>
    <w:rsid w:val="00B55293"/>
    <w:rsid w:val="00B5531F"/>
    <w:rsid w:val="00B559FC"/>
    <w:rsid w:val="00B55C22"/>
    <w:rsid w:val="00B56B0F"/>
    <w:rsid w:val="00B57210"/>
    <w:rsid w:val="00B57329"/>
    <w:rsid w:val="00B5745A"/>
    <w:rsid w:val="00B576D8"/>
    <w:rsid w:val="00B57925"/>
    <w:rsid w:val="00B57D1A"/>
    <w:rsid w:val="00B57EA3"/>
    <w:rsid w:val="00B57EB0"/>
    <w:rsid w:val="00B6030F"/>
    <w:rsid w:val="00B6075B"/>
    <w:rsid w:val="00B61786"/>
    <w:rsid w:val="00B61963"/>
    <w:rsid w:val="00B61CBE"/>
    <w:rsid w:val="00B62D1A"/>
    <w:rsid w:val="00B644C1"/>
    <w:rsid w:val="00B647CA"/>
    <w:rsid w:val="00B64F6F"/>
    <w:rsid w:val="00B6507B"/>
    <w:rsid w:val="00B663A3"/>
    <w:rsid w:val="00B66D3D"/>
    <w:rsid w:val="00B66FFF"/>
    <w:rsid w:val="00B7207D"/>
    <w:rsid w:val="00B7216B"/>
    <w:rsid w:val="00B72983"/>
    <w:rsid w:val="00B72ADB"/>
    <w:rsid w:val="00B73500"/>
    <w:rsid w:val="00B73BF9"/>
    <w:rsid w:val="00B73D06"/>
    <w:rsid w:val="00B749A8"/>
    <w:rsid w:val="00B74A5E"/>
    <w:rsid w:val="00B772D1"/>
    <w:rsid w:val="00B77F61"/>
    <w:rsid w:val="00B80660"/>
    <w:rsid w:val="00B82134"/>
    <w:rsid w:val="00B82351"/>
    <w:rsid w:val="00B82D68"/>
    <w:rsid w:val="00B83187"/>
    <w:rsid w:val="00B83A3A"/>
    <w:rsid w:val="00B840C4"/>
    <w:rsid w:val="00B84897"/>
    <w:rsid w:val="00B8519E"/>
    <w:rsid w:val="00B87B60"/>
    <w:rsid w:val="00B902F9"/>
    <w:rsid w:val="00B9098D"/>
    <w:rsid w:val="00B909F5"/>
    <w:rsid w:val="00B90F8E"/>
    <w:rsid w:val="00B932AA"/>
    <w:rsid w:val="00B936AB"/>
    <w:rsid w:val="00B94372"/>
    <w:rsid w:val="00B968D5"/>
    <w:rsid w:val="00B96AD2"/>
    <w:rsid w:val="00B96D2B"/>
    <w:rsid w:val="00B97C75"/>
    <w:rsid w:val="00BA0284"/>
    <w:rsid w:val="00BA1AB7"/>
    <w:rsid w:val="00BA36AF"/>
    <w:rsid w:val="00BA5007"/>
    <w:rsid w:val="00BA5676"/>
    <w:rsid w:val="00BA62D8"/>
    <w:rsid w:val="00BA66CE"/>
    <w:rsid w:val="00BA6768"/>
    <w:rsid w:val="00BA75C5"/>
    <w:rsid w:val="00BA7875"/>
    <w:rsid w:val="00BB027C"/>
    <w:rsid w:val="00BB0A81"/>
    <w:rsid w:val="00BB1712"/>
    <w:rsid w:val="00BB19CD"/>
    <w:rsid w:val="00BB23C4"/>
    <w:rsid w:val="00BB297E"/>
    <w:rsid w:val="00BB29D5"/>
    <w:rsid w:val="00BB2FD6"/>
    <w:rsid w:val="00BC19AE"/>
    <w:rsid w:val="00BC1BC3"/>
    <w:rsid w:val="00BC2CEB"/>
    <w:rsid w:val="00BC3B7F"/>
    <w:rsid w:val="00BC3E32"/>
    <w:rsid w:val="00BC4866"/>
    <w:rsid w:val="00BC4E2E"/>
    <w:rsid w:val="00BC510D"/>
    <w:rsid w:val="00BC5621"/>
    <w:rsid w:val="00BC6A4C"/>
    <w:rsid w:val="00BD012D"/>
    <w:rsid w:val="00BD0550"/>
    <w:rsid w:val="00BD0B4D"/>
    <w:rsid w:val="00BD0C79"/>
    <w:rsid w:val="00BD0F79"/>
    <w:rsid w:val="00BD1C80"/>
    <w:rsid w:val="00BD22C4"/>
    <w:rsid w:val="00BD2541"/>
    <w:rsid w:val="00BD2820"/>
    <w:rsid w:val="00BD2BB9"/>
    <w:rsid w:val="00BD5302"/>
    <w:rsid w:val="00BD5A08"/>
    <w:rsid w:val="00BD5DF5"/>
    <w:rsid w:val="00BD7203"/>
    <w:rsid w:val="00BE174E"/>
    <w:rsid w:val="00BE19E4"/>
    <w:rsid w:val="00BE22B9"/>
    <w:rsid w:val="00BE273A"/>
    <w:rsid w:val="00BE303E"/>
    <w:rsid w:val="00BE37D3"/>
    <w:rsid w:val="00BE4D52"/>
    <w:rsid w:val="00BE5374"/>
    <w:rsid w:val="00BF09F1"/>
    <w:rsid w:val="00BF0C15"/>
    <w:rsid w:val="00BF11D7"/>
    <w:rsid w:val="00BF1DF9"/>
    <w:rsid w:val="00BF256D"/>
    <w:rsid w:val="00BF32F6"/>
    <w:rsid w:val="00BF4A97"/>
    <w:rsid w:val="00BF58CA"/>
    <w:rsid w:val="00BF6619"/>
    <w:rsid w:val="00BF766D"/>
    <w:rsid w:val="00BF7CAE"/>
    <w:rsid w:val="00C01FAF"/>
    <w:rsid w:val="00C01FBE"/>
    <w:rsid w:val="00C0208F"/>
    <w:rsid w:val="00C022CD"/>
    <w:rsid w:val="00C02FDD"/>
    <w:rsid w:val="00C032B6"/>
    <w:rsid w:val="00C035A0"/>
    <w:rsid w:val="00C03F08"/>
    <w:rsid w:val="00C04DBC"/>
    <w:rsid w:val="00C0504E"/>
    <w:rsid w:val="00C05795"/>
    <w:rsid w:val="00C05BFB"/>
    <w:rsid w:val="00C05F87"/>
    <w:rsid w:val="00C061AB"/>
    <w:rsid w:val="00C06B95"/>
    <w:rsid w:val="00C071E4"/>
    <w:rsid w:val="00C10DBD"/>
    <w:rsid w:val="00C11D8E"/>
    <w:rsid w:val="00C11DDE"/>
    <w:rsid w:val="00C12DD1"/>
    <w:rsid w:val="00C146B9"/>
    <w:rsid w:val="00C15475"/>
    <w:rsid w:val="00C15F40"/>
    <w:rsid w:val="00C17A40"/>
    <w:rsid w:val="00C17B25"/>
    <w:rsid w:val="00C17F95"/>
    <w:rsid w:val="00C17FAA"/>
    <w:rsid w:val="00C21A6F"/>
    <w:rsid w:val="00C21ABA"/>
    <w:rsid w:val="00C21EE2"/>
    <w:rsid w:val="00C21F20"/>
    <w:rsid w:val="00C21FB8"/>
    <w:rsid w:val="00C2236C"/>
    <w:rsid w:val="00C22C57"/>
    <w:rsid w:val="00C22D63"/>
    <w:rsid w:val="00C23177"/>
    <w:rsid w:val="00C23B0F"/>
    <w:rsid w:val="00C2466D"/>
    <w:rsid w:val="00C24C46"/>
    <w:rsid w:val="00C24D34"/>
    <w:rsid w:val="00C25C31"/>
    <w:rsid w:val="00C3127B"/>
    <w:rsid w:val="00C31A71"/>
    <w:rsid w:val="00C32907"/>
    <w:rsid w:val="00C32916"/>
    <w:rsid w:val="00C33166"/>
    <w:rsid w:val="00C354D1"/>
    <w:rsid w:val="00C35F58"/>
    <w:rsid w:val="00C3614D"/>
    <w:rsid w:val="00C3698A"/>
    <w:rsid w:val="00C36AA2"/>
    <w:rsid w:val="00C36AD8"/>
    <w:rsid w:val="00C36FFD"/>
    <w:rsid w:val="00C41CE9"/>
    <w:rsid w:val="00C4286A"/>
    <w:rsid w:val="00C42B0B"/>
    <w:rsid w:val="00C43CBB"/>
    <w:rsid w:val="00C43E4B"/>
    <w:rsid w:val="00C44649"/>
    <w:rsid w:val="00C45B76"/>
    <w:rsid w:val="00C46150"/>
    <w:rsid w:val="00C4679C"/>
    <w:rsid w:val="00C479CB"/>
    <w:rsid w:val="00C47E9E"/>
    <w:rsid w:val="00C50004"/>
    <w:rsid w:val="00C5044C"/>
    <w:rsid w:val="00C50878"/>
    <w:rsid w:val="00C50FA3"/>
    <w:rsid w:val="00C5215D"/>
    <w:rsid w:val="00C522CE"/>
    <w:rsid w:val="00C53672"/>
    <w:rsid w:val="00C549BB"/>
    <w:rsid w:val="00C54B65"/>
    <w:rsid w:val="00C5694D"/>
    <w:rsid w:val="00C573C4"/>
    <w:rsid w:val="00C603A9"/>
    <w:rsid w:val="00C61051"/>
    <w:rsid w:val="00C61089"/>
    <w:rsid w:val="00C611A4"/>
    <w:rsid w:val="00C611D2"/>
    <w:rsid w:val="00C6207E"/>
    <w:rsid w:val="00C62DEC"/>
    <w:rsid w:val="00C62E35"/>
    <w:rsid w:val="00C63D99"/>
    <w:rsid w:val="00C65229"/>
    <w:rsid w:val="00C6525B"/>
    <w:rsid w:val="00C656DD"/>
    <w:rsid w:val="00C66C2E"/>
    <w:rsid w:val="00C66CA7"/>
    <w:rsid w:val="00C67033"/>
    <w:rsid w:val="00C67771"/>
    <w:rsid w:val="00C67C42"/>
    <w:rsid w:val="00C67CD8"/>
    <w:rsid w:val="00C70CE3"/>
    <w:rsid w:val="00C71C48"/>
    <w:rsid w:val="00C72AD0"/>
    <w:rsid w:val="00C72AF6"/>
    <w:rsid w:val="00C73AE8"/>
    <w:rsid w:val="00C73D17"/>
    <w:rsid w:val="00C741BE"/>
    <w:rsid w:val="00C74B03"/>
    <w:rsid w:val="00C7503E"/>
    <w:rsid w:val="00C752A4"/>
    <w:rsid w:val="00C75A8C"/>
    <w:rsid w:val="00C75B57"/>
    <w:rsid w:val="00C76B17"/>
    <w:rsid w:val="00C776A1"/>
    <w:rsid w:val="00C77716"/>
    <w:rsid w:val="00C77E4C"/>
    <w:rsid w:val="00C80359"/>
    <w:rsid w:val="00C80393"/>
    <w:rsid w:val="00C80414"/>
    <w:rsid w:val="00C8042D"/>
    <w:rsid w:val="00C814CE"/>
    <w:rsid w:val="00C82B0F"/>
    <w:rsid w:val="00C83914"/>
    <w:rsid w:val="00C83D34"/>
    <w:rsid w:val="00C83F90"/>
    <w:rsid w:val="00C86375"/>
    <w:rsid w:val="00C86952"/>
    <w:rsid w:val="00C86A77"/>
    <w:rsid w:val="00C87C84"/>
    <w:rsid w:val="00C90E4D"/>
    <w:rsid w:val="00C915E9"/>
    <w:rsid w:val="00C91E11"/>
    <w:rsid w:val="00C92281"/>
    <w:rsid w:val="00C92480"/>
    <w:rsid w:val="00C937A9"/>
    <w:rsid w:val="00C943A4"/>
    <w:rsid w:val="00C94701"/>
    <w:rsid w:val="00C96F47"/>
    <w:rsid w:val="00C978D4"/>
    <w:rsid w:val="00CA024E"/>
    <w:rsid w:val="00CA0973"/>
    <w:rsid w:val="00CA0AB2"/>
    <w:rsid w:val="00CA0E44"/>
    <w:rsid w:val="00CA13BD"/>
    <w:rsid w:val="00CA1654"/>
    <w:rsid w:val="00CA1A5F"/>
    <w:rsid w:val="00CA2B72"/>
    <w:rsid w:val="00CA54C8"/>
    <w:rsid w:val="00CB04AD"/>
    <w:rsid w:val="00CB06F4"/>
    <w:rsid w:val="00CB076E"/>
    <w:rsid w:val="00CB0E99"/>
    <w:rsid w:val="00CB1BC7"/>
    <w:rsid w:val="00CB3095"/>
    <w:rsid w:val="00CB3725"/>
    <w:rsid w:val="00CB3F41"/>
    <w:rsid w:val="00CB5978"/>
    <w:rsid w:val="00CB67FE"/>
    <w:rsid w:val="00CB717E"/>
    <w:rsid w:val="00CB7207"/>
    <w:rsid w:val="00CB79C6"/>
    <w:rsid w:val="00CB7A1E"/>
    <w:rsid w:val="00CC0708"/>
    <w:rsid w:val="00CC0DC9"/>
    <w:rsid w:val="00CC0DEA"/>
    <w:rsid w:val="00CC0E59"/>
    <w:rsid w:val="00CC1904"/>
    <w:rsid w:val="00CC24F4"/>
    <w:rsid w:val="00CC31FF"/>
    <w:rsid w:val="00CC35C9"/>
    <w:rsid w:val="00CC3B30"/>
    <w:rsid w:val="00CC4209"/>
    <w:rsid w:val="00CC594C"/>
    <w:rsid w:val="00CD0381"/>
    <w:rsid w:val="00CD0E89"/>
    <w:rsid w:val="00CD1BC0"/>
    <w:rsid w:val="00CD1C8B"/>
    <w:rsid w:val="00CD51C5"/>
    <w:rsid w:val="00CD52C1"/>
    <w:rsid w:val="00CD5403"/>
    <w:rsid w:val="00CD5892"/>
    <w:rsid w:val="00CD5F1D"/>
    <w:rsid w:val="00CD6432"/>
    <w:rsid w:val="00CD70C3"/>
    <w:rsid w:val="00CD714A"/>
    <w:rsid w:val="00CD715D"/>
    <w:rsid w:val="00CE1285"/>
    <w:rsid w:val="00CE12C3"/>
    <w:rsid w:val="00CE18A4"/>
    <w:rsid w:val="00CE1D3D"/>
    <w:rsid w:val="00CE1FF1"/>
    <w:rsid w:val="00CE228D"/>
    <w:rsid w:val="00CE2B5D"/>
    <w:rsid w:val="00CE3DDE"/>
    <w:rsid w:val="00CE49BD"/>
    <w:rsid w:val="00CE4D70"/>
    <w:rsid w:val="00CE5206"/>
    <w:rsid w:val="00CE5F6E"/>
    <w:rsid w:val="00CE679A"/>
    <w:rsid w:val="00CE6B4C"/>
    <w:rsid w:val="00CE71AC"/>
    <w:rsid w:val="00CE7BAA"/>
    <w:rsid w:val="00CF00B4"/>
    <w:rsid w:val="00CF12E3"/>
    <w:rsid w:val="00CF1B67"/>
    <w:rsid w:val="00CF27DF"/>
    <w:rsid w:val="00CF2918"/>
    <w:rsid w:val="00CF29C0"/>
    <w:rsid w:val="00CF3119"/>
    <w:rsid w:val="00CF3443"/>
    <w:rsid w:val="00CF3741"/>
    <w:rsid w:val="00CF4F51"/>
    <w:rsid w:val="00CF58CC"/>
    <w:rsid w:val="00CF5F19"/>
    <w:rsid w:val="00CF646D"/>
    <w:rsid w:val="00CF6D1C"/>
    <w:rsid w:val="00CF6F03"/>
    <w:rsid w:val="00CF7290"/>
    <w:rsid w:val="00CF7464"/>
    <w:rsid w:val="00CF79BF"/>
    <w:rsid w:val="00D00035"/>
    <w:rsid w:val="00D01534"/>
    <w:rsid w:val="00D01609"/>
    <w:rsid w:val="00D02963"/>
    <w:rsid w:val="00D030E9"/>
    <w:rsid w:val="00D03CE8"/>
    <w:rsid w:val="00D03F1D"/>
    <w:rsid w:val="00D04386"/>
    <w:rsid w:val="00D04BC2"/>
    <w:rsid w:val="00D052AE"/>
    <w:rsid w:val="00D05462"/>
    <w:rsid w:val="00D07642"/>
    <w:rsid w:val="00D07643"/>
    <w:rsid w:val="00D07890"/>
    <w:rsid w:val="00D07C6B"/>
    <w:rsid w:val="00D10C03"/>
    <w:rsid w:val="00D10EF8"/>
    <w:rsid w:val="00D11305"/>
    <w:rsid w:val="00D11F59"/>
    <w:rsid w:val="00D12128"/>
    <w:rsid w:val="00D124E5"/>
    <w:rsid w:val="00D12EC6"/>
    <w:rsid w:val="00D1389D"/>
    <w:rsid w:val="00D143EF"/>
    <w:rsid w:val="00D149D4"/>
    <w:rsid w:val="00D14D69"/>
    <w:rsid w:val="00D15061"/>
    <w:rsid w:val="00D15DA0"/>
    <w:rsid w:val="00D161F5"/>
    <w:rsid w:val="00D16602"/>
    <w:rsid w:val="00D20599"/>
    <w:rsid w:val="00D21319"/>
    <w:rsid w:val="00D217F7"/>
    <w:rsid w:val="00D21B3E"/>
    <w:rsid w:val="00D21F72"/>
    <w:rsid w:val="00D222EE"/>
    <w:rsid w:val="00D222F7"/>
    <w:rsid w:val="00D227DE"/>
    <w:rsid w:val="00D23145"/>
    <w:rsid w:val="00D24E0E"/>
    <w:rsid w:val="00D24FAE"/>
    <w:rsid w:val="00D250A1"/>
    <w:rsid w:val="00D25743"/>
    <w:rsid w:val="00D26749"/>
    <w:rsid w:val="00D31A2D"/>
    <w:rsid w:val="00D3340A"/>
    <w:rsid w:val="00D33B23"/>
    <w:rsid w:val="00D33B45"/>
    <w:rsid w:val="00D346A8"/>
    <w:rsid w:val="00D35DCB"/>
    <w:rsid w:val="00D36AC9"/>
    <w:rsid w:val="00D36BE2"/>
    <w:rsid w:val="00D3753B"/>
    <w:rsid w:val="00D37AAB"/>
    <w:rsid w:val="00D40911"/>
    <w:rsid w:val="00D4113B"/>
    <w:rsid w:val="00D41B1C"/>
    <w:rsid w:val="00D42565"/>
    <w:rsid w:val="00D43219"/>
    <w:rsid w:val="00D43844"/>
    <w:rsid w:val="00D448EA"/>
    <w:rsid w:val="00D46AC7"/>
    <w:rsid w:val="00D476DF"/>
    <w:rsid w:val="00D47BBC"/>
    <w:rsid w:val="00D5122F"/>
    <w:rsid w:val="00D5193B"/>
    <w:rsid w:val="00D522B7"/>
    <w:rsid w:val="00D52595"/>
    <w:rsid w:val="00D52FC9"/>
    <w:rsid w:val="00D53AB6"/>
    <w:rsid w:val="00D57129"/>
    <w:rsid w:val="00D57406"/>
    <w:rsid w:val="00D62677"/>
    <w:rsid w:val="00D62E00"/>
    <w:rsid w:val="00D63B97"/>
    <w:rsid w:val="00D643A5"/>
    <w:rsid w:val="00D645D0"/>
    <w:rsid w:val="00D65088"/>
    <w:rsid w:val="00D652CD"/>
    <w:rsid w:val="00D6575E"/>
    <w:rsid w:val="00D65C25"/>
    <w:rsid w:val="00D66EC6"/>
    <w:rsid w:val="00D70001"/>
    <w:rsid w:val="00D7112F"/>
    <w:rsid w:val="00D711C2"/>
    <w:rsid w:val="00D71B91"/>
    <w:rsid w:val="00D71C6A"/>
    <w:rsid w:val="00D723F2"/>
    <w:rsid w:val="00D73A36"/>
    <w:rsid w:val="00D73D91"/>
    <w:rsid w:val="00D7470D"/>
    <w:rsid w:val="00D74B40"/>
    <w:rsid w:val="00D75944"/>
    <w:rsid w:val="00D76178"/>
    <w:rsid w:val="00D7725C"/>
    <w:rsid w:val="00D80A0D"/>
    <w:rsid w:val="00D82B7C"/>
    <w:rsid w:val="00D82EFD"/>
    <w:rsid w:val="00D84321"/>
    <w:rsid w:val="00D85401"/>
    <w:rsid w:val="00D857A7"/>
    <w:rsid w:val="00D85BA5"/>
    <w:rsid w:val="00D86C4A"/>
    <w:rsid w:val="00D870BF"/>
    <w:rsid w:val="00D87911"/>
    <w:rsid w:val="00D91457"/>
    <w:rsid w:val="00D915CC"/>
    <w:rsid w:val="00D91B49"/>
    <w:rsid w:val="00D92BB1"/>
    <w:rsid w:val="00D94349"/>
    <w:rsid w:val="00D9443E"/>
    <w:rsid w:val="00D94C0A"/>
    <w:rsid w:val="00D9596C"/>
    <w:rsid w:val="00D95C19"/>
    <w:rsid w:val="00D95C26"/>
    <w:rsid w:val="00D97317"/>
    <w:rsid w:val="00DA06E6"/>
    <w:rsid w:val="00DA086C"/>
    <w:rsid w:val="00DA1DA5"/>
    <w:rsid w:val="00DA28E8"/>
    <w:rsid w:val="00DA2C12"/>
    <w:rsid w:val="00DA4F3E"/>
    <w:rsid w:val="00DA5446"/>
    <w:rsid w:val="00DA69FB"/>
    <w:rsid w:val="00DA6D31"/>
    <w:rsid w:val="00DA7073"/>
    <w:rsid w:val="00DA73B9"/>
    <w:rsid w:val="00DB09DF"/>
    <w:rsid w:val="00DB120D"/>
    <w:rsid w:val="00DB17AA"/>
    <w:rsid w:val="00DB18EB"/>
    <w:rsid w:val="00DB19A0"/>
    <w:rsid w:val="00DB2452"/>
    <w:rsid w:val="00DB26C5"/>
    <w:rsid w:val="00DB28EA"/>
    <w:rsid w:val="00DB2958"/>
    <w:rsid w:val="00DB3698"/>
    <w:rsid w:val="00DB3782"/>
    <w:rsid w:val="00DB37CB"/>
    <w:rsid w:val="00DB3928"/>
    <w:rsid w:val="00DB5D1C"/>
    <w:rsid w:val="00DB60ED"/>
    <w:rsid w:val="00DB6411"/>
    <w:rsid w:val="00DB6AC0"/>
    <w:rsid w:val="00DC0030"/>
    <w:rsid w:val="00DC0F42"/>
    <w:rsid w:val="00DC23EA"/>
    <w:rsid w:val="00DC3158"/>
    <w:rsid w:val="00DC37DC"/>
    <w:rsid w:val="00DC401A"/>
    <w:rsid w:val="00DC4BC2"/>
    <w:rsid w:val="00DC4F8A"/>
    <w:rsid w:val="00DC505C"/>
    <w:rsid w:val="00DC577F"/>
    <w:rsid w:val="00DC5C18"/>
    <w:rsid w:val="00DC6897"/>
    <w:rsid w:val="00DC7EA9"/>
    <w:rsid w:val="00DD0B09"/>
    <w:rsid w:val="00DD0B3A"/>
    <w:rsid w:val="00DD13B7"/>
    <w:rsid w:val="00DD13EA"/>
    <w:rsid w:val="00DD25BE"/>
    <w:rsid w:val="00DD3474"/>
    <w:rsid w:val="00DD46F7"/>
    <w:rsid w:val="00DD4DC1"/>
    <w:rsid w:val="00DD5C7D"/>
    <w:rsid w:val="00DD725F"/>
    <w:rsid w:val="00DE0422"/>
    <w:rsid w:val="00DE0CFD"/>
    <w:rsid w:val="00DE13E6"/>
    <w:rsid w:val="00DE2324"/>
    <w:rsid w:val="00DE2A4A"/>
    <w:rsid w:val="00DE3433"/>
    <w:rsid w:val="00DE3F6E"/>
    <w:rsid w:val="00DE486F"/>
    <w:rsid w:val="00DE4B14"/>
    <w:rsid w:val="00DE5D12"/>
    <w:rsid w:val="00DE6002"/>
    <w:rsid w:val="00DE627F"/>
    <w:rsid w:val="00DE6D5E"/>
    <w:rsid w:val="00DE6FA3"/>
    <w:rsid w:val="00DE7481"/>
    <w:rsid w:val="00DF181D"/>
    <w:rsid w:val="00DF1F99"/>
    <w:rsid w:val="00DF2DE4"/>
    <w:rsid w:val="00DF4B91"/>
    <w:rsid w:val="00DF65AE"/>
    <w:rsid w:val="00DF65CB"/>
    <w:rsid w:val="00DF6B49"/>
    <w:rsid w:val="00DF75FB"/>
    <w:rsid w:val="00E0013D"/>
    <w:rsid w:val="00E002DB"/>
    <w:rsid w:val="00E0193B"/>
    <w:rsid w:val="00E01D7D"/>
    <w:rsid w:val="00E022C4"/>
    <w:rsid w:val="00E02479"/>
    <w:rsid w:val="00E033E3"/>
    <w:rsid w:val="00E04B92"/>
    <w:rsid w:val="00E04F15"/>
    <w:rsid w:val="00E05433"/>
    <w:rsid w:val="00E0598E"/>
    <w:rsid w:val="00E06693"/>
    <w:rsid w:val="00E066BD"/>
    <w:rsid w:val="00E06773"/>
    <w:rsid w:val="00E067BE"/>
    <w:rsid w:val="00E06C34"/>
    <w:rsid w:val="00E07448"/>
    <w:rsid w:val="00E07C4C"/>
    <w:rsid w:val="00E07CF5"/>
    <w:rsid w:val="00E07DF0"/>
    <w:rsid w:val="00E10A50"/>
    <w:rsid w:val="00E118F4"/>
    <w:rsid w:val="00E12A33"/>
    <w:rsid w:val="00E13515"/>
    <w:rsid w:val="00E147D4"/>
    <w:rsid w:val="00E152BE"/>
    <w:rsid w:val="00E15C60"/>
    <w:rsid w:val="00E15C63"/>
    <w:rsid w:val="00E15EA3"/>
    <w:rsid w:val="00E15F66"/>
    <w:rsid w:val="00E174B3"/>
    <w:rsid w:val="00E179C3"/>
    <w:rsid w:val="00E17C7B"/>
    <w:rsid w:val="00E200AB"/>
    <w:rsid w:val="00E21694"/>
    <w:rsid w:val="00E21801"/>
    <w:rsid w:val="00E21FE7"/>
    <w:rsid w:val="00E2207C"/>
    <w:rsid w:val="00E236C2"/>
    <w:rsid w:val="00E24ED7"/>
    <w:rsid w:val="00E251A9"/>
    <w:rsid w:val="00E25A28"/>
    <w:rsid w:val="00E2687D"/>
    <w:rsid w:val="00E26D37"/>
    <w:rsid w:val="00E27B5D"/>
    <w:rsid w:val="00E31145"/>
    <w:rsid w:val="00E31C7C"/>
    <w:rsid w:val="00E31FF3"/>
    <w:rsid w:val="00E32118"/>
    <w:rsid w:val="00E32DB0"/>
    <w:rsid w:val="00E333E6"/>
    <w:rsid w:val="00E35599"/>
    <w:rsid w:val="00E35975"/>
    <w:rsid w:val="00E36E8F"/>
    <w:rsid w:val="00E375CC"/>
    <w:rsid w:val="00E37CD6"/>
    <w:rsid w:val="00E40AEC"/>
    <w:rsid w:val="00E4137A"/>
    <w:rsid w:val="00E413B9"/>
    <w:rsid w:val="00E415D8"/>
    <w:rsid w:val="00E4291D"/>
    <w:rsid w:val="00E429F7"/>
    <w:rsid w:val="00E44609"/>
    <w:rsid w:val="00E447D6"/>
    <w:rsid w:val="00E45225"/>
    <w:rsid w:val="00E46057"/>
    <w:rsid w:val="00E46E17"/>
    <w:rsid w:val="00E4722E"/>
    <w:rsid w:val="00E47671"/>
    <w:rsid w:val="00E4798A"/>
    <w:rsid w:val="00E47D70"/>
    <w:rsid w:val="00E51B7C"/>
    <w:rsid w:val="00E53054"/>
    <w:rsid w:val="00E541A3"/>
    <w:rsid w:val="00E549EE"/>
    <w:rsid w:val="00E55EDC"/>
    <w:rsid w:val="00E56CC1"/>
    <w:rsid w:val="00E56ECD"/>
    <w:rsid w:val="00E60675"/>
    <w:rsid w:val="00E61CB6"/>
    <w:rsid w:val="00E62804"/>
    <w:rsid w:val="00E62B05"/>
    <w:rsid w:val="00E634D2"/>
    <w:rsid w:val="00E6358E"/>
    <w:rsid w:val="00E63AB9"/>
    <w:rsid w:val="00E6480B"/>
    <w:rsid w:val="00E64FF5"/>
    <w:rsid w:val="00E66683"/>
    <w:rsid w:val="00E66F4B"/>
    <w:rsid w:val="00E672C1"/>
    <w:rsid w:val="00E70DAB"/>
    <w:rsid w:val="00E70E63"/>
    <w:rsid w:val="00E70F36"/>
    <w:rsid w:val="00E71B16"/>
    <w:rsid w:val="00E71C8B"/>
    <w:rsid w:val="00E73814"/>
    <w:rsid w:val="00E73EC7"/>
    <w:rsid w:val="00E74402"/>
    <w:rsid w:val="00E753BE"/>
    <w:rsid w:val="00E76E33"/>
    <w:rsid w:val="00E774FE"/>
    <w:rsid w:val="00E80840"/>
    <w:rsid w:val="00E80900"/>
    <w:rsid w:val="00E80E95"/>
    <w:rsid w:val="00E81B57"/>
    <w:rsid w:val="00E81DE8"/>
    <w:rsid w:val="00E81EA7"/>
    <w:rsid w:val="00E820B3"/>
    <w:rsid w:val="00E8270A"/>
    <w:rsid w:val="00E8289A"/>
    <w:rsid w:val="00E829A5"/>
    <w:rsid w:val="00E82E20"/>
    <w:rsid w:val="00E85682"/>
    <w:rsid w:val="00E859A0"/>
    <w:rsid w:val="00E861A5"/>
    <w:rsid w:val="00E86991"/>
    <w:rsid w:val="00E86F48"/>
    <w:rsid w:val="00E877A6"/>
    <w:rsid w:val="00E87A28"/>
    <w:rsid w:val="00E87B47"/>
    <w:rsid w:val="00E900D2"/>
    <w:rsid w:val="00E90245"/>
    <w:rsid w:val="00E90624"/>
    <w:rsid w:val="00E90CBA"/>
    <w:rsid w:val="00E90F02"/>
    <w:rsid w:val="00E914A7"/>
    <w:rsid w:val="00E917E3"/>
    <w:rsid w:val="00E91BA7"/>
    <w:rsid w:val="00E92529"/>
    <w:rsid w:val="00E9270A"/>
    <w:rsid w:val="00E93DFB"/>
    <w:rsid w:val="00E96402"/>
    <w:rsid w:val="00E96DE6"/>
    <w:rsid w:val="00EA0DD0"/>
    <w:rsid w:val="00EA0E03"/>
    <w:rsid w:val="00EA113F"/>
    <w:rsid w:val="00EA29C1"/>
    <w:rsid w:val="00EA3AA6"/>
    <w:rsid w:val="00EA4318"/>
    <w:rsid w:val="00EA4BBD"/>
    <w:rsid w:val="00EA5955"/>
    <w:rsid w:val="00EA5DAA"/>
    <w:rsid w:val="00EA5F6B"/>
    <w:rsid w:val="00EA672F"/>
    <w:rsid w:val="00EA678F"/>
    <w:rsid w:val="00EB0F00"/>
    <w:rsid w:val="00EB1384"/>
    <w:rsid w:val="00EB35E3"/>
    <w:rsid w:val="00EB3C24"/>
    <w:rsid w:val="00EB3E49"/>
    <w:rsid w:val="00EB3EE3"/>
    <w:rsid w:val="00EB4210"/>
    <w:rsid w:val="00EB4CA7"/>
    <w:rsid w:val="00EB4E76"/>
    <w:rsid w:val="00EB5058"/>
    <w:rsid w:val="00EB65DA"/>
    <w:rsid w:val="00EB66D4"/>
    <w:rsid w:val="00EB6B66"/>
    <w:rsid w:val="00EB71F9"/>
    <w:rsid w:val="00EB789B"/>
    <w:rsid w:val="00EB7B43"/>
    <w:rsid w:val="00EC038F"/>
    <w:rsid w:val="00EC0D19"/>
    <w:rsid w:val="00EC1310"/>
    <w:rsid w:val="00EC1671"/>
    <w:rsid w:val="00EC1C5D"/>
    <w:rsid w:val="00EC1FA7"/>
    <w:rsid w:val="00EC2DA3"/>
    <w:rsid w:val="00EC5008"/>
    <w:rsid w:val="00EC69D2"/>
    <w:rsid w:val="00EC6F8D"/>
    <w:rsid w:val="00EC710D"/>
    <w:rsid w:val="00EC7C5A"/>
    <w:rsid w:val="00EC7CB0"/>
    <w:rsid w:val="00ED0551"/>
    <w:rsid w:val="00ED1071"/>
    <w:rsid w:val="00ED258B"/>
    <w:rsid w:val="00ED3A60"/>
    <w:rsid w:val="00ED4A77"/>
    <w:rsid w:val="00ED6972"/>
    <w:rsid w:val="00ED73EE"/>
    <w:rsid w:val="00ED7404"/>
    <w:rsid w:val="00ED7A73"/>
    <w:rsid w:val="00EE044B"/>
    <w:rsid w:val="00EE08E4"/>
    <w:rsid w:val="00EE3347"/>
    <w:rsid w:val="00EE4288"/>
    <w:rsid w:val="00EE53CD"/>
    <w:rsid w:val="00EE56E8"/>
    <w:rsid w:val="00EE5C40"/>
    <w:rsid w:val="00EE635D"/>
    <w:rsid w:val="00EE6B38"/>
    <w:rsid w:val="00EE6BF7"/>
    <w:rsid w:val="00EE741A"/>
    <w:rsid w:val="00EE775B"/>
    <w:rsid w:val="00EE7E8B"/>
    <w:rsid w:val="00EF25AC"/>
    <w:rsid w:val="00EF2CF5"/>
    <w:rsid w:val="00EF2F5E"/>
    <w:rsid w:val="00EF3201"/>
    <w:rsid w:val="00EF4663"/>
    <w:rsid w:val="00EF6862"/>
    <w:rsid w:val="00EF6F2D"/>
    <w:rsid w:val="00EF75C1"/>
    <w:rsid w:val="00EF7E65"/>
    <w:rsid w:val="00EF7ED9"/>
    <w:rsid w:val="00F00484"/>
    <w:rsid w:val="00F02746"/>
    <w:rsid w:val="00F03ED8"/>
    <w:rsid w:val="00F05A13"/>
    <w:rsid w:val="00F0659C"/>
    <w:rsid w:val="00F07727"/>
    <w:rsid w:val="00F07E7D"/>
    <w:rsid w:val="00F10ADD"/>
    <w:rsid w:val="00F10F3E"/>
    <w:rsid w:val="00F11E4C"/>
    <w:rsid w:val="00F122CE"/>
    <w:rsid w:val="00F131A4"/>
    <w:rsid w:val="00F13617"/>
    <w:rsid w:val="00F13998"/>
    <w:rsid w:val="00F13ADB"/>
    <w:rsid w:val="00F143DC"/>
    <w:rsid w:val="00F151F0"/>
    <w:rsid w:val="00F154EE"/>
    <w:rsid w:val="00F15BD3"/>
    <w:rsid w:val="00F15D36"/>
    <w:rsid w:val="00F16049"/>
    <w:rsid w:val="00F16B6E"/>
    <w:rsid w:val="00F17517"/>
    <w:rsid w:val="00F2016D"/>
    <w:rsid w:val="00F20842"/>
    <w:rsid w:val="00F208D4"/>
    <w:rsid w:val="00F20A90"/>
    <w:rsid w:val="00F215EF"/>
    <w:rsid w:val="00F216C3"/>
    <w:rsid w:val="00F22779"/>
    <w:rsid w:val="00F22E78"/>
    <w:rsid w:val="00F232D7"/>
    <w:rsid w:val="00F23C63"/>
    <w:rsid w:val="00F26B32"/>
    <w:rsid w:val="00F26F58"/>
    <w:rsid w:val="00F27666"/>
    <w:rsid w:val="00F27B98"/>
    <w:rsid w:val="00F30505"/>
    <w:rsid w:val="00F30DE9"/>
    <w:rsid w:val="00F31C90"/>
    <w:rsid w:val="00F33BEA"/>
    <w:rsid w:val="00F34BFE"/>
    <w:rsid w:val="00F35056"/>
    <w:rsid w:val="00F35EC6"/>
    <w:rsid w:val="00F37108"/>
    <w:rsid w:val="00F40C22"/>
    <w:rsid w:val="00F41C67"/>
    <w:rsid w:val="00F41F6A"/>
    <w:rsid w:val="00F425DD"/>
    <w:rsid w:val="00F445D7"/>
    <w:rsid w:val="00F44ADF"/>
    <w:rsid w:val="00F44D36"/>
    <w:rsid w:val="00F44E9D"/>
    <w:rsid w:val="00F50007"/>
    <w:rsid w:val="00F51148"/>
    <w:rsid w:val="00F52183"/>
    <w:rsid w:val="00F52374"/>
    <w:rsid w:val="00F52E7D"/>
    <w:rsid w:val="00F52EC0"/>
    <w:rsid w:val="00F53C59"/>
    <w:rsid w:val="00F53FD4"/>
    <w:rsid w:val="00F54A41"/>
    <w:rsid w:val="00F54DBF"/>
    <w:rsid w:val="00F55188"/>
    <w:rsid w:val="00F558F3"/>
    <w:rsid w:val="00F56102"/>
    <w:rsid w:val="00F562EC"/>
    <w:rsid w:val="00F56C25"/>
    <w:rsid w:val="00F56E61"/>
    <w:rsid w:val="00F60AC8"/>
    <w:rsid w:val="00F60B71"/>
    <w:rsid w:val="00F61CF5"/>
    <w:rsid w:val="00F637FC"/>
    <w:rsid w:val="00F63D9E"/>
    <w:rsid w:val="00F642E5"/>
    <w:rsid w:val="00F64FDE"/>
    <w:rsid w:val="00F65901"/>
    <w:rsid w:val="00F66066"/>
    <w:rsid w:val="00F70117"/>
    <w:rsid w:val="00F71526"/>
    <w:rsid w:val="00F727FC"/>
    <w:rsid w:val="00F730BD"/>
    <w:rsid w:val="00F73F79"/>
    <w:rsid w:val="00F744B1"/>
    <w:rsid w:val="00F7459C"/>
    <w:rsid w:val="00F7514B"/>
    <w:rsid w:val="00F75210"/>
    <w:rsid w:val="00F754FC"/>
    <w:rsid w:val="00F7624B"/>
    <w:rsid w:val="00F76991"/>
    <w:rsid w:val="00F77367"/>
    <w:rsid w:val="00F773A6"/>
    <w:rsid w:val="00F77A70"/>
    <w:rsid w:val="00F77A79"/>
    <w:rsid w:val="00F77E09"/>
    <w:rsid w:val="00F817E5"/>
    <w:rsid w:val="00F81E44"/>
    <w:rsid w:val="00F821DD"/>
    <w:rsid w:val="00F83AB5"/>
    <w:rsid w:val="00F85626"/>
    <w:rsid w:val="00F85DEE"/>
    <w:rsid w:val="00F86209"/>
    <w:rsid w:val="00F912DE"/>
    <w:rsid w:val="00F91BBB"/>
    <w:rsid w:val="00F91F10"/>
    <w:rsid w:val="00F92EAB"/>
    <w:rsid w:val="00F93193"/>
    <w:rsid w:val="00F93B1A"/>
    <w:rsid w:val="00F96274"/>
    <w:rsid w:val="00F9627B"/>
    <w:rsid w:val="00FA025A"/>
    <w:rsid w:val="00FA0F3E"/>
    <w:rsid w:val="00FA1607"/>
    <w:rsid w:val="00FA1B74"/>
    <w:rsid w:val="00FA1DD5"/>
    <w:rsid w:val="00FA371D"/>
    <w:rsid w:val="00FA378A"/>
    <w:rsid w:val="00FA3B3E"/>
    <w:rsid w:val="00FA3EE2"/>
    <w:rsid w:val="00FA4F30"/>
    <w:rsid w:val="00FA4F6F"/>
    <w:rsid w:val="00FA507E"/>
    <w:rsid w:val="00FA789C"/>
    <w:rsid w:val="00FA7E4E"/>
    <w:rsid w:val="00FB1642"/>
    <w:rsid w:val="00FB19A3"/>
    <w:rsid w:val="00FB1D6E"/>
    <w:rsid w:val="00FB1FBC"/>
    <w:rsid w:val="00FB20F0"/>
    <w:rsid w:val="00FB2207"/>
    <w:rsid w:val="00FB2240"/>
    <w:rsid w:val="00FB2550"/>
    <w:rsid w:val="00FB356A"/>
    <w:rsid w:val="00FB3EFE"/>
    <w:rsid w:val="00FB40ED"/>
    <w:rsid w:val="00FB4C96"/>
    <w:rsid w:val="00FB4EF3"/>
    <w:rsid w:val="00FB55F4"/>
    <w:rsid w:val="00FB58D3"/>
    <w:rsid w:val="00FB65A7"/>
    <w:rsid w:val="00FB6F89"/>
    <w:rsid w:val="00FB7AFE"/>
    <w:rsid w:val="00FB7CA3"/>
    <w:rsid w:val="00FB7CB9"/>
    <w:rsid w:val="00FC0749"/>
    <w:rsid w:val="00FC117F"/>
    <w:rsid w:val="00FC1232"/>
    <w:rsid w:val="00FC21D3"/>
    <w:rsid w:val="00FC24DF"/>
    <w:rsid w:val="00FC2E8D"/>
    <w:rsid w:val="00FC40B3"/>
    <w:rsid w:val="00FC5445"/>
    <w:rsid w:val="00FC5856"/>
    <w:rsid w:val="00FC5D10"/>
    <w:rsid w:val="00FC6250"/>
    <w:rsid w:val="00FC6385"/>
    <w:rsid w:val="00FC78A5"/>
    <w:rsid w:val="00FD0124"/>
    <w:rsid w:val="00FD01E0"/>
    <w:rsid w:val="00FD027C"/>
    <w:rsid w:val="00FD09CD"/>
    <w:rsid w:val="00FD0A88"/>
    <w:rsid w:val="00FD23F8"/>
    <w:rsid w:val="00FD25E1"/>
    <w:rsid w:val="00FD620D"/>
    <w:rsid w:val="00FD6921"/>
    <w:rsid w:val="00FD6A51"/>
    <w:rsid w:val="00FD6B73"/>
    <w:rsid w:val="00FD79E6"/>
    <w:rsid w:val="00FE0780"/>
    <w:rsid w:val="00FE1DD6"/>
    <w:rsid w:val="00FE2024"/>
    <w:rsid w:val="00FE4427"/>
    <w:rsid w:val="00FE49B5"/>
    <w:rsid w:val="00FE4F00"/>
    <w:rsid w:val="00FE4F12"/>
    <w:rsid w:val="00FE52E9"/>
    <w:rsid w:val="00FE5691"/>
    <w:rsid w:val="00FE58C9"/>
    <w:rsid w:val="00FE60F9"/>
    <w:rsid w:val="00FE775D"/>
    <w:rsid w:val="00FE7AD8"/>
    <w:rsid w:val="00FF116B"/>
    <w:rsid w:val="00FF13BB"/>
    <w:rsid w:val="00FF37C0"/>
    <w:rsid w:val="00FF3DDB"/>
    <w:rsid w:val="00FF40C8"/>
    <w:rsid w:val="00FF5532"/>
    <w:rsid w:val="00FF598F"/>
    <w:rsid w:val="00FF5DA9"/>
    <w:rsid w:val="00FF5F70"/>
    <w:rsid w:val="00FF6059"/>
    <w:rsid w:val="00FF711C"/>
    <w:rsid w:val="00FF71FC"/>
    <w:rsid w:val="00FF7BDC"/>
    <w:rsid w:val="20DA34E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rules v:ext="edit">
        <o:r id="V:Rule1" type="connector" idref="#Прямая со стрелкой 83"/>
        <o:r id="V:Rule2" type="connector" idref="#Прямая со стрелкой 85"/>
        <o:r id="V:Rule3" type="connector" idref="#Прямая со стрелкой 90"/>
        <o:r id="V:Rule4" type="connector" idref="#Прямая со стрелкой 70"/>
        <o:r id="V:Rule5" type="connector" idref="#Прямая со стрелкой 81"/>
        <o:r id="V:Rule6" type="connector" idref="#Прямая со стрелкой 84"/>
        <o:r id="V:Rule7" type="connector" idref="#Прямая со стрелкой 89"/>
        <o:r id="V:Rule8" type="connector" idref="#Прямая со стрелкой 75"/>
        <o:r id="V:Rule9" type="connector" idref="#Соединительная линия уступом 64"/>
        <o:r id="V:Rule10" type="connector" idref="#Прямая со стрелкой 65"/>
        <o:r id="V:Rule11" type="connector" idref="#Прямая со стрелкой 69"/>
        <o:r id="V:Rule12" type="connector" idref="#Прямая со стрелкой 78"/>
        <o:r id="V:Rule13" type="connector" idref="#Прямая со стрелкой 77"/>
        <o:r id="V:Rule14" type="connector" idref="#Прямая со стрелкой 80"/>
      </o:rules>
    </o:shapelayout>
  </w:shapeDefaults>
  <w:decimalSymbol w:val=","/>
  <w:listSeparator w:val=";"/>
  <w14:docId w14:val="42426003"/>
  <w15:docId w15:val="{37275F29-932E-4D48-A58A-1FF583BF7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qFormat="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24C0F"/>
    <w:pPr>
      <w:spacing w:after="200" w:line="276" w:lineRule="auto"/>
    </w:pPr>
    <w:rPr>
      <w:rFonts w:eastAsiaTheme="minorEastAsia"/>
      <w:sz w:val="22"/>
      <w:szCs w:val="22"/>
      <w:lang w:val="ru-RU" w:eastAsia="ru-RU"/>
    </w:rPr>
  </w:style>
  <w:style w:type="paragraph" w:styleId="1">
    <w:name w:val="heading 1"/>
    <w:next w:val="a"/>
    <w:link w:val="10"/>
    <w:uiPriority w:val="9"/>
    <w:qFormat/>
    <w:rsid w:val="00824C0F"/>
    <w:pPr>
      <w:keepNext/>
      <w:keepLines/>
      <w:spacing w:after="185" w:line="259" w:lineRule="auto"/>
      <w:ind w:left="227"/>
      <w:outlineLvl w:val="0"/>
    </w:pPr>
    <w:rPr>
      <w:rFonts w:ascii="Times New Roman" w:eastAsia="Times New Roman" w:hAnsi="Times New Roman" w:cs="Times New Roman"/>
      <w:color w:val="000000"/>
      <w:sz w:val="30"/>
      <w:szCs w:val="22"/>
      <w:lang w:val="ru-RU" w:eastAsia="ru-RU"/>
    </w:rPr>
  </w:style>
  <w:style w:type="paragraph" w:styleId="2">
    <w:name w:val="heading 2"/>
    <w:basedOn w:val="11"/>
    <w:next w:val="11"/>
    <w:link w:val="20"/>
    <w:rsid w:val="00565380"/>
    <w:pPr>
      <w:keepNext/>
      <w:keepLines/>
      <w:spacing w:before="360" w:after="80"/>
      <w:outlineLvl w:val="1"/>
    </w:pPr>
    <w:rPr>
      <w:b/>
      <w:sz w:val="36"/>
      <w:szCs w:val="36"/>
    </w:rPr>
  </w:style>
  <w:style w:type="paragraph" w:styleId="3">
    <w:name w:val="heading 3"/>
    <w:basedOn w:val="11"/>
    <w:next w:val="11"/>
    <w:link w:val="30"/>
    <w:rsid w:val="00565380"/>
    <w:pPr>
      <w:keepNext/>
      <w:keepLines/>
      <w:spacing w:before="280" w:after="80"/>
      <w:outlineLvl w:val="2"/>
    </w:pPr>
    <w:rPr>
      <w:b/>
      <w:sz w:val="28"/>
      <w:szCs w:val="28"/>
    </w:rPr>
  </w:style>
  <w:style w:type="paragraph" w:styleId="4">
    <w:name w:val="heading 4"/>
    <w:basedOn w:val="11"/>
    <w:next w:val="11"/>
    <w:link w:val="40"/>
    <w:rsid w:val="00565380"/>
    <w:pPr>
      <w:keepNext/>
      <w:keepLines/>
      <w:spacing w:before="240" w:after="40"/>
      <w:outlineLvl w:val="3"/>
    </w:pPr>
    <w:rPr>
      <w:b/>
      <w:sz w:val="24"/>
      <w:szCs w:val="24"/>
    </w:rPr>
  </w:style>
  <w:style w:type="paragraph" w:styleId="5">
    <w:name w:val="heading 5"/>
    <w:basedOn w:val="11"/>
    <w:next w:val="11"/>
    <w:link w:val="50"/>
    <w:rsid w:val="00565380"/>
    <w:pPr>
      <w:keepNext/>
      <w:keepLines/>
      <w:spacing w:before="220" w:after="40"/>
      <w:outlineLvl w:val="4"/>
    </w:pPr>
    <w:rPr>
      <w:b/>
    </w:rPr>
  </w:style>
  <w:style w:type="paragraph" w:styleId="6">
    <w:name w:val="heading 6"/>
    <w:basedOn w:val="11"/>
    <w:next w:val="11"/>
    <w:link w:val="60"/>
    <w:rsid w:val="00565380"/>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824C0F"/>
    <w:rPr>
      <w:rFonts w:ascii="Times New Roman" w:eastAsia="Times New Roman" w:hAnsi="Times New Roman" w:cs="Times New Roman"/>
      <w:color w:val="000000"/>
      <w:sz w:val="30"/>
      <w:lang w:eastAsia="ru-RU"/>
    </w:rPr>
  </w:style>
  <w:style w:type="paragraph" w:customStyle="1" w:styleId="11">
    <w:name w:val="Обычный1"/>
    <w:rsid w:val="00565380"/>
    <w:pPr>
      <w:spacing w:after="200" w:line="276" w:lineRule="auto"/>
    </w:pPr>
    <w:rPr>
      <w:rFonts w:ascii="Calibri" w:eastAsia="Calibri" w:hAnsi="Calibri" w:cs="Calibri"/>
      <w:sz w:val="22"/>
      <w:szCs w:val="22"/>
      <w:lang w:val="ru-RU" w:eastAsia="ru-RU"/>
    </w:rPr>
  </w:style>
  <w:style w:type="character" w:customStyle="1" w:styleId="20">
    <w:name w:val="Заголовок 2 Знак"/>
    <w:basedOn w:val="a0"/>
    <w:link w:val="2"/>
    <w:rsid w:val="00565380"/>
    <w:rPr>
      <w:rFonts w:ascii="Calibri" w:eastAsia="Calibri" w:hAnsi="Calibri" w:cs="Calibri"/>
      <w:b/>
      <w:sz w:val="36"/>
      <w:szCs w:val="36"/>
      <w:lang w:val="ru-RU" w:eastAsia="ru-RU"/>
    </w:rPr>
  </w:style>
  <w:style w:type="character" w:customStyle="1" w:styleId="30">
    <w:name w:val="Заголовок 3 Знак"/>
    <w:basedOn w:val="a0"/>
    <w:link w:val="3"/>
    <w:rsid w:val="00565380"/>
    <w:rPr>
      <w:rFonts w:ascii="Calibri" w:eastAsia="Calibri" w:hAnsi="Calibri" w:cs="Calibri"/>
      <w:b/>
      <w:sz w:val="28"/>
      <w:szCs w:val="28"/>
      <w:lang w:val="ru-RU" w:eastAsia="ru-RU"/>
    </w:rPr>
  </w:style>
  <w:style w:type="character" w:customStyle="1" w:styleId="40">
    <w:name w:val="Заголовок 4 Знак"/>
    <w:basedOn w:val="a0"/>
    <w:link w:val="4"/>
    <w:rsid w:val="00565380"/>
    <w:rPr>
      <w:rFonts w:ascii="Calibri" w:eastAsia="Calibri" w:hAnsi="Calibri" w:cs="Calibri"/>
      <w:b/>
      <w:sz w:val="24"/>
      <w:szCs w:val="24"/>
      <w:lang w:val="ru-RU" w:eastAsia="ru-RU"/>
    </w:rPr>
  </w:style>
  <w:style w:type="character" w:customStyle="1" w:styleId="50">
    <w:name w:val="Заголовок 5 Знак"/>
    <w:basedOn w:val="a0"/>
    <w:link w:val="5"/>
    <w:rsid w:val="00565380"/>
    <w:rPr>
      <w:rFonts w:ascii="Calibri" w:eastAsia="Calibri" w:hAnsi="Calibri" w:cs="Calibri"/>
      <w:b/>
      <w:sz w:val="22"/>
      <w:szCs w:val="22"/>
      <w:lang w:val="ru-RU" w:eastAsia="ru-RU"/>
    </w:rPr>
  </w:style>
  <w:style w:type="character" w:customStyle="1" w:styleId="60">
    <w:name w:val="Заголовок 6 Знак"/>
    <w:basedOn w:val="a0"/>
    <w:link w:val="6"/>
    <w:rsid w:val="00565380"/>
    <w:rPr>
      <w:rFonts w:ascii="Calibri" w:eastAsia="Calibri" w:hAnsi="Calibri" w:cs="Calibri"/>
      <w:b/>
      <w:lang w:val="ru-RU" w:eastAsia="ru-RU"/>
    </w:rPr>
  </w:style>
  <w:style w:type="character" w:styleId="a3">
    <w:name w:val="Hyperlink"/>
    <w:basedOn w:val="a0"/>
    <w:uiPriority w:val="99"/>
    <w:unhideWhenUsed/>
    <w:rsid w:val="00824C0F"/>
    <w:rPr>
      <w:color w:val="0563C1" w:themeColor="hyperlink"/>
      <w:u w:val="single"/>
    </w:rPr>
  </w:style>
  <w:style w:type="character" w:styleId="a4">
    <w:name w:val="page number"/>
    <w:basedOn w:val="a0"/>
    <w:uiPriority w:val="99"/>
    <w:semiHidden/>
    <w:unhideWhenUsed/>
    <w:rsid w:val="00824C0F"/>
  </w:style>
  <w:style w:type="character" w:styleId="a5">
    <w:name w:val="Strong"/>
    <w:basedOn w:val="a0"/>
    <w:uiPriority w:val="22"/>
    <w:qFormat/>
    <w:rsid w:val="00824C0F"/>
    <w:rPr>
      <w:b/>
      <w:bCs/>
    </w:rPr>
  </w:style>
  <w:style w:type="paragraph" w:styleId="a6">
    <w:name w:val="Balloon Text"/>
    <w:basedOn w:val="a"/>
    <w:link w:val="a7"/>
    <w:uiPriority w:val="99"/>
    <w:semiHidden/>
    <w:unhideWhenUsed/>
    <w:rsid w:val="00824C0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qFormat/>
    <w:rsid w:val="00824C0F"/>
    <w:rPr>
      <w:rFonts w:ascii="Tahoma" w:eastAsiaTheme="minorEastAsia" w:hAnsi="Tahoma" w:cs="Tahoma"/>
      <w:sz w:val="16"/>
      <w:szCs w:val="16"/>
      <w:lang w:eastAsia="ru-RU"/>
    </w:rPr>
  </w:style>
  <w:style w:type="paragraph" w:styleId="a8">
    <w:name w:val="header"/>
    <w:basedOn w:val="a"/>
    <w:link w:val="a9"/>
    <w:uiPriority w:val="99"/>
    <w:unhideWhenUsed/>
    <w:qFormat/>
    <w:rsid w:val="00824C0F"/>
    <w:pPr>
      <w:tabs>
        <w:tab w:val="center" w:pos="4677"/>
        <w:tab w:val="right" w:pos="9355"/>
      </w:tabs>
      <w:spacing w:after="0" w:line="240" w:lineRule="auto"/>
    </w:pPr>
  </w:style>
  <w:style w:type="character" w:customStyle="1" w:styleId="a9">
    <w:name w:val="Верхний колонтитул Знак"/>
    <w:basedOn w:val="a0"/>
    <w:link w:val="a8"/>
    <w:uiPriority w:val="99"/>
    <w:qFormat/>
    <w:rsid w:val="00824C0F"/>
    <w:rPr>
      <w:rFonts w:eastAsiaTheme="minorEastAsia"/>
      <w:lang w:eastAsia="ru-RU"/>
    </w:rPr>
  </w:style>
  <w:style w:type="paragraph" w:styleId="aa">
    <w:name w:val="Body Text"/>
    <w:link w:val="ab"/>
    <w:qFormat/>
    <w:rsid w:val="00824C0F"/>
    <w:rPr>
      <w:rFonts w:ascii="Helvetica Neue" w:eastAsia="Arial Unicode MS" w:hAnsi="Helvetica Neue" w:cs="Arial Unicode MS"/>
      <w:color w:val="000000"/>
      <w:sz w:val="22"/>
      <w:szCs w:val="22"/>
      <w:lang w:val="ru-RU" w:eastAsia="ru-RU"/>
    </w:rPr>
  </w:style>
  <w:style w:type="character" w:customStyle="1" w:styleId="ab">
    <w:name w:val="Основной текст Знак"/>
    <w:basedOn w:val="a0"/>
    <w:link w:val="aa"/>
    <w:qFormat/>
    <w:rsid w:val="00824C0F"/>
    <w:rPr>
      <w:rFonts w:ascii="Helvetica Neue" w:eastAsia="Arial Unicode MS" w:hAnsi="Helvetica Neue" w:cs="Arial Unicode MS"/>
      <w:color w:val="000000"/>
      <w:lang w:eastAsia="ru-RU"/>
    </w:rPr>
  </w:style>
  <w:style w:type="paragraph" w:styleId="ac">
    <w:name w:val="footer"/>
    <w:basedOn w:val="a"/>
    <w:link w:val="ad"/>
    <w:uiPriority w:val="99"/>
    <w:unhideWhenUsed/>
    <w:rsid w:val="00824C0F"/>
    <w:pPr>
      <w:tabs>
        <w:tab w:val="center" w:pos="4677"/>
        <w:tab w:val="right" w:pos="9355"/>
      </w:tabs>
      <w:spacing w:after="0" w:line="240" w:lineRule="auto"/>
    </w:pPr>
  </w:style>
  <w:style w:type="character" w:customStyle="1" w:styleId="ad">
    <w:name w:val="Нижний колонтитул Знак"/>
    <w:basedOn w:val="a0"/>
    <w:link w:val="ac"/>
    <w:uiPriority w:val="99"/>
    <w:qFormat/>
    <w:rsid w:val="00824C0F"/>
    <w:rPr>
      <w:rFonts w:eastAsiaTheme="minorEastAsia"/>
      <w:lang w:eastAsia="ru-RU"/>
    </w:rPr>
  </w:style>
  <w:style w:type="paragraph" w:styleId="ae">
    <w:name w:val="Normal (Web)"/>
    <w:basedOn w:val="a"/>
    <w:uiPriority w:val="99"/>
    <w:unhideWhenUsed/>
    <w:qFormat/>
    <w:rsid w:val="00824C0F"/>
    <w:pPr>
      <w:spacing w:before="100" w:beforeAutospacing="1" w:after="100" w:afterAutospacing="1" w:line="240" w:lineRule="auto"/>
    </w:pPr>
    <w:rPr>
      <w:rFonts w:ascii="Times New Roman" w:hAnsi="Times New Roman" w:cs="Times New Roman"/>
      <w:sz w:val="24"/>
      <w:szCs w:val="24"/>
    </w:rPr>
  </w:style>
  <w:style w:type="table" w:styleId="af">
    <w:name w:val="Table Grid"/>
    <w:basedOn w:val="a1"/>
    <w:uiPriority w:val="39"/>
    <w:qFormat/>
    <w:rsid w:val="00824C0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0">
    <w:name w:val="List Paragraph"/>
    <w:basedOn w:val="a"/>
    <w:uiPriority w:val="34"/>
    <w:qFormat/>
    <w:rsid w:val="00824C0F"/>
    <w:pPr>
      <w:ind w:left="720"/>
      <w:contextualSpacing/>
    </w:pPr>
  </w:style>
  <w:style w:type="table" w:customStyle="1" w:styleId="TableNormal1">
    <w:name w:val="Table Normal1"/>
    <w:qFormat/>
    <w:rsid w:val="00824C0F"/>
    <w:rPr>
      <w:rFonts w:ascii="Times New Roman" w:eastAsia="Arial Unicode MS" w:hAnsi="Times New Roman" w:cs="Times New Roman"/>
      <w:lang w:eastAsia="ru-RU"/>
    </w:rPr>
    <w:tblPr>
      <w:tblCellMar>
        <w:top w:w="0" w:type="dxa"/>
        <w:left w:w="0" w:type="dxa"/>
        <w:bottom w:w="0" w:type="dxa"/>
        <w:right w:w="0" w:type="dxa"/>
      </w:tblCellMar>
    </w:tblPr>
  </w:style>
  <w:style w:type="paragraph" w:styleId="af1">
    <w:name w:val="No Spacing"/>
    <w:uiPriority w:val="1"/>
    <w:qFormat/>
    <w:rsid w:val="00824C0F"/>
    <w:rPr>
      <w:sz w:val="22"/>
      <w:szCs w:val="22"/>
      <w:lang w:val="ru-RU"/>
    </w:rPr>
  </w:style>
  <w:style w:type="paragraph" w:customStyle="1" w:styleId="Default">
    <w:name w:val="Default"/>
    <w:qFormat/>
    <w:rsid w:val="00824C0F"/>
    <w:pPr>
      <w:spacing w:before="160" w:line="288" w:lineRule="auto"/>
    </w:pPr>
    <w:rPr>
      <w:rFonts w:ascii="Helvetica Neue" w:eastAsia="Arial Unicode MS" w:hAnsi="Helvetica Neue" w:cs="Arial Unicode MS"/>
      <w:color w:val="000000"/>
      <w:sz w:val="24"/>
      <w:szCs w:val="24"/>
      <w:u w:color="000000"/>
      <w:lang w:val="fr-FR" w:eastAsia="ru-RU"/>
    </w:rPr>
  </w:style>
  <w:style w:type="paragraph" w:customStyle="1" w:styleId="p1">
    <w:name w:val="p1"/>
    <w:basedOn w:val="a"/>
    <w:rsid w:val="00824C0F"/>
    <w:pPr>
      <w:spacing w:after="0" w:line="240" w:lineRule="auto"/>
    </w:pPr>
    <w:rPr>
      <w:rFonts w:ascii="System Font" w:hAnsi="System Font" w:cs="Times New Roman"/>
      <w:sz w:val="18"/>
      <w:szCs w:val="18"/>
    </w:rPr>
  </w:style>
  <w:style w:type="character" w:customStyle="1" w:styleId="s1">
    <w:name w:val="s1"/>
    <w:basedOn w:val="a0"/>
    <w:qFormat/>
    <w:rsid w:val="00824C0F"/>
    <w:rPr>
      <w:rFonts w:ascii=".SFUI-Regular" w:hAnsi=".SFUI-Regular" w:hint="default"/>
      <w:sz w:val="18"/>
      <w:szCs w:val="18"/>
    </w:rPr>
  </w:style>
  <w:style w:type="table" w:customStyle="1" w:styleId="12">
    <w:name w:val="Сетка таблицы светлая1"/>
    <w:basedOn w:val="a1"/>
    <w:uiPriority w:val="40"/>
    <w:qFormat/>
    <w:rsid w:val="00824C0F"/>
    <w:rPr>
      <w:rFonts w:eastAsiaTheme="minorEastAsia"/>
      <w:lang w:eastAsia="ru-RU"/>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110">
    <w:name w:val="Обычный11"/>
    <w:rsid w:val="00824C0F"/>
    <w:pPr>
      <w:widowControl w:val="0"/>
      <w:suppressAutoHyphens/>
    </w:pPr>
    <w:rPr>
      <w:rFonts w:ascii="Liberation Serif" w:eastAsia="Droid Sans Fallback" w:hAnsi="Liberation Serif" w:cs="FreeSans"/>
      <w:color w:val="00000A"/>
      <w:sz w:val="24"/>
      <w:szCs w:val="24"/>
      <w:lang w:val="ru-RU" w:eastAsia="zh-CN" w:bidi="hi-IN"/>
    </w:rPr>
  </w:style>
  <w:style w:type="paragraph" w:customStyle="1" w:styleId="21">
    <w:name w:val="Стиль таблицы 2"/>
    <w:qFormat/>
    <w:rsid w:val="00824C0F"/>
    <w:rPr>
      <w:rFonts w:ascii="Helvetica Neue" w:eastAsia="Arial Unicode MS" w:hAnsi="Helvetica Neue" w:cs="Arial Unicode MS"/>
      <w:color w:val="000000"/>
      <w:lang w:val="kk-KZ" w:eastAsia="kk-KZ"/>
    </w:rPr>
  </w:style>
  <w:style w:type="paragraph" w:customStyle="1" w:styleId="22">
    <w:name w:val="Обычный2"/>
    <w:qFormat/>
    <w:rsid w:val="00824C0F"/>
    <w:pPr>
      <w:spacing w:line="276" w:lineRule="auto"/>
    </w:pPr>
    <w:rPr>
      <w:rFonts w:ascii="Arial" w:eastAsia="Arial" w:hAnsi="Arial" w:cs="Arial"/>
      <w:sz w:val="22"/>
      <w:szCs w:val="22"/>
      <w:lang w:val="ru-RU" w:eastAsia="ru-RU"/>
    </w:rPr>
  </w:style>
  <w:style w:type="table" w:customStyle="1" w:styleId="210">
    <w:name w:val="Таблица простая 21"/>
    <w:basedOn w:val="a1"/>
    <w:uiPriority w:val="42"/>
    <w:qFormat/>
    <w:rsid w:val="00824C0F"/>
    <w:rPr>
      <w:rFonts w:eastAsiaTheme="minorEastAsia"/>
      <w:lang w:eastAsia="ru-RU"/>
    </w:rPr>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31">
    <w:name w:val="Обычный3"/>
    <w:qFormat/>
    <w:rsid w:val="00824C0F"/>
    <w:pPr>
      <w:spacing w:line="276" w:lineRule="auto"/>
    </w:pPr>
    <w:rPr>
      <w:rFonts w:ascii="Arial" w:eastAsia="Arial" w:hAnsi="Arial" w:cs="Arial"/>
      <w:sz w:val="22"/>
      <w:szCs w:val="22"/>
      <w:lang w:val="ru-RU" w:eastAsia="ru-RU"/>
    </w:rPr>
  </w:style>
  <w:style w:type="character" w:customStyle="1" w:styleId="bumpedfont15">
    <w:name w:val="bumpedfont15"/>
    <w:basedOn w:val="a0"/>
    <w:qFormat/>
    <w:rsid w:val="00824C0F"/>
  </w:style>
  <w:style w:type="character" w:customStyle="1" w:styleId="apple-converted-space">
    <w:name w:val="apple-converted-space"/>
    <w:basedOn w:val="a0"/>
    <w:qFormat/>
    <w:rsid w:val="00824C0F"/>
  </w:style>
  <w:style w:type="paragraph" w:customStyle="1" w:styleId="af2">
    <w:name w:val="По умолчанию"/>
    <w:qFormat/>
    <w:rsid w:val="00824C0F"/>
    <w:pPr>
      <w:framePr w:wrap="around" w:hAnchor="text" w:y="1"/>
      <w:spacing w:before="160" w:line="288" w:lineRule="auto"/>
    </w:pPr>
    <w:rPr>
      <w:rFonts w:ascii="Helvetica Neue" w:eastAsia="Arial Unicode MS" w:hAnsi="Helvetica Neue" w:cs="Arial Unicode MS"/>
      <w:color w:val="000000"/>
      <w:sz w:val="24"/>
      <w:szCs w:val="24"/>
      <w:lang w:val="ru-RU" w:eastAsia="ru-RU"/>
    </w:rPr>
  </w:style>
  <w:style w:type="paragraph" w:styleId="af3">
    <w:name w:val="Title"/>
    <w:basedOn w:val="11"/>
    <w:next w:val="11"/>
    <w:link w:val="af4"/>
    <w:rsid w:val="00565380"/>
    <w:pPr>
      <w:keepNext/>
      <w:keepLines/>
      <w:spacing w:before="480" w:after="120"/>
    </w:pPr>
    <w:rPr>
      <w:b/>
      <w:sz w:val="72"/>
      <w:szCs w:val="72"/>
    </w:rPr>
  </w:style>
  <w:style w:type="character" w:customStyle="1" w:styleId="af4">
    <w:name w:val="Заголовок Знак"/>
    <w:basedOn w:val="a0"/>
    <w:link w:val="af3"/>
    <w:rsid w:val="00565380"/>
    <w:rPr>
      <w:rFonts w:ascii="Calibri" w:eastAsia="Calibri" w:hAnsi="Calibri" w:cs="Calibri"/>
      <w:b/>
      <w:sz w:val="72"/>
      <w:szCs w:val="72"/>
      <w:lang w:val="ru-RU" w:eastAsia="ru-RU"/>
    </w:rPr>
  </w:style>
  <w:style w:type="paragraph" w:styleId="af5">
    <w:name w:val="Subtitle"/>
    <w:basedOn w:val="11"/>
    <w:next w:val="11"/>
    <w:link w:val="af6"/>
    <w:rsid w:val="00565380"/>
    <w:pPr>
      <w:keepNext/>
      <w:keepLines/>
      <w:spacing w:before="360" w:after="80"/>
    </w:pPr>
    <w:rPr>
      <w:rFonts w:ascii="Georgia" w:eastAsia="Georgia" w:hAnsi="Georgia" w:cs="Georgia"/>
      <w:i/>
      <w:color w:val="666666"/>
      <w:sz w:val="48"/>
      <w:szCs w:val="48"/>
    </w:rPr>
  </w:style>
  <w:style w:type="character" w:customStyle="1" w:styleId="af6">
    <w:name w:val="Подзаголовок Знак"/>
    <w:basedOn w:val="a0"/>
    <w:link w:val="af5"/>
    <w:rsid w:val="00565380"/>
    <w:rPr>
      <w:rFonts w:ascii="Georgia" w:eastAsia="Georgia" w:hAnsi="Georgia" w:cs="Georgia"/>
      <w:i/>
      <w:color w:val="666666"/>
      <w:sz w:val="48"/>
      <w:szCs w:val="48"/>
      <w:lang w:val="ru-RU" w:eastAsia="ru-RU"/>
    </w:rPr>
  </w:style>
  <w:style w:type="character" w:styleId="af7">
    <w:name w:val="Emphasis"/>
    <w:basedOn w:val="a0"/>
    <w:uiPriority w:val="20"/>
    <w:qFormat/>
    <w:rsid w:val="00493AF5"/>
    <w:rPr>
      <w:i/>
      <w:iCs/>
    </w:rPr>
  </w:style>
  <w:style w:type="paragraph" w:customStyle="1" w:styleId="41">
    <w:name w:val="Обычный4"/>
    <w:rsid w:val="009A1DDA"/>
    <w:pPr>
      <w:spacing w:after="200" w:line="276" w:lineRule="auto"/>
    </w:pPr>
    <w:rPr>
      <w:rFonts w:ascii="Calibri" w:eastAsia="Calibri" w:hAnsi="Calibri" w:cs="Calibri"/>
      <w:sz w:val="22"/>
      <w:szCs w:val="22"/>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3702380">
      <w:bodyDiv w:val="1"/>
      <w:marLeft w:val="0"/>
      <w:marRight w:val="0"/>
      <w:marTop w:val="0"/>
      <w:marBottom w:val="0"/>
      <w:divBdr>
        <w:top w:val="none" w:sz="0" w:space="0" w:color="auto"/>
        <w:left w:val="none" w:sz="0" w:space="0" w:color="auto"/>
        <w:bottom w:val="none" w:sz="0" w:space="0" w:color="auto"/>
        <w:right w:val="none" w:sz="0" w:space="0" w:color="auto"/>
      </w:divBdr>
      <w:divsChild>
        <w:div w:id="59600235">
          <w:marLeft w:val="0"/>
          <w:marRight w:val="0"/>
          <w:marTop w:val="0"/>
          <w:marBottom w:val="138"/>
          <w:divBdr>
            <w:top w:val="none" w:sz="0" w:space="0" w:color="auto"/>
            <w:left w:val="none" w:sz="0" w:space="0" w:color="auto"/>
            <w:bottom w:val="none" w:sz="0" w:space="0" w:color="auto"/>
            <w:right w:val="none" w:sz="0" w:space="0" w:color="auto"/>
          </w:divBdr>
        </w:div>
      </w:divsChild>
    </w:div>
    <w:div w:id="633558726">
      <w:bodyDiv w:val="1"/>
      <w:marLeft w:val="0"/>
      <w:marRight w:val="0"/>
      <w:marTop w:val="0"/>
      <w:marBottom w:val="0"/>
      <w:divBdr>
        <w:top w:val="none" w:sz="0" w:space="0" w:color="auto"/>
        <w:left w:val="none" w:sz="0" w:space="0" w:color="auto"/>
        <w:bottom w:val="none" w:sz="0" w:space="0" w:color="auto"/>
        <w:right w:val="none" w:sz="0" w:space="0" w:color="auto"/>
      </w:divBdr>
      <w:divsChild>
        <w:div w:id="1769814117">
          <w:marLeft w:val="432"/>
          <w:marRight w:val="0"/>
          <w:marTop w:val="125"/>
          <w:marBottom w:val="0"/>
          <w:divBdr>
            <w:top w:val="none" w:sz="0" w:space="0" w:color="auto"/>
            <w:left w:val="none" w:sz="0" w:space="0" w:color="auto"/>
            <w:bottom w:val="none" w:sz="0" w:space="0" w:color="auto"/>
            <w:right w:val="none" w:sz="0" w:space="0" w:color="auto"/>
          </w:divBdr>
        </w:div>
      </w:divsChild>
    </w:div>
    <w:div w:id="657226647">
      <w:bodyDiv w:val="1"/>
      <w:marLeft w:val="0"/>
      <w:marRight w:val="0"/>
      <w:marTop w:val="0"/>
      <w:marBottom w:val="0"/>
      <w:divBdr>
        <w:top w:val="none" w:sz="0" w:space="0" w:color="auto"/>
        <w:left w:val="none" w:sz="0" w:space="0" w:color="auto"/>
        <w:bottom w:val="none" w:sz="0" w:space="0" w:color="auto"/>
        <w:right w:val="none" w:sz="0" w:space="0" w:color="auto"/>
      </w:divBdr>
    </w:div>
    <w:div w:id="793408352">
      <w:bodyDiv w:val="1"/>
      <w:marLeft w:val="0"/>
      <w:marRight w:val="0"/>
      <w:marTop w:val="0"/>
      <w:marBottom w:val="0"/>
      <w:divBdr>
        <w:top w:val="none" w:sz="0" w:space="0" w:color="auto"/>
        <w:left w:val="none" w:sz="0" w:space="0" w:color="auto"/>
        <w:bottom w:val="none" w:sz="0" w:space="0" w:color="auto"/>
        <w:right w:val="none" w:sz="0" w:space="0" w:color="auto"/>
      </w:divBdr>
      <w:divsChild>
        <w:div w:id="187960128">
          <w:marLeft w:val="432"/>
          <w:marRight w:val="0"/>
          <w:marTop w:val="115"/>
          <w:marBottom w:val="0"/>
          <w:divBdr>
            <w:top w:val="none" w:sz="0" w:space="0" w:color="auto"/>
            <w:left w:val="none" w:sz="0" w:space="0" w:color="auto"/>
            <w:bottom w:val="none" w:sz="0" w:space="0" w:color="auto"/>
            <w:right w:val="none" w:sz="0" w:space="0" w:color="auto"/>
          </w:divBdr>
        </w:div>
        <w:div w:id="883442710">
          <w:marLeft w:val="432"/>
          <w:marRight w:val="0"/>
          <w:marTop w:val="115"/>
          <w:marBottom w:val="0"/>
          <w:divBdr>
            <w:top w:val="none" w:sz="0" w:space="0" w:color="auto"/>
            <w:left w:val="none" w:sz="0" w:space="0" w:color="auto"/>
            <w:bottom w:val="none" w:sz="0" w:space="0" w:color="auto"/>
            <w:right w:val="none" w:sz="0" w:space="0" w:color="auto"/>
          </w:divBdr>
        </w:div>
      </w:divsChild>
    </w:div>
    <w:div w:id="1246113551">
      <w:bodyDiv w:val="1"/>
      <w:marLeft w:val="0"/>
      <w:marRight w:val="0"/>
      <w:marTop w:val="0"/>
      <w:marBottom w:val="0"/>
      <w:divBdr>
        <w:top w:val="none" w:sz="0" w:space="0" w:color="auto"/>
        <w:left w:val="none" w:sz="0" w:space="0" w:color="auto"/>
        <w:bottom w:val="none" w:sz="0" w:space="0" w:color="auto"/>
        <w:right w:val="none" w:sz="0" w:space="0" w:color="auto"/>
      </w:divBdr>
    </w:div>
    <w:div w:id="1304844868">
      <w:bodyDiv w:val="1"/>
      <w:marLeft w:val="0"/>
      <w:marRight w:val="0"/>
      <w:marTop w:val="0"/>
      <w:marBottom w:val="0"/>
      <w:divBdr>
        <w:top w:val="none" w:sz="0" w:space="0" w:color="auto"/>
        <w:left w:val="none" w:sz="0" w:space="0" w:color="auto"/>
        <w:bottom w:val="none" w:sz="0" w:space="0" w:color="auto"/>
        <w:right w:val="none" w:sz="0" w:space="0" w:color="auto"/>
      </w:divBdr>
      <w:divsChild>
        <w:div w:id="1612515771">
          <w:marLeft w:val="432"/>
          <w:marRight w:val="0"/>
          <w:marTop w:val="115"/>
          <w:marBottom w:val="0"/>
          <w:divBdr>
            <w:top w:val="none" w:sz="0" w:space="0" w:color="auto"/>
            <w:left w:val="none" w:sz="0" w:space="0" w:color="auto"/>
            <w:bottom w:val="none" w:sz="0" w:space="0" w:color="auto"/>
            <w:right w:val="none" w:sz="0" w:space="0" w:color="auto"/>
          </w:divBdr>
        </w:div>
        <w:div w:id="1383404231">
          <w:marLeft w:val="432"/>
          <w:marRight w:val="0"/>
          <w:marTop w:val="115"/>
          <w:marBottom w:val="0"/>
          <w:divBdr>
            <w:top w:val="none" w:sz="0" w:space="0" w:color="auto"/>
            <w:left w:val="none" w:sz="0" w:space="0" w:color="auto"/>
            <w:bottom w:val="none" w:sz="0" w:space="0" w:color="auto"/>
            <w:right w:val="none" w:sz="0" w:space="0" w:color="auto"/>
          </w:divBdr>
        </w:div>
        <w:div w:id="1560628141">
          <w:marLeft w:val="432"/>
          <w:marRight w:val="0"/>
          <w:marTop w:val="115"/>
          <w:marBottom w:val="0"/>
          <w:divBdr>
            <w:top w:val="none" w:sz="0" w:space="0" w:color="auto"/>
            <w:left w:val="none" w:sz="0" w:space="0" w:color="auto"/>
            <w:bottom w:val="none" w:sz="0" w:space="0" w:color="auto"/>
            <w:right w:val="none" w:sz="0" w:space="0" w:color="auto"/>
          </w:divBdr>
        </w:div>
      </w:divsChild>
    </w:div>
    <w:div w:id="1362586925">
      <w:bodyDiv w:val="1"/>
      <w:marLeft w:val="0"/>
      <w:marRight w:val="0"/>
      <w:marTop w:val="0"/>
      <w:marBottom w:val="0"/>
      <w:divBdr>
        <w:top w:val="none" w:sz="0" w:space="0" w:color="auto"/>
        <w:left w:val="none" w:sz="0" w:space="0" w:color="auto"/>
        <w:bottom w:val="none" w:sz="0" w:space="0" w:color="auto"/>
        <w:right w:val="none" w:sz="0" w:space="0" w:color="auto"/>
      </w:divBdr>
      <w:divsChild>
        <w:div w:id="313140729">
          <w:marLeft w:val="432"/>
          <w:marRight w:val="0"/>
          <w:marTop w:val="115"/>
          <w:marBottom w:val="0"/>
          <w:divBdr>
            <w:top w:val="none" w:sz="0" w:space="0" w:color="auto"/>
            <w:left w:val="none" w:sz="0" w:space="0" w:color="auto"/>
            <w:bottom w:val="none" w:sz="0" w:space="0" w:color="auto"/>
            <w:right w:val="none" w:sz="0" w:space="0" w:color="auto"/>
          </w:divBdr>
        </w:div>
      </w:divsChild>
    </w:div>
    <w:div w:id="1683819133">
      <w:bodyDiv w:val="1"/>
      <w:marLeft w:val="0"/>
      <w:marRight w:val="0"/>
      <w:marTop w:val="0"/>
      <w:marBottom w:val="0"/>
      <w:divBdr>
        <w:top w:val="none" w:sz="0" w:space="0" w:color="auto"/>
        <w:left w:val="none" w:sz="0" w:space="0" w:color="auto"/>
        <w:bottom w:val="none" w:sz="0" w:space="0" w:color="auto"/>
        <w:right w:val="none" w:sz="0" w:space="0" w:color="auto"/>
      </w:divBdr>
      <w:divsChild>
        <w:div w:id="84962584">
          <w:marLeft w:val="432"/>
          <w:marRight w:val="0"/>
          <w:marTop w:val="125"/>
          <w:marBottom w:val="0"/>
          <w:divBdr>
            <w:top w:val="none" w:sz="0" w:space="0" w:color="auto"/>
            <w:left w:val="none" w:sz="0" w:space="0" w:color="auto"/>
            <w:bottom w:val="none" w:sz="0" w:space="0" w:color="auto"/>
            <w:right w:val="none" w:sz="0" w:space="0" w:color="auto"/>
          </w:divBdr>
        </w:div>
      </w:divsChild>
    </w:div>
    <w:div w:id="19569799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gif"/><Relationship Id="rId18" Type="http://schemas.openxmlformats.org/officeDocument/2006/relationships/image" Target="media/image8.png"/><Relationship Id="rId26" Type="http://schemas.microsoft.com/office/2007/relationships/diagramDrawing" Target="diagrams/drawing1.xml"/><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oter" Target="foot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diagramQuickStyle" Target="diagrams/quickStyl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diagramLayout" Target="diagrams/layout1.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diagramData" Target="diagrams/data1.xml"/><Relationship Id="rId27" Type="http://schemas.openxmlformats.org/officeDocument/2006/relationships/footer" Target="footer5.xml"/></Relationships>
</file>

<file path=word/diagrams/colors1.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643460B3-E603-4F53-9012-8A6E7E11BB46}" type="doc">
      <dgm:prSet loTypeId="urn:microsoft.com/office/officeart/2005/8/layout/hierarchy6" loCatId="hierarchy" qsTypeId="urn:microsoft.com/office/officeart/2005/8/quickstyle/simple1#1" qsCatId="simple" csTypeId="urn:microsoft.com/office/officeart/2005/8/colors/accent0_1#1" csCatId="mainScheme" phldr="1"/>
      <dgm:spPr/>
      <dgm:t>
        <a:bodyPr/>
        <a:lstStyle/>
        <a:p>
          <a:endParaRPr lang="en-US"/>
        </a:p>
      </dgm:t>
    </dgm:pt>
    <dgm:pt modelId="{07A6C4F8-9826-40C2-A59C-E8C58C609431}">
      <dgm:prSet phldrT="[Текст]" custT="1"/>
      <dgm:spPr/>
      <dgm:t>
        <a:bodyPr/>
        <a:lstStyle/>
        <a:p>
          <a:r>
            <a:rPr lang="ru-RU" sz="1400">
              <a:latin typeface="Times New Roman" panose="02020603050405020304" charset="0"/>
              <a:cs typeface="Times New Roman" panose="02020603050405020304" charset="0"/>
            </a:rPr>
            <a:t>ХГВ</a:t>
          </a:r>
          <a:endParaRPr lang="en-US" sz="1400">
            <a:latin typeface="Times New Roman" panose="02020603050405020304" charset="0"/>
            <a:cs typeface="Times New Roman" panose="02020603050405020304" charset="0"/>
          </a:endParaRPr>
        </a:p>
      </dgm:t>
    </dgm:pt>
    <dgm:pt modelId="{423D17BE-F383-4F51-AA04-34823A4F5D41}" type="parTrans" cxnId="{C953358A-102C-402F-974F-936AE8233EB3}">
      <dgm:prSet/>
      <dgm:spPr/>
      <dgm:t>
        <a:bodyPr/>
        <a:lstStyle/>
        <a:p>
          <a:endParaRPr lang="en-US"/>
        </a:p>
      </dgm:t>
    </dgm:pt>
    <dgm:pt modelId="{DCF21924-F7A4-482A-8231-074FB508F3F2}" type="sibTrans" cxnId="{C953358A-102C-402F-974F-936AE8233EB3}">
      <dgm:prSet/>
      <dgm:spPr/>
      <dgm:t>
        <a:bodyPr/>
        <a:lstStyle/>
        <a:p>
          <a:endParaRPr lang="en-US"/>
        </a:p>
      </dgm:t>
    </dgm:pt>
    <dgm:pt modelId="{26A13100-319B-427C-8618-80966D7BE878}">
      <dgm:prSet phldrT="[Текст]" custT="1"/>
      <dgm:spPr/>
      <dgm:t>
        <a:bodyPr/>
        <a:lstStyle/>
        <a:p>
          <a:r>
            <a:rPr lang="ru-RU" sz="1400">
              <a:latin typeface="Times New Roman" panose="02020603050405020304" charset="0"/>
              <a:cs typeface="Times New Roman" panose="02020603050405020304" charset="0"/>
            </a:rPr>
            <a:t> </a:t>
          </a:r>
          <a:r>
            <a:rPr lang="en-US" sz="1400">
              <a:latin typeface="Times New Roman" panose="02020603050405020304" charset="0"/>
              <a:cs typeface="Times New Roman" panose="02020603050405020304" charset="0"/>
            </a:rPr>
            <a:t>HBeAg</a:t>
          </a:r>
          <a:r>
            <a:rPr lang="ru-RU" sz="1400">
              <a:latin typeface="Times New Roman" panose="02020603050405020304" charset="0"/>
              <a:cs typeface="Times New Roman" panose="02020603050405020304" charset="0"/>
            </a:rPr>
            <a:t> </a:t>
          </a:r>
          <a:r>
            <a:rPr lang="en-US" sz="1400" b="1">
              <a:latin typeface="Times New Roman" panose="02020603050405020304" charset="0"/>
              <a:cs typeface="Times New Roman" panose="02020603050405020304" charset="0"/>
            </a:rPr>
            <a:t>+</a:t>
          </a:r>
        </a:p>
      </dgm:t>
    </dgm:pt>
    <dgm:pt modelId="{66BCC9BC-7583-4F36-A066-33DC4F9724DC}" type="parTrans" cxnId="{C91AA322-51EB-4A79-8725-39003DBD71D4}">
      <dgm:prSet/>
      <dgm:spPr/>
      <dgm:t>
        <a:bodyPr/>
        <a:lstStyle/>
        <a:p>
          <a:endParaRPr lang="en-US"/>
        </a:p>
      </dgm:t>
    </dgm:pt>
    <dgm:pt modelId="{2C6D446C-AA17-4C26-B6A4-16A5B4C1D5CD}" type="sibTrans" cxnId="{C91AA322-51EB-4A79-8725-39003DBD71D4}">
      <dgm:prSet/>
      <dgm:spPr/>
      <dgm:t>
        <a:bodyPr/>
        <a:lstStyle/>
        <a:p>
          <a:endParaRPr lang="en-US"/>
        </a:p>
      </dgm:t>
    </dgm:pt>
    <dgm:pt modelId="{1F5D96F4-6313-41FF-899B-73785B4463F2}">
      <dgm:prSet phldrT="[Текст]" custT="1"/>
      <dgm:spPr/>
      <dgm:t>
        <a:bodyPr/>
        <a:lstStyle/>
        <a:p>
          <a:r>
            <a:rPr lang="en-US" sz="1400">
              <a:latin typeface="Times New Roman" panose="02020603050405020304" charset="0"/>
              <a:cs typeface="Times New Roman" panose="02020603050405020304" charset="0"/>
            </a:rPr>
            <a:t>Стабильная сероконверсия HBeAg            c HBV DNA (</a:t>
          </a:r>
          <a:r>
            <a:rPr lang="ru-RU" sz="1400" b="1"/>
            <a:t>–</a:t>
          </a:r>
          <a:r>
            <a:rPr lang="en-US" sz="1400">
              <a:latin typeface="Times New Roman" panose="02020603050405020304" charset="0"/>
              <a:cs typeface="Times New Roman" panose="02020603050405020304" charset="0"/>
            </a:rPr>
            <a:t>) (в идеале      с клиренсом   / сероконверсией HBsAg)</a:t>
          </a:r>
        </a:p>
      </dgm:t>
    </dgm:pt>
    <dgm:pt modelId="{9BF24587-D0CC-43CF-8A55-48BE8B15FE36}" type="parTrans" cxnId="{449B9FEC-1D52-4FC3-A797-17F3AD6B434D}">
      <dgm:prSet/>
      <dgm:spPr/>
      <dgm:t>
        <a:bodyPr/>
        <a:lstStyle/>
        <a:p>
          <a:endParaRPr lang="en-US"/>
        </a:p>
      </dgm:t>
    </dgm:pt>
    <dgm:pt modelId="{E3A70B2B-0148-457D-9EDF-55845E42C70A}" type="sibTrans" cxnId="{449B9FEC-1D52-4FC3-A797-17F3AD6B434D}">
      <dgm:prSet/>
      <dgm:spPr/>
      <dgm:t>
        <a:bodyPr/>
        <a:lstStyle/>
        <a:p>
          <a:endParaRPr lang="en-US"/>
        </a:p>
      </dgm:t>
    </dgm:pt>
    <dgm:pt modelId="{F2F758A2-3FE2-4A69-ADBB-B92DD677C6C5}">
      <dgm:prSet phldrT="[Текст]" custT="1"/>
      <dgm:spPr/>
      <dgm:t>
        <a:bodyPr/>
        <a:lstStyle/>
        <a:p>
          <a:r>
            <a:rPr lang="en-US" sz="1400">
              <a:latin typeface="Times New Roman" panose="02020603050405020304" charset="0"/>
              <a:cs typeface="Times New Roman" panose="02020603050405020304" charset="0"/>
            </a:rPr>
            <a:t>Клиренс HBsAg</a:t>
          </a:r>
          <a:r>
            <a:rPr lang="ru-RU" sz="1400">
              <a:latin typeface="Times New Roman" panose="02020603050405020304" charset="0"/>
              <a:cs typeface="Times New Roman" panose="02020603050405020304" charset="0"/>
            </a:rPr>
            <a:t>/</a:t>
          </a:r>
          <a:r>
            <a:rPr lang="en-US" sz="1400" b="1">
              <a:latin typeface="Times New Roman" panose="02020603050405020304" charset="0"/>
              <a:cs typeface="Times New Roman" panose="02020603050405020304" charset="0"/>
            </a:rPr>
            <a:t>+</a:t>
          </a:r>
          <a:r>
            <a:rPr lang="ru-RU" sz="1400" b="1"/>
            <a:t>–</a:t>
          </a:r>
          <a:r>
            <a:rPr lang="en-US" sz="1400">
              <a:latin typeface="Times New Roman" panose="02020603050405020304" charset="0"/>
              <a:cs typeface="Times New Roman" panose="02020603050405020304" charset="0"/>
            </a:rPr>
            <a:t> anti-HBs</a:t>
          </a:r>
        </a:p>
      </dgm:t>
    </dgm:pt>
    <dgm:pt modelId="{79D6FDB7-C699-4473-8867-CF48215D3A4E}" type="parTrans" cxnId="{511FF235-3262-4357-8B08-4F5F927E920F}">
      <dgm:prSet/>
      <dgm:spPr/>
      <dgm:t>
        <a:bodyPr/>
        <a:lstStyle/>
        <a:p>
          <a:endParaRPr lang="en-US"/>
        </a:p>
      </dgm:t>
    </dgm:pt>
    <dgm:pt modelId="{DE541DDE-D7C3-43D7-93E6-DECD7D9B6ADD}" type="sibTrans" cxnId="{511FF235-3262-4357-8B08-4F5F927E920F}">
      <dgm:prSet/>
      <dgm:spPr/>
      <dgm:t>
        <a:bodyPr/>
        <a:lstStyle/>
        <a:p>
          <a:endParaRPr lang="en-US"/>
        </a:p>
      </dgm:t>
    </dgm:pt>
    <dgm:pt modelId="{461CD7E1-DD5B-4BBA-80E3-23C483BEAF00}">
      <dgm:prSet phldrT="[Текст]" custT="1"/>
      <dgm:spPr/>
      <dgm:t>
        <a:bodyPr/>
        <a:lstStyle/>
        <a:p>
          <a:r>
            <a:rPr lang="ru-RU" sz="1400" b="1">
              <a:latin typeface="Times New Roman" panose="02020603050405020304" charset="0"/>
              <a:cs typeface="Times New Roman" panose="02020603050405020304" charset="0"/>
            </a:rPr>
            <a:t>+/</a:t>
          </a:r>
          <a:r>
            <a:rPr lang="ru-RU" sz="1400" b="1"/>
            <a:t>–</a:t>
          </a:r>
          <a:endParaRPr lang="en-US" sz="1400" b="1">
            <a:latin typeface="Times New Roman" panose="02020603050405020304" charset="0"/>
            <a:cs typeface="Times New Roman" panose="02020603050405020304" charset="0"/>
          </a:endParaRPr>
        </a:p>
      </dgm:t>
    </dgm:pt>
    <dgm:pt modelId="{7968C0DA-F7F5-4118-9659-909052DE55DE}" type="parTrans" cxnId="{AFEDA9C7-5CBF-4374-9364-1AF0A5AB9776}">
      <dgm:prSet/>
      <dgm:spPr/>
      <dgm:t>
        <a:bodyPr/>
        <a:lstStyle/>
        <a:p>
          <a:endParaRPr lang="en-US"/>
        </a:p>
      </dgm:t>
    </dgm:pt>
    <dgm:pt modelId="{21C3760A-3EB7-444E-BA9D-6A20689E21F2}" type="sibTrans" cxnId="{AFEDA9C7-5CBF-4374-9364-1AF0A5AB9776}">
      <dgm:prSet/>
      <dgm:spPr/>
      <dgm:t>
        <a:bodyPr/>
        <a:lstStyle/>
        <a:p>
          <a:endParaRPr lang="en-US"/>
        </a:p>
      </dgm:t>
    </dgm:pt>
    <dgm:pt modelId="{7A6ACD04-010D-40D9-81ED-EF44D6E8197E}">
      <dgm:prSet phldrT="[Текст]" custT="1"/>
      <dgm:spPr/>
      <dgm:t>
        <a:bodyPr/>
        <a:lstStyle/>
        <a:p>
          <a:r>
            <a:rPr lang="en-US" sz="1400">
              <a:latin typeface="Times New Roman" panose="02020603050405020304" charset="0"/>
              <a:cs typeface="Times New Roman" panose="02020603050405020304" charset="0"/>
            </a:rPr>
            <a:t>HBeAg-</a:t>
          </a:r>
          <a:r>
            <a:rPr lang="ru-RU" sz="1400">
              <a:latin typeface="Times New Roman" panose="02020603050405020304" charset="0"/>
              <a:cs typeface="Times New Roman" panose="02020603050405020304" charset="0"/>
            </a:rPr>
            <a:t>статус</a:t>
          </a:r>
          <a:endParaRPr lang="en-US" sz="1400">
            <a:latin typeface="Times New Roman" panose="02020603050405020304" charset="0"/>
            <a:cs typeface="Times New Roman" panose="02020603050405020304" charset="0"/>
          </a:endParaRPr>
        </a:p>
      </dgm:t>
    </dgm:pt>
    <dgm:pt modelId="{F02C93E7-743B-4A9E-B428-EDD263DE71D4}" type="parTrans" cxnId="{4270BFAA-78DB-4F98-8E90-9298718C6FA2}">
      <dgm:prSet/>
      <dgm:spPr/>
      <dgm:t>
        <a:bodyPr/>
        <a:lstStyle/>
        <a:p>
          <a:endParaRPr lang="en-US"/>
        </a:p>
      </dgm:t>
    </dgm:pt>
    <dgm:pt modelId="{092B6457-68D0-4C6E-AE7C-96D90F4F1F07}" type="sibTrans" cxnId="{4270BFAA-78DB-4F98-8E90-9298718C6FA2}">
      <dgm:prSet/>
      <dgm:spPr/>
      <dgm:t>
        <a:bodyPr/>
        <a:lstStyle/>
        <a:p>
          <a:endParaRPr lang="en-US"/>
        </a:p>
      </dgm:t>
    </dgm:pt>
    <dgm:pt modelId="{78FEA80D-2726-4F9E-8B03-A26DAD58AEBF}">
      <dgm:prSet phldrT="[Текст]" custT="1"/>
      <dgm:spPr/>
      <dgm:t>
        <a:bodyPr/>
        <a:lstStyle/>
        <a:p>
          <a:r>
            <a:rPr lang="ru-RU" sz="1400">
              <a:latin typeface="Times New Roman" panose="02020603050405020304" charset="0"/>
              <a:cs typeface="Times New Roman" panose="02020603050405020304" charset="0"/>
            </a:rPr>
            <a:t>Конечные точки</a:t>
          </a:r>
          <a:endParaRPr lang="en-US" sz="1400">
            <a:latin typeface="Times New Roman" panose="02020603050405020304" charset="0"/>
            <a:cs typeface="Times New Roman" panose="02020603050405020304" charset="0"/>
          </a:endParaRPr>
        </a:p>
      </dgm:t>
    </dgm:pt>
    <dgm:pt modelId="{99BC84F9-18A0-4271-B6CD-3AA695187FBE}" type="parTrans" cxnId="{DCA0890F-B326-4504-BCD1-735D968347CB}">
      <dgm:prSet/>
      <dgm:spPr/>
      <dgm:t>
        <a:bodyPr/>
        <a:lstStyle/>
        <a:p>
          <a:endParaRPr lang="en-US"/>
        </a:p>
      </dgm:t>
    </dgm:pt>
    <dgm:pt modelId="{52EC527A-B273-4FBE-8A22-526B15EF1954}" type="sibTrans" cxnId="{DCA0890F-B326-4504-BCD1-735D968347CB}">
      <dgm:prSet/>
      <dgm:spPr/>
      <dgm:t>
        <a:bodyPr/>
        <a:lstStyle/>
        <a:p>
          <a:endParaRPr lang="en-US"/>
        </a:p>
      </dgm:t>
    </dgm:pt>
    <dgm:pt modelId="{5E0D6E82-0FDE-424B-B6FC-186F26EF3320}">
      <dgm:prSet phldrT="[Текст]" custT="1"/>
      <dgm:spPr/>
      <dgm:t>
        <a:bodyPr/>
        <a:lstStyle/>
        <a:p>
          <a:r>
            <a:rPr lang="ru-RU" sz="1400">
              <a:latin typeface="Times New Roman" panose="02020603050405020304" charset="0"/>
              <a:cs typeface="Times New Roman" panose="02020603050405020304" charset="0"/>
            </a:rPr>
            <a:t>Тактика ПВТ</a:t>
          </a:r>
        </a:p>
      </dgm:t>
    </dgm:pt>
    <dgm:pt modelId="{627EB246-CD3C-4B47-9A6E-4949EE209E07}" type="sibTrans" cxnId="{17280D59-8277-43A3-BECB-45F5AEE711A3}">
      <dgm:prSet/>
      <dgm:spPr/>
      <dgm:t>
        <a:bodyPr/>
        <a:lstStyle/>
        <a:p>
          <a:endParaRPr lang="en-US"/>
        </a:p>
      </dgm:t>
    </dgm:pt>
    <dgm:pt modelId="{3F54A462-42D9-4C8E-BC55-BBA9A6DE6835}" type="parTrans" cxnId="{17280D59-8277-43A3-BECB-45F5AEE711A3}">
      <dgm:prSet/>
      <dgm:spPr/>
      <dgm:t>
        <a:bodyPr/>
        <a:lstStyle/>
        <a:p>
          <a:endParaRPr lang="en-US"/>
        </a:p>
      </dgm:t>
    </dgm:pt>
    <dgm:pt modelId="{0249ACA4-D451-4874-B6E9-DED5353BB7C8}">
      <dgm:prSet custT="1"/>
      <dgm:spPr/>
      <dgm:t>
        <a:bodyPr/>
        <a:lstStyle/>
        <a:p>
          <a:r>
            <a:rPr lang="ru-RU" sz="1400" b="1"/>
            <a:t>–</a:t>
          </a:r>
          <a:endParaRPr lang="en-US" sz="1400" b="1">
            <a:latin typeface="Times New Roman" panose="02020603050405020304" charset="0"/>
            <a:cs typeface="Times New Roman" panose="02020603050405020304" charset="0"/>
          </a:endParaRPr>
        </a:p>
      </dgm:t>
    </dgm:pt>
    <dgm:pt modelId="{DD500D13-2CDA-4322-8312-3C731B32B0A2}" type="parTrans" cxnId="{9536809D-5174-4941-A52A-E3DE2DFF5B2E}">
      <dgm:prSet/>
      <dgm:spPr/>
      <dgm:t>
        <a:bodyPr/>
        <a:lstStyle/>
        <a:p>
          <a:endParaRPr lang="en-US"/>
        </a:p>
      </dgm:t>
    </dgm:pt>
    <dgm:pt modelId="{A3975CFD-43B1-40F7-A3FC-47E6F76CD53C}" type="sibTrans" cxnId="{9536809D-5174-4941-A52A-E3DE2DFF5B2E}">
      <dgm:prSet/>
      <dgm:spPr/>
      <dgm:t>
        <a:bodyPr/>
        <a:lstStyle/>
        <a:p>
          <a:endParaRPr lang="en-US"/>
        </a:p>
      </dgm:t>
    </dgm:pt>
    <dgm:pt modelId="{0BF01F67-643C-4312-9CD6-F8E4082DC427}">
      <dgm:prSet custT="1"/>
      <dgm:spPr/>
      <dgm:t>
        <a:bodyPr/>
        <a:lstStyle/>
        <a:p>
          <a:r>
            <a:rPr lang="ru-RU" sz="1400" b="1">
              <a:latin typeface="Times New Roman" panose="02020603050405020304" charset="0"/>
              <a:cs typeface="Times New Roman" panose="02020603050405020304" charset="0"/>
            </a:rPr>
            <a:t>+</a:t>
          </a:r>
          <a:endParaRPr lang="en-US" sz="1400" b="1">
            <a:latin typeface="Times New Roman" panose="02020603050405020304" charset="0"/>
            <a:cs typeface="Times New Roman" panose="02020603050405020304" charset="0"/>
          </a:endParaRPr>
        </a:p>
      </dgm:t>
    </dgm:pt>
    <dgm:pt modelId="{1BF62CB5-903B-4ECA-A358-79AF3CB6B077}" type="parTrans" cxnId="{F3F4FD5F-9687-415C-A279-2E333771F7F3}">
      <dgm:prSet/>
      <dgm:spPr/>
      <dgm:t>
        <a:bodyPr/>
        <a:lstStyle/>
        <a:p>
          <a:endParaRPr lang="en-US"/>
        </a:p>
      </dgm:t>
    </dgm:pt>
    <dgm:pt modelId="{8149F5F1-E685-49D8-9F73-D62A20B7B8BC}" type="sibTrans" cxnId="{F3F4FD5F-9687-415C-A279-2E333771F7F3}">
      <dgm:prSet/>
      <dgm:spPr/>
      <dgm:t>
        <a:bodyPr/>
        <a:lstStyle/>
        <a:p>
          <a:endParaRPr lang="en-US"/>
        </a:p>
      </dgm:t>
    </dgm:pt>
    <dgm:pt modelId="{58B64431-BFF7-4564-8509-BE5D722A51C5}">
      <dgm:prSet phldrT="[Текст]" custT="1"/>
      <dgm:spPr/>
      <dgm:t>
        <a:bodyPr/>
        <a:lstStyle/>
        <a:p>
          <a:r>
            <a:rPr lang="ru-RU" sz="1400">
              <a:latin typeface="Times New Roman" panose="02020603050405020304" charset="0"/>
              <a:cs typeface="Times New Roman" panose="02020603050405020304" charset="0"/>
            </a:rPr>
            <a:t>ЦП</a:t>
          </a:r>
        </a:p>
      </dgm:t>
    </dgm:pt>
    <dgm:pt modelId="{F944B350-5009-4931-9954-A32CB25BE3B2}" type="parTrans" cxnId="{3173F48C-F422-4AD7-A081-CD7F5D7375F8}">
      <dgm:prSet/>
      <dgm:spPr/>
      <dgm:t>
        <a:bodyPr/>
        <a:lstStyle/>
        <a:p>
          <a:endParaRPr lang="en-US"/>
        </a:p>
      </dgm:t>
    </dgm:pt>
    <dgm:pt modelId="{D81EEF25-4518-4FD2-B60D-CE83D4A1D4F7}" type="sibTrans" cxnId="{3173F48C-F422-4AD7-A081-CD7F5D7375F8}">
      <dgm:prSet/>
      <dgm:spPr/>
      <dgm:t>
        <a:bodyPr/>
        <a:lstStyle/>
        <a:p>
          <a:endParaRPr lang="en-US"/>
        </a:p>
      </dgm:t>
    </dgm:pt>
    <dgm:pt modelId="{E5F77AE3-66BE-461F-8036-CA64553F3E77}">
      <dgm:prSet custT="1"/>
      <dgm:spPr/>
      <dgm:t>
        <a:bodyPr/>
        <a:lstStyle/>
        <a:p>
          <a:r>
            <a:rPr lang="ru-RU" sz="1400">
              <a:latin typeface="Times New Roman" panose="02020603050405020304" charset="0"/>
              <a:cs typeface="Times New Roman" panose="02020603050405020304" charset="0"/>
            </a:rPr>
            <a:t>консолидирующая терапия                 12 мес→стоп</a:t>
          </a:r>
          <a:endParaRPr lang="en-US" sz="1400">
            <a:latin typeface="Times New Roman" panose="02020603050405020304" charset="0"/>
            <a:cs typeface="Times New Roman" panose="02020603050405020304" charset="0"/>
          </a:endParaRPr>
        </a:p>
      </dgm:t>
    </dgm:pt>
    <dgm:pt modelId="{8DD08473-3671-48E6-8CC5-30D2BAC7D54D}" type="parTrans" cxnId="{728B644A-A125-4F92-898A-E00C8F7DA157}">
      <dgm:prSet/>
      <dgm:spPr/>
      <dgm:t>
        <a:bodyPr/>
        <a:lstStyle/>
        <a:p>
          <a:endParaRPr lang="en-US"/>
        </a:p>
      </dgm:t>
    </dgm:pt>
    <dgm:pt modelId="{B848EA2E-F947-4291-A74B-CDFC25D8B726}" type="sibTrans" cxnId="{728B644A-A125-4F92-898A-E00C8F7DA157}">
      <dgm:prSet/>
      <dgm:spPr/>
      <dgm:t>
        <a:bodyPr/>
        <a:lstStyle/>
        <a:p>
          <a:endParaRPr lang="en-US"/>
        </a:p>
      </dgm:t>
    </dgm:pt>
    <dgm:pt modelId="{BE5D309C-C064-4230-A5A7-666CCC3F88D3}">
      <dgm:prSet custT="1"/>
      <dgm:spPr/>
      <dgm:t>
        <a:bodyPr/>
        <a:lstStyle/>
        <a:p>
          <a:r>
            <a:rPr lang="ru-RU" sz="1400">
              <a:latin typeface="Times New Roman" panose="02020603050405020304" charset="0"/>
              <a:cs typeface="Times New Roman" panose="02020603050405020304" charset="0"/>
            </a:rPr>
            <a:t>Длительная</a:t>
          </a:r>
          <a:endParaRPr lang="en-US" sz="1400">
            <a:latin typeface="Times New Roman" panose="02020603050405020304" charset="0"/>
            <a:cs typeface="Times New Roman" panose="02020603050405020304" charset="0"/>
          </a:endParaRPr>
        </a:p>
      </dgm:t>
    </dgm:pt>
    <dgm:pt modelId="{41567976-8658-4137-8D2E-17703D2DB96D}" type="parTrans" cxnId="{D408458A-AF56-468B-AAFF-3A7A4F844F84}">
      <dgm:prSet/>
      <dgm:spPr/>
      <dgm:t>
        <a:bodyPr/>
        <a:lstStyle/>
        <a:p>
          <a:endParaRPr lang="en-US"/>
        </a:p>
      </dgm:t>
    </dgm:pt>
    <dgm:pt modelId="{B72BF1AA-0A2C-44EC-8812-D7E349599C20}" type="sibTrans" cxnId="{D408458A-AF56-468B-AAFF-3A7A4F844F84}">
      <dgm:prSet/>
      <dgm:spPr/>
      <dgm:t>
        <a:bodyPr/>
        <a:lstStyle/>
        <a:p>
          <a:endParaRPr lang="en-US"/>
        </a:p>
      </dgm:t>
    </dgm:pt>
    <dgm:pt modelId="{CBFF3440-CD28-474F-AD99-03F1B7D9679E}">
      <dgm:prSet custT="1"/>
      <dgm:spPr/>
      <dgm:t>
        <a:bodyPr/>
        <a:lstStyle/>
        <a:p>
          <a:r>
            <a:rPr lang="en-US" sz="1400">
              <a:latin typeface="Times New Roman" panose="02020603050405020304" charset="0"/>
              <a:cs typeface="Times New Roman" panose="02020603050405020304" charset="0"/>
            </a:rPr>
            <a:t>HBeAg</a:t>
          </a:r>
          <a:r>
            <a:rPr lang="ru-RU" sz="1400">
              <a:latin typeface="Times New Roman" panose="02020603050405020304" charset="0"/>
              <a:cs typeface="Times New Roman" panose="02020603050405020304" charset="0"/>
            </a:rPr>
            <a:t> </a:t>
          </a:r>
          <a:r>
            <a:rPr lang="ru-RU" sz="1400" b="1"/>
            <a:t>–</a:t>
          </a:r>
          <a:endParaRPr lang="en-US" sz="1400" b="1">
            <a:latin typeface="Times New Roman" panose="02020603050405020304" charset="0"/>
            <a:cs typeface="Times New Roman" panose="02020603050405020304" charset="0"/>
          </a:endParaRPr>
        </a:p>
      </dgm:t>
    </dgm:pt>
    <dgm:pt modelId="{8E23BBB5-EB5A-4824-A645-A2B1D887F932}" type="parTrans" cxnId="{2F5C5D03-0987-4819-A51F-8DD6C185979E}">
      <dgm:prSet/>
      <dgm:spPr/>
      <dgm:t>
        <a:bodyPr/>
        <a:lstStyle/>
        <a:p>
          <a:endParaRPr lang="en-US"/>
        </a:p>
      </dgm:t>
    </dgm:pt>
    <dgm:pt modelId="{50C03DE0-81E5-4ADE-A0FD-1EA870BA3C2D}" type="sibTrans" cxnId="{2F5C5D03-0987-4819-A51F-8DD6C185979E}">
      <dgm:prSet/>
      <dgm:spPr/>
      <dgm:t>
        <a:bodyPr/>
        <a:lstStyle/>
        <a:p>
          <a:endParaRPr lang="en-US"/>
        </a:p>
      </dgm:t>
    </dgm:pt>
    <dgm:pt modelId="{AC8364EF-4B59-4E97-B06B-3891582BD938}">
      <dgm:prSet custT="1"/>
      <dgm:spPr/>
      <dgm:t>
        <a:bodyPr/>
        <a:lstStyle/>
        <a:p>
          <a:r>
            <a:rPr lang="en-US" sz="1400">
              <a:latin typeface="Times New Roman" panose="02020603050405020304" charset="0"/>
              <a:cs typeface="Times New Roman" panose="02020603050405020304" charset="0"/>
            </a:rPr>
            <a:t>HBV DNA     (</a:t>
          </a:r>
          <a:r>
            <a:rPr lang="ru-RU" sz="1400" b="1"/>
            <a:t>–</a:t>
          </a:r>
          <a:r>
            <a:rPr lang="en-US" sz="1400">
              <a:latin typeface="Times New Roman" panose="02020603050405020304" charset="0"/>
              <a:cs typeface="Times New Roman" panose="02020603050405020304" charset="0"/>
            </a:rPr>
            <a:t>) &gt;-3 </a:t>
          </a:r>
          <a:r>
            <a:rPr lang="ru-RU" sz="1400">
              <a:latin typeface="Times New Roman" panose="02020603050405020304" charset="0"/>
              <a:cs typeface="Times New Roman" panose="02020603050405020304" charset="0"/>
            </a:rPr>
            <a:t>лет</a:t>
          </a:r>
          <a:endParaRPr lang="en-US" sz="1400">
            <a:latin typeface="Times New Roman" panose="02020603050405020304" charset="0"/>
            <a:cs typeface="Times New Roman" panose="02020603050405020304" charset="0"/>
          </a:endParaRPr>
        </a:p>
      </dgm:t>
    </dgm:pt>
    <dgm:pt modelId="{1775C226-8469-4116-8DB5-82080E4DAF81}" type="parTrans" cxnId="{71AB0A2C-7022-4449-98C8-B6D4D6017F00}">
      <dgm:prSet/>
      <dgm:spPr/>
      <dgm:t>
        <a:bodyPr/>
        <a:lstStyle/>
        <a:p>
          <a:endParaRPr lang="en-US"/>
        </a:p>
      </dgm:t>
    </dgm:pt>
    <dgm:pt modelId="{45DF8209-6E3A-4B60-94F9-02CB40C63CDB}" type="sibTrans" cxnId="{71AB0A2C-7022-4449-98C8-B6D4D6017F00}">
      <dgm:prSet/>
      <dgm:spPr/>
      <dgm:t>
        <a:bodyPr/>
        <a:lstStyle/>
        <a:p>
          <a:endParaRPr lang="en-US"/>
        </a:p>
      </dgm:t>
    </dgm:pt>
    <dgm:pt modelId="{6ED48596-DFAF-45A7-A023-81D37CC30EDB}">
      <dgm:prSet custT="1"/>
      <dgm:spPr/>
      <dgm:t>
        <a:bodyPr/>
        <a:lstStyle/>
        <a:p>
          <a:r>
            <a:rPr lang="ru-RU" sz="1400">
              <a:latin typeface="Times New Roman" panose="02020603050405020304" charset="0"/>
              <a:cs typeface="Times New Roman" panose="02020603050405020304" charset="0"/>
            </a:rPr>
            <a:t>стоп</a:t>
          </a:r>
          <a:endParaRPr lang="en-US" sz="1400">
            <a:latin typeface="Times New Roman" panose="02020603050405020304" charset="0"/>
            <a:cs typeface="Times New Roman" panose="02020603050405020304" charset="0"/>
          </a:endParaRPr>
        </a:p>
      </dgm:t>
    </dgm:pt>
    <dgm:pt modelId="{1A299EC8-DE0C-4E7C-845C-61BB9E9395F6}" type="parTrans" cxnId="{4FE5CBE7-EBBB-46CD-936A-46F51A1D443C}">
      <dgm:prSet/>
      <dgm:spPr/>
      <dgm:t>
        <a:bodyPr/>
        <a:lstStyle/>
        <a:p>
          <a:endParaRPr lang="en-US"/>
        </a:p>
      </dgm:t>
    </dgm:pt>
    <dgm:pt modelId="{9136579C-2C76-4186-B1C6-028F4635EA79}" type="sibTrans" cxnId="{4FE5CBE7-EBBB-46CD-936A-46F51A1D443C}">
      <dgm:prSet/>
      <dgm:spPr/>
      <dgm:t>
        <a:bodyPr/>
        <a:lstStyle/>
        <a:p>
          <a:endParaRPr lang="en-US"/>
        </a:p>
      </dgm:t>
    </dgm:pt>
    <dgm:pt modelId="{E676FB2D-0835-4868-A211-0ED7AB724931}">
      <dgm:prSet custT="1"/>
      <dgm:spPr/>
      <dgm:t>
        <a:bodyPr/>
        <a:lstStyle/>
        <a:p>
          <a:r>
            <a:rPr lang="ru-RU" sz="1400" b="1"/>
            <a:t>–</a:t>
          </a:r>
          <a:endParaRPr lang="en-US" sz="1400" b="1">
            <a:latin typeface="Times New Roman" panose="02020603050405020304" charset="0"/>
            <a:cs typeface="Times New Roman" panose="02020603050405020304" charset="0"/>
          </a:endParaRPr>
        </a:p>
      </dgm:t>
    </dgm:pt>
    <dgm:pt modelId="{0400DCCA-A519-4B6A-A9F5-FB74526C6C5C}" type="parTrans" cxnId="{79F10AA4-1D83-424A-A751-1540D8B9525D}">
      <dgm:prSet/>
      <dgm:spPr/>
      <dgm:t>
        <a:bodyPr/>
        <a:lstStyle/>
        <a:p>
          <a:endParaRPr lang="en-US"/>
        </a:p>
      </dgm:t>
    </dgm:pt>
    <dgm:pt modelId="{6985FF95-0536-4CED-899C-3E162F07BDF6}" type="sibTrans" cxnId="{79F10AA4-1D83-424A-A751-1540D8B9525D}">
      <dgm:prSet/>
      <dgm:spPr/>
      <dgm:t>
        <a:bodyPr/>
        <a:lstStyle/>
        <a:p>
          <a:endParaRPr lang="en-US"/>
        </a:p>
      </dgm:t>
    </dgm:pt>
    <dgm:pt modelId="{36683A9F-26C8-4074-B836-79A18131750F}">
      <dgm:prSet custT="1"/>
      <dgm:spPr/>
      <dgm:t>
        <a:bodyPr/>
        <a:lstStyle/>
        <a:p>
          <a:r>
            <a:rPr lang="ru-RU" sz="1400" b="1">
              <a:latin typeface="Times New Roman" panose="02020603050405020304" charset="0"/>
              <a:cs typeface="Times New Roman" panose="02020603050405020304" charset="0"/>
            </a:rPr>
            <a:t>+</a:t>
          </a:r>
          <a:endParaRPr lang="en-US" sz="1400" b="1">
            <a:latin typeface="Times New Roman" panose="02020603050405020304" charset="0"/>
            <a:cs typeface="Times New Roman" panose="02020603050405020304" charset="0"/>
          </a:endParaRPr>
        </a:p>
      </dgm:t>
    </dgm:pt>
    <dgm:pt modelId="{59FADDAC-D989-4EB5-9180-F7DCE4C2996B}" type="parTrans" cxnId="{73A51667-4C63-45A0-A7C8-F297D9EE2DF1}">
      <dgm:prSet/>
      <dgm:spPr/>
      <dgm:t>
        <a:bodyPr/>
        <a:lstStyle/>
        <a:p>
          <a:endParaRPr lang="en-US"/>
        </a:p>
      </dgm:t>
    </dgm:pt>
    <dgm:pt modelId="{9822A706-E4B7-4929-ABE5-785665DBABF7}" type="sibTrans" cxnId="{73A51667-4C63-45A0-A7C8-F297D9EE2DF1}">
      <dgm:prSet/>
      <dgm:spPr/>
      <dgm:t>
        <a:bodyPr/>
        <a:lstStyle/>
        <a:p>
          <a:endParaRPr lang="en-US"/>
        </a:p>
      </dgm:t>
    </dgm:pt>
    <dgm:pt modelId="{189A3D14-D299-4E82-88B6-C77C6C7786FE}">
      <dgm:prSet custT="1"/>
      <dgm:spPr/>
      <dgm:t>
        <a:bodyPr/>
        <a:lstStyle/>
        <a:p>
          <a:r>
            <a:rPr lang="ru-RU" sz="1400">
              <a:latin typeface="Times New Roman" panose="02020603050405020304" charset="0"/>
              <a:cs typeface="Times New Roman" panose="02020603050405020304" charset="0"/>
            </a:rPr>
            <a:t>стоп с мониторингом</a:t>
          </a:r>
          <a:endParaRPr lang="en-US" sz="1400">
            <a:latin typeface="Times New Roman" panose="02020603050405020304" charset="0"/>
            <a:cs typeface="Times New Roman" panose="02020603050405020304" charset="0"/>
          </a:endParaRPr>
        </a:p>
      </dgm:t>
    </dgm:pt>
    <dgm:pt modelId="{8188CF79-42E7-4CE6-A546-EC0D9B40AD43}" type="parTrans" cxnId="{6BD903BA-EC29-443C-BEBA-B38B780B17DE}">
      <dgm:prSet/>
      <dgm:spPr/>
      <dgm:t>
        <a:bodyPr/>
        <a:lstStyle/>
        <a:p>
          <a:endParaRPr lang="en-US"/>
        </a:p>
      </dgm:t>
    </dgm:pt>
    <dgm:pt modelId="{F8E79C0B-E4BF-4366-BCF0-2D18204F5AA8}" type="sibTrans" cxnId="{6BD903BA-EC29-443C-BEBA-B38B780B17DE}">
      <dgm:prSet/>
      <dgm:spPr/>
      <dgm:t>
        <a:bodyPr/>
        <a:lstStyle/>
        <a:p>
          <a:endParaRPr lang="en-US"/>
        </a:p>
      </dgm:t>
    </dgm:pt>
    <dgm:pt modelId="{40FCEEC0-7197-4FE4-A878-3BA26AC9E763}">
      <dgm:prSet custT="1"/>
      <dgm:spPr/>
      <dgm:t>
        <a:bodyPr/>
        <a:lstStyle/>
        <a:p>
          <a:r>
            <a:rPr lang="ru-RU" sz="1400">
              <a:latin typeface="Times New Roman" panose="02020603050405020304" charset="0"/>
              <a:cs typeface="Times New Roman" panose="02020603050405020304" charset="0"/>
            </a:rPr>
            <a:t>длитель- ная ПВТ</a:t>
          </a:r>
          <a:endParaRPr lang="en-US" sz="1400">
            <a:latin typeface="Times New Roman" panose="02020603050405020304" charset="0"/>
            <a:cs typeface="Times New Roman" panose="02020603050405020304" charset="0"/>
          </a:endParaRPr>
        </a:p>
      </dgm:t>
    </dgm:pt>
    <dgm:pt modelId="{3CE7355E-F949-44E3-BE6D-D88D2C3020BA}" type="parTrans" cxnId="{3083E905-FACD-4387-B62D-84BF708AB176}">
      <dgm:prSet/>
      <dgm:spPr/>
      <dgm:t>
        <a:bodyPr/>
        <a:lstStyle/>
        <a:p>
          <a:endParaRPr lang="en-US"/>
        </a:p>
      </dgm:t>
    </dgm:pt>
    <dgm:pt modelId="{CFC747BC-1140-44D2-B067-96FE8B3DAD8D}" type="sibTrans" cxnId="{3083E905-FACD-4387-B62D-84BF708AB176}">
      <dgm:prSet/>
      <dgm:spPr/>
      <dgm:t>
        <a:bodyPr/>
        <a:lstStyle/>
        <a:p>
          <a:endParaRPr lang="en-US"/>
        </a:p>
      </dgm:t>
    </dgm:pt>
    <dgm:pt modelId="{D6A00329-4EEB-4765-987F-83FF7573E4FA}">
      <dgm:prSet phldrT="[Текст]" custT="1"/>
      <dgm:spPr/>
      <dgm:t>
        <a:bodyPr/>
        <a:lstStyle/>
        <a:p>
          <a:endParaRPr lang="en-US" sz="1400">
            <a:latin typeface="Times New Roman" panose="02020603050405020304" charset="0"/>
            <a:cs typeface="Times New Roman" panose="02020603050405020304" charset="0"/>
          </a:endParaRPr>
        </a:p>
      </dgm:t>
    </dgm:pt>
    <dgm:pt modelId="{A2FF4EA0-B7B8-415B-A6E2-7BFFCCBC38D3}" type="sibTrans" cxnId="{5D615AFC-C77A-4857-A0DC-A310B8A1A050}">
      <dgm:prSet/>
      <dgm:spPr/>
      <dgm:t>
        <a:bodyPr/>
        <a:lstStyle/>
        <a:p>
          <a:endParaRPr lang="en-US"/>
        </a:p>
      </dgm:t>
    </dgm:pt>
    <dgm:pt modelId="{868814C1-CB43-488B-8256-F59FB9886E7C}" type="parTrans" cxnId="{5D615AFC-C77A-4857-A0DC-A310B8A1A050}">
      <dgm:prSet/>
      <dgm:spPr/>
      <dgm:t>
        <a:bodyPr/>
        <a:lstStyle/>
        <a:p>
          <a:endParaRPr lang="en-US"/>
        </a:p>
      </dgm:t>
    </dgm:pt>
    <dgm:pt modelId="{85E1928F-03F6-4505-98E0-E4796BA8FAAA}" type="pres">
      <dgm:prSet presAssocID="{643460B3-E603-4F53-9012-8A6E7E11BB46}" presName="mainComposite" presStyleCnt="0">
        <dgm:presLayoutVars>
          <dgm:chPref val="1"/>
          <dgm:dir/>
          <dgm:animOne val="branch"/>
          <dgm:animLvl val="lvl"/>
          <dgm:resizeHandles val="exact"/>
        </dgm:presLayoutVars>
      </dgm:prSet>
      <dgm:spPr/>
    </dgm:pt>
    <dgm:pt modelId="{6EC51CAB-6943-49D0-B33F-6B67751C556B}" type="pres">
      <dgm:prSet presAssocID="{643460B3-E603-4F53-9012-8A6E7E11BB46}" presName="hierFlow" presStyleCnt="0"/>
      <dgm:spPr/>
    </dgm:pt>
    <dgm:pt modelId="{95E61D78-BF92-430D-95BD-6274B214D282}" type="pres">
      <dgm:prSet presAssocID="{643460B3-E603-4F53-9012-8A6E7E11BB46}" presName="firstBuf" presStyleCnt="0"/>
      <dgm:spPr/>
    </dgm:pt>
    <dgm:pt modelId="{0A2E3E1E-B3A5-4B86-ACB8-BC57F8FD5E2D}" type="pres">
      <dgm:prSet presAssocID="{643460B3-E603-4F53-9012-8A6E7E11BB46}" presName="hierChild1" presStyleCnt="0">
        <dgm:presLayoutVars>
          <dgm:chPref val="1"/>
          <dgm:animOne val="branch"/>
          <dgm:animLvl val="lvl"/>
        </dgm:presLayoutVars>
      </dgm:prSet>
      <dgm:spPr/>
    </dgm:pt>
    <dgm:pt modelId="{BCE03684-E9AE-4E90-919D-0F47001E0A83}" type="pres">
      <dgm:prSet presAssocID="{07A6C4F8-9826-40C2-A59C-E8C58C609431}" presName="Name14" presStyleCnt="0"/>
      <dgm:spPr/>
    </dgm:pt>
    <dgm:pt modelId="{E60F92B3-CF73-46EA-B515-BC4685F6B598}" type="pres">
      <dgm:prSet presAssocID="{07A6C4F8-9826-40C2-A59C-E8C58C609431}" presName="level1Shape" presStyleLbl="node0" presStyleIdx="0" presStyleCnt="1" custScaleX="433455" custScaleY="392137">
        <dgm:presLayoutVars>
          <dgm:chPref val="3"/>
        </dgm:presLayoutVars>
      </dgm:prSet>
      <dgm:spPr/>
    </dgm:pt>
    <dgm:pt modelId="{D79326FD-A9B8-47E1-BD19-E8F33DBC38BE}" type="pres">
      <dgm:prSet presAssocID="{07A6C4F8-9826-40C2-A59C-E8C58C609431}" presName="hierChild2" presStyleCnt="0"/>
      <dgm:spPr/>
    </dgm:pt>
    <dgm:pt modelId="{182B959B-BF21-41BD-9E8E-FC4B4D5B50A7}" type="pres">
      <dgm:prSet presAssocID="{66BCC9BC-7583-4F36-A066-33DC4F9724DC}" presName="Name19" presStyleLbl="parChTrans1D2" presStyleIdx="0" presStyleCnt="2"/>
      <dgm:spPr/>
    </dgm:pt>
    <dgm:pt modelId="{22AF1DA6-CC92-46A2-9E03-1F58EBC17C51}" type="pres">
      <dgm:prSet presAssocID="{26A13100-319B-427C-8618-80966D7BE878}" presName="Name21" presStyleCnt="0"/>
      <dgm:spPr/>
    </dgm:pt>
    <dgm:pt modelId="{0C2ED7AF-9A67-4366-89A7-197E25D35F1E}" type="pres">
      <dgm:prSet presAssocID="{26A13100-319B-427C-8618-80966D7BE878}" presName="level2Shape" presStyleLbl="node2" presStyleIdx="0" presStyleCnt="2" custScaleX="831155" custScaleY="376305" custLinFactY="100000" custLinFactNeighborX="-46328" custLinFactNeighborY="181454"/>
      <dgm:spPr/>
    </dgm:pt>
    <dgm:pt modelId="{3AE92D67-7C6A-4350-9C94-DCE109828233}" type="pres">
      <dgm:prSet presAssocID="{26A13100-319B-427C-8618-80966D7BE878}" presName="hierChild3" presStyleCnt="0"/>
      <dgm:spPr/>
    </dgm:pt>
    <dgm:pt modelId="{B59AEC5F-9941-4C97-9F9A-B4DD009D85EE}" type="pres">
      <dgm:prSet presAssocID="{9BF24587-D0CC-43CF-8A55-48BE8B15FE36}" presName="Name19" presStyleLbl="parChTrans1D3" presStyleIdx="0" presStyleCnt="3"/>
      <dgm:spPr/>
    </dgm:pt>
    <dgm:pt modelId="{CB4FA8B6-494C-4CFA-999E-B344C14DE205}" type="pres">
      <dgm:prSet presAssocID="{1F5D96F4-6313-41FF-899B-73785B4463F2}" presName="Name21" presStyleCnt="0"/>
      <dgm:spPr/>
    </dgm:pt>
    <dgm:pt modelId="{51814847-4960-47CA-B432-E5C2EDA22E65}" type="pres">
      <dgm:prSet presAssocID="{1F5D96F4-6313-41FF-899B-73785B4463F2}" presName="level2Shape" presStyleLbl="node3" presStyleIdx="0" presStyleCnt="3" custScaleX="1638543" custScaleY="686766" custLinFactY="380997" custLinFactNeighborX="-41452" custLinFactNeighborY="400000"/>
      <dgm:spPr/>
    </dgm:pt>
    <dgm:pt modelId="{5557EB87-0157-463B-87A6-BB1336166A8C}" type="pres">
      <dgm:prSet presAssocID="{1F5D96F4-6313-41FF-899B-73785B4463F2}" presName="hierChild3" presStyleCnt="0"/>
      <dgm:spPr/>
    </dgm:pt>
    <dgm:pt modelId="{C9053345-8A6B-4735-BED7-E809B4DEF58A}" type="pres">
      <dgm:prSet presAssocID="{DD500D13-2CDA-4322-8312-3C731B32B0A2}" presName="Name19" presStyleLbl="parChTrans1D4" presStyleIdx="0" presStyleCnt="10"/>
      <dgm:spPr/>
    </dgm:pt>
    <dgm:pt modelId="{D0FCCD6D-F683-4C5B-AA8C-55929F4632D2}" type="pres">
      <dgm:prSet presAssocID="{0249ACA4-D451-4874-B6E9-DED5353BB7C8}" presName="Name21" presStyleCnt="0"/>
      <dgm:spPr/>
    </dgm:pt>
    <dgm:pt modelId="{A8D951C7-4C66-4006-B71E-E15E6D8DC4AF}" type="pres">
      <dgm:prSet presAssocID="{0249ACA4-D451-4874-B6E9-DED5353BB7C8}" presName="level2Shape" presStyleLbl="node4" presStyleIdx="0" presStyleCnt="10" custScaleX="293735" custScaleY="324678" custLinFactX="-80071" custLinFactY="496033" custLinFactNeighborX="-100000" custLinFactNeighborY="500000"/>
      <dgm:spPr/>
    </dgm:pt>
    <dgm:pt modelId="{8A2C63CF-AA09-4057-9223-92A88F8B6A9C}" type="pres">
      <dgm:prSet presAssocID="{0249ACA4-D451-4874-B6E9-DED5353BB7C8}" presName="hierChild3" presStyleCnt="0"/>
      <dgm:spPr/>
    </dgm:pt>
    <dgm:pt modelId="{6BDF306A-F56C-4C98-94AB-A08583523ABF}" type="pres">
      <dgm:prSet presAssocID="{8DD08473-3671-48E6-8CC5-30D2BAC7D54D}" presName="Name19" presStyleLbl="parChTrans1D4" presStyleIdx="1" presStyleCnt="10"/>
      <dgm:spPr/>
    </dgm:pt>
    <dgm:pt modelId="{10BC6312-63CE-4FD7-AA44-4BAC83D5EC8E}" type="pres">
      <dgm:prSet presAssocID="{E5F77AE3-66BE-461F-8036-CA64553F3E77}" presName="Name21" presStyleCnt="0"/>
      <dgm:spPr/>
    </dgm:pt>
    <dgm:pt modelId="{FD61E79E-8576-4514-AB22-B6C53394C05A}" type="pres">
      <dgm:prSet presAssocID="{E5F77AE3-66BE-461F-8036-CA64553F3E77}" presName="level2Shape" presStyleLbl="node4" presStyleIdx="1" presStyleCnt="10" custScaleX="948607" custScaleY="617751" custLinFactX="-100000" custLinFactY="798611" custLinFactNeighborX="-118802" custLinFactNeighborY="800000"/>
      <dgm:spPr/>
    </dgm:pt>
    <dgm:pt modelId="{371935EB-38ED-4292-97AE-6CC76E296B08}" type="pres">
      <dgm:prSet presAssocID="{E5F77AE3-66BE-461F-8036-CA64553F3E77}" presName="hierChild3" presStyleCnt="0"/>
      <dgm:spPr/>
    </dgm:pt>
    <dgm:pt modelId="{08E3069F-93DD-437E-A728-16D36B3F0CB0}" type="pres">
      <dgm:prSet presAssocID="{1BF62CB5-903B-4ECA-A358-79AF3CB6B077}" presName="Name19" presStyleLbl="parChTrans1D4" presStyleIdx="2" presStyleCnt="10"/>
      <dgm:spPr/>
    </dgm:pt>
    <dgm:pt modelId="{69F11737-E353-4FE1-9213-C3905B929D64}" type="pres">
      <dgm:prSet presAssocID="{0BF01F67-643C-4312-9CD6-F8E4082DC427}" presName="Name21" presStyleCnt="0"/>
      <dgm:spPr/>
    </dgm:pt>
    <dgm:pt modelId="{C3B01F7B-44E2-4520-9919-C8C98D503571}" type="pres">
      <dgm:prSet presAssocID="{0BF01F67-643C-4312-9CD6-F8E4082DC427}" presName="level2Shape" presStyleLbl="node4" presStyleIdx="2" presStyleCnt="10" custScaleX="336313" custScaleY="299747" custLinFactY="499417" custLinFactNeighborX="-70597" custLinFactNeighborY="500000"/>
      <dgm:spPr/>
    </dgm:pt>
    <dgm:pt modelId="{C749199D-7570-4CAF-9691-A46BE2BB3AC4}" type="pres">
      <dgm:prSet presAssocID="{0BF01F67-643C-4312-9CD6-F8E4082DC427}" presName="hierChild3" presStyleCnt="0"/>
      <dgm:spPr/>
    </dgm:pt>
    <dgm:pt modelId="{4236C0B1-A39E-414F-BE0F-646076591065}" type="pres">
      <dgm:prSet presAssocID="{41567976-8658-4137-8D2E-17703D2DB96D}" presName="Name19" presStyleLbl="parChTrans1D4" presStyleIdx="3" presStyleCnt="10"/>
      <dgm:spPr/>
    </dgm:pt>
    <dgm:pt modelId="{8028D4EF-2E63-4B60-B5AE-07752303595E}" type="pres">
      <dgm:prSet presAssocID="{BE5D309C-C064-4230-A5A7-666CCC3F88D3}" presName="Name21" presStyleCnt="0"/>
      <dgm:spPr/>
    </dgm:pt>
    <dgm:pt modelId="{62FBE5BD-D26E-4A13-A23A-8B6156474248}" type="pres">
      <dgm:prSet presAssocID="{BE5D309C-C064-4230-A5A7-666CCC3F88D3}" presName="level2Shape" presStyleLbl="node4" presStyleIdx="3" presStyleCnt="10" custAng="0" custScaleX="709692" custScaleY="379874" custLinFactY="819543" custLinFactNeighborX="-52431" custLinFactNeighborY="900000"/>
      <dgm:spPr/>
    </dgm:pt>
    <dgm:pt modelId="{127EF23B-E0CB-4AAA-9081-81E46AF7C9BC}" type="pres">
      <dgm:prSet presAssocID="{BE5D309C-C064-4230-A5A7-666CCC3F88D3}" presName="hierChild3" presStyleCnt="0"/>
      <dgm:spPr/>
    </dgm:pt>
    <dgm:pt modelId="{2BD01518-DEF8-4E7C-9CE7-080BD99D994E}" type="pres">
      <dgm:prSet presAssocID="{8E23BBB5-EB5A-4824-A645-A2B1D887F932}" presName="Name19" presStyleLbl="parChTrans1D2" presStyleIdx="1" presStyleCnt="2"/>
      <dgm:spPr/>
    </dgm:pt>
    <dgm:pt modelId="{3EEBDFEF-9411-4C75-BF9F-6DF519356954}" type="pres">
      <dgm:prSet presAssocID="{CBFF3440-CD28-474F-AD99-03F1B7D9679E}" presName="Name21" presStyleCnt="0"/>
      <dgm:spPr/>
    </dgm:pt>
    <dgm:pt modelId="{937937A8-CD37-48A7-9F04-D89C4FAE2A23}" type="pres">
      <dgm:prSet presAssocID="{CBFF3440-CD28-474F-AD99-03F1B7D9679E}" presName="level2Shape" presStyleLbl="node2" presStyleIdx="1" presStyleCnt="2" custScaleX="823434" custScaleY="340686" custLinFactY="100000" custLinFactNeighborX="96820" custLinFactNeighborY="194323"/>
      <dgm:spPr/>
    </dgm:pt>
    <dgm:pt modelId="{8785EF39-264C-43F5-ADCC-95429F5C4E41}" type="pres">
      <dgm:prSet presAssocID="{CBFF3440-CD28-474F-AD99-03F1B7D9679E}" presName="hierChild3" presStyleCnt="0"/>
      <dgm:spPr/>
    </dgm:pt>
    <dgm:pt modelId="{70737FBE-A63A-41F4-858F-B69B2501EF5D}" type="pres">
      <dgm:prSet presAssocID="{79D6FDB7-C699-4473-8867-CF48215D3A4E}" presName="Name19" presStyleLbl="parChTrans1D3" presStyleIdx="1" presStyleCnt="3"/>
      <dgm:spPr/>
    </dgm:pt>
    <dgm:pt modelId="{F8F3D8DE-0201-4EF2-B3BB-3ADB9A253853}" type="pres">
      <dgm:prSet presAssocID="{F2F758A2-3FE2-4A69-ADBB-B92DD677C6C5}" presName="Name21" presStyleCnt="0"/>
      <dgm:spPr/>
    </dgm:pt>
    <dgm:pt modelId="{0E75BB3D-EAEE-4149-8E52-BF2B9B096A9B}" type="pres">
      <dgm:prSet presAssocID="{F2F758A2-3FE2-4A69-ADBB-B92DD677C6C5}" presName="level2Shape" presStyleLbl="node3" presStyleIdx="1" presStyleCnt="3" custScaleX="587815" custScaleY="556761" custLinFactX="22937" custLinFactY="400000" custLinFactNeighborX="100000" custLinFactNeighborY="411696"/>
      <dgm:spPr/>
    </dgm:pt>
    <dgm:pt modelId="{9DCA8CD1-0B11-40E8-8CE1-7437542ED350}" type="pres">
      <dgm:prSet presAssocID="{F2F758A2-3FE2-4A69-ADBB-B92DD677C6C5}" presName="hierChild3" presStyleCnt="0"/>
      <dgm:spPr/>
    </dgm:pt>
    <dgm:pt modelId="{35C0DF01-851A-4C01-98E0-38256B258737}" type="pres">
      <dgm:prSet presAssocID="{7968C0DA-F7F5-4118-9659-909052DE55DE}" presName="Name19" presStyleLbl="parChTrans1D4" presStyleIdx="4" presStyleCnt="10"/>
      <dgm:spPr/>
    </dgm:pt>
    <dgm:pt modelId="{BFE63B4C-9ED5-45B7-83FF-91D36C33AA57}" type="pres">
      <dgm:prSet presAssocID="{461CD7E1-DD5B-4BBA-80E3-23C483BEAF00}" presName="Name21" presStyleCnt="0"/>
      <dgm:spPr/>
    </dgm:pt>
    <dgm:pt modelId="{0FBD5E85-CEB2-479A-8AC1-1503DE37F474}" type="pres">
      <dgm:prSet presAssocID="{461CD7E1-DD5B-4BBA-80E3-23C483BEAF00}" presName="level2Shape" presStyleLbl="node4" presStyleIdx="4" presStyleCnt="10" custScaleX="307665" custScaleY="314929" custLinFactY="536317" custLinFactNeighborX="72216" custLinFactNeighborY="600000"/>
      <dgm:spPr/>
    </dgm:pt>
    <dgm:pt modelId="{3FF0959F-4034-41C1-8DC3-209B4ACB9122}" type="pres">
      <dgm:prSet presAssocID="{461CD7E1-DD5B-4BBA-80E3-23C483BEAF00}" presName="hierChild3" presStyleCnt="0"/>
      <dgm:spPr/>
    </dgm:pt>
    <dgm:pt modelId="{C5F05EF7-52B5-40F6-9259-BA4A9FC4405A}" type="pres">
      <dgm:prSet presAssocID="{1A299EC8-DE0C-4E7C-845C-61BB9E9395F6}" presName="Name19" presStyleLbl="parChTrans1D4" presStyleIdx="5" presStyleCnt="10"/>
      <dgm:spPr/>
    </dgm:pt>
    <dgm:pt modelId="{426B753E-506F-4448-8A4E-7DFCFD01A9B3}" type="pres">
      <dgm:prSet presAssocID="{6ED48596-DFAF-45A7-A023-81D37CC30EDB}" presName="Name21" presStyleCnt="0"/>
      <dgm:spPr/>
    </dgm:pt>
    <dgm:pt modelId="{364ACD92-05E8-4F6A-A984-EDE94158B7DC}" type="pres">
      <dgm:prSet presAssocID="{6ED48596-DFAF-45A7-A023-81D37CC30EDB}" presName="level2Shape" presStyleLbl="node4" presStyleIdx="5" presStyleCnt="10" custScaleX="367294" custScaleY="359267" custLinFactY="860209" custLinFactNeighborX="5400" custLinFactNeighborY="900000"/>
      <dgm:spPr/>
    </dgm:pt>
    <dgm:pt modelId="{10A4F43F-B104-4706-BFCD-44AB6DEC3532}" type="pres">
      <dgm:prSet presAssocID="{6ED48596-DFAF-45A7-A023-81D37CC30EDB}" presName="hierChild3" presStyleCnt="0"/>
      <dgm:spPr/>
    </dgm:pt>
    <dgm:pt modelId="{02393D31-48E3-49AC-BAD3-14A626609F28}" type="pres">
      <dgm:prSet presAssocID="{1775C226-8469-4116-8DB5-82080E4DAF81}" presName="Name19" presStyleLbl="parChTrans1D3" presStyleIdx="2" presStyleCnt="3"/>
      <dgm:spPr/>
    </dgm:pt>
    <dgm:pt modelId="{B378BDC0-0686-4C9B-997F-AF924CA31FCD}" type="pres">
      <dgm:prSet presAssocID="{AC8364EF-4B59-4E97-B06B-3891582BD938}" presName="Name21" presStyleCnt="0"/>
      <dgm:spPr/>
    </dgm:pt>
    <dgm:pt modelId="{657E11A4-1CB1-48CB-AC24-E915FB2D9642}" type="pres">
      <dgm:prSet presAssocID="{AC8364EF-4B59-4E97-B06B-3891582BD938}" presName="level2Shape" presStyleLbl="node3" presStyleIdx="2" presStyleCnt="3" custScaleX="603631" custScaleY="506148" custLinFactX="9598" custLinFactY="400000" custLinFactNeighborX="100000" custLinFactNeighborY="427918"/>
      <dgm:spPr/>
    </dgm:pt>
    <dgm:pt modelId="{3155122F-9B2C-47CA-82DC-A918D4D363E9}" type="pres">
      <dgm:prSet presAssocID="{AC8364EF-4B59-4E97-B06B-3891582BD938}" presName="hierChild3" presStyleCnt="0"/>
      <dgm:spPr/>
    </dgm:pt>
    <dgm:pt modelId="{D1238A35-DAD5-4F96-B9FB-9A5860073A08}" type="pres">
      <dgm:prSet presAssocID="{0400DCCA-A519-4B6A-A9F5-FB74526C6C5C}" presName="Name19" presStyleLbl="parChTrans1D4" presStyleIdx="6" presStyleCnt="10"/>
      <dgm:spPr/>
    </dgm:pt>
    <dgm:pt modelId="{FB6CB992-B1A3-4C1A-AA56-1C4C40A6EFDC}" type="pres">
      <dgm:prSet presAssocID="{E676FB2D-0835-4868-A211-0ED7AB724931}" presName="Name21" presStyleCnt="0"/>
      <dgm:spPr/>
    </dgm:pt>
    <dgm:pt modelId="{AA67D721-5216-4506-B1D9-CB66430F1F6E}" type="pres">
      <dgm:prSet presAssocID="{E676FB2D-0835-4868-A211-0ED7AB724931}" presName="level2Shape" presStyleLbl="node4" presStyleIdx="6" presStyleCnt="10" custScaleX="316588" custScaleY="267739" custLinFactX="3241" custLinFactY="600000" custLinFactNeighborX="100000" custLinFactNeighborY="662322"/>
      <dgm:spPr/>
    </dgm:pt>
    <dgm:pt modelId="{50896B09-59F0-4D2F-9AFC-3648B08CB70E}" type="pres">
      <dgm:prSet presAssocID="{E676FB2D-0835-4868-A211-0ED7AB724931}" presName="hierChild3" presStyleCnt="0"/>
      <dgm:spPr/>
    </dgm:pt>
    <dgm:pt modelId="{99FAAFA7-31FF-4073-A8EF-56E0B79FC2FF}" type="pres">
      <dgm:prSet presAssocID="{8188CF79-42E7-4CE6-A546-EC0D9B40AD43}" presName="Name19" presStyleLbl="parChTrans1D4" presStyleIdx="7" presStyleCnt="10"/>
      <dgm:spPr/>
    </dgm:pt>
    <dgm:pt modelId="{352D1970-99FF-4341-AC8C-81A1D1DAF476}" type="pres">
      <dgm:prSet presAssocID="{189A3D14-D299-4E82-88B6-C77C6C7786FE}" presName="Name21" presStyleCnt="0"/>
      <dgm:spPr/>
    </dgm:pt>
    <dgm:pt modelId="{C173C449-BE6C-4B9E-AFBE-D75EFB4DE904}" type="pres">
      <dgm:prSet presAssocID="{189A3D14-D299-4E82-88B6-C77C6C7786FE}" presName="level2Shape" presStyleLbl="node4" presStyleIdx="7" presStyleCnt="10" custScaleX="592662" custScaleY="498969" custLinFactY="900000" custLinFactNeighborX="30094" custLinFactNeighborY="959046"/>
      <dgm:spPr/>
    </dgm:pt>
    <dgm:pt modelId="{F0B16B6F-BF6C-458E-9EEA-F33BC7B1F1BC}" type="pres">
      <dgm:prSet presAssocID="{189A3D14-D299-4E82-88B6-C77C6C7786FE}" presName="hierChild3" presStyleCnt="0"/>
      <dgm:spPr/>
    </dgm:pt>
    <dgm:pt modelId="{B84B85FE-11BF-4DA4-9E6F-6A53FE8062DF}" type="pres">
      <dgm:prSet presAssocID="{59FADDAC-D989-4EB5-9180-F7DCE4C2996B}" presName="Name19" presStyleLbl="parChTrans1D4" presStyleIdx="8" presStyleCnt="10"/>
      <dgm:spPr/>
    </dgm:pt>
    <dgm:pt modelId="{5CE54ACA-B9CD-41BF-92EE-D12456F9F845}" type="pres">
      <dgm:prSet presAssocID="{36683A9F-26C8-4074-B836-79A18131750F}" presName="Name21" presStyleCnt="0"/>
      <dgm:spPr/>
    </dgm:pt>
    <dgm:pt modelId="{455D71E0-6473-45EF-9F1E-DDF42DDCB557}" type="pres">
      <dgm:prSet presAssocID="{36683A9F-26C8-4074-B836-79A18131750F}" presName="level2Shape" presStyleLbl="node4" presStyleIdx="8" presStyleCnt="10" custScaleX="290085" custScaleY="258129" custLinFactX="18221" custLinFactY="600000" custLinFactNeighborX="100000" custLinFactNeighborY="674634"/>
      <dgm:spPr/>
    </dgm:pt>
    <dgm:pt modelId="{140D03D7-0786-47E1-9D7A-FD6FDF4B5300}" type="pres">
      <dgm:prSet presAssocID="{36683A9F-26C8-4074-B836-79A18131750F}" presName="hierChild3" presStyleCnt="0"/>
      <dgm:spPr/>
    </dgm:pt>
    <dgm:pt modelId="{36347E7B-BB66-4B7D-8D0C-02FE4C8E5F0E}" type="pres">
      <dgm:prSet presAssocID="{3CE7355E-F949-44E3-BE6D-D88D2C3020BA}" presName="Name19" presStyleLbl="parChTrans1D4" presStyleIdx="9" presStyleCnt="10"/>
      <dgm:spPr/>
    </dgm:pt>
    <dgm:pt modelId="{EACD32C5-4392-4C01-8763-254DBBE8C44D}" type="pres">
      <dgm:prSet presAssocID="{40FCEEC0-7197-4FE4-A878-3BA26AC9E763}" presName="Name21" presStyleCnt="0"/>
      <dgm:spPr/>
    </dgm:pt>
    <dgm:pt modelId="{C1DF879B-F295-46C1-B6CB-8F629C67D18A}" type="pres">
      <dgm:prSet presAssocID="{40FCEEC0-7197-4FE4-A878-3BA26AC9E763}" presName="level2Shape" presStyleLbl="node4" presStyleIdx="9" presStyleCnt="10" custScaleX="531124" custScaleY="435508" custLinFactY="1000000" custLinFactNeighborX="69537" custLinFactNeighborY="1000602"/>
      <dgm:spPr/>
    </dgm:pt>
    <dgm:pt modelId="{2CE249E4-E8D3-4378-8F1C-2AF7AFD5D76C}" type="pres">
      <dgm:prSet presAssocID="{40FCEEC0-7197-4FE4-A878-3BA26AC9E763}" presName="hierChild3" presStyleCnt="0"/>
      <dgm:spPr/>
    </dgm:pt>
    <dgm:pt modelId="{93E2ECB2-F0C3-498D-93FE-1BD1DF0EFCF6}" type="pres">
      <dgm:prSet presAssocID="{643460B3-E603-4F53-9012-8A6E7E11BB46}" presName="bgShapesFlow" presStyleCnt="0"/>
      <dgm:spPr/>
    </dgm:pt>
    <dgm:pt modelId="{535C5F34-F666-4610-9A52-DA021395E664}" type="pres">
      <dgm:prSet presAssocID="{D6A00329-4EEB-4765-987F-83FF7573E4FA}" presName="rectComp" presStyleCnt="0"/>
      <dgm:spPr/>
    </dgm:pt>
    <dgm:pt modelId="{4A9AFC86-8BB3-4948-8099-6DA17164C5E6}" type="pres">
      <dgm:prSet presAssocID="{D6A00329-4EEB-4765-987F-83FF7573E4FA}" presName="bgRect" presStyleLbl="bgShp" presStyleIdx="0" presStyleCnt="5" custScaleY="598134"/>
      <dgm:spPr/>
    </dgm:pt>
    <dgm:pt modelId="{D7F0ECF7-DAD7-4E25-946B-1A5A3169BBBA}" type="pres">
      <dgm:prSet presAssocID="{D6A00329-4EEB-4765-987F-83FF7573E4FA}" presName="bgRectTx" presStyleLbl="bgShp" presStyleIdx="0" presStyleCnt="5">
        <dgm:presLayoutVars>
          <dgm:bulletEnabled val="1"/>
        </dgm:presLayoutVars>
      </dgm:prSet>
      <dgm:spPr/>
    </dgm:pt>
    <dgm:pt modelId="{807F9FCF-B5AA-4FE4-BE06-3C2C3089F3D2}" type="pres">
      <dgm:prSet presAssocID="{D6A00329-4EEB-4765-987F-83FF7573E4FA}" presName="spComp" presStyleCnt="0"/>
      <dgm:spPr/>
    </dgm:pt>
    <dgm:pt modelId="{27BA934B-F9C6-4827-97E7-D0FB31D7395B}" type="pres">
      <dgm:prSet presAssocID="{D6A00329-4EEB-4765-987F-83FF7573E4FA}" presName="vSp" presStyleCnt="0"/>
      <dgm:spPr/>
    </dgm:pt>
    <dgm:pt modelId="{CCAEC133-05F3-4E6D-A003-F315767BED9E}" type="pres">
      <dgm:prSet presAssocID="{7A6ACD04-010D-40D9-81ED-EF44D6E8197E}" presName="rectComp" presStyleCnt="0"/>
      <dgm:spPr/>
    </dgm:pt>
    <dgm:pt modelId="{D3BF61B3-5DF0-456F-9874-6CF05C8A051C}" type="pres">
      <dgm:prSet presAssocID="{7A6ACD04-010D-40D9-81ED-EF44D6E8197E}" presName="bgRect" presStyleLbl="bgShp" presStyleIdx="1" presStyleCnt="5" custScaleY="695590" custLinFactNeighborY="-16854"/>
      <dgm:spPr/>
    </dgm:pt>
    <dgm:pt modelId="{AFFCCD0E-30C2-42D2-8C2A-D7EC6ECD4514}" type="pres">
      <dgm:prSet presAssocID="{7A6ACD04-010D-40D9-81ED-EF44D6E8197E}" presName="bgRectTx" presStyleLbl="bgShp" presStyleIdx="1" presStyleCnt="5">
        <dgm:presLayoutVars>
          <dgm:bulletEnabled val="1"/>
        </dgm:presLayoutVars>
      </dgm:prSet>
      <dgm:spPr/>
    </dgm:pt>
    <dgm:pt modelId="{1E186F8F-FDF9-4CB3-8DBF-CB89808D03F9}" type="pres">
      <dgm:prSet presAssocID="{7A6ACD04-010D-40D9-81ED-EF44D6E8197E}" presName="spComp" presStyleCnt="0"/>
      <dgm:spPr/>
    </dgm:pt>
    <dgm:pt modelId="{35217242-895A-42DC-9BCA-E1A5B1D88DD3}" type="pres">
      <dgm:prSet presAssocID="{7A6ACD04-010D-40D9-81ED-EF44D6E8197E}" presName="vSp" presStyleCnt="0"/>
      <dgm:spPr/>
    </dgm:pt>
    <dgm:pt modelId="{8B804D5F-0D6D-4538-B36C-48D9CB29B58D}" type="pres">
      <dgm:prSet presAssocID="{78FEA80D-2726-4F9E-8B03-A26DAD58AEBF}" presName="rectComp" presStyleCnt="0"/>
      <dgm:spPr/>
    </dgm:pt>
    <dgm:pt modelId="{A1DBD3F1-2CC6-4CBD-B565-271124EB31A0}" type="pres">
      <dgm:prSet presAssocID="{78FEA80D-2726-4F9E-8B03-A26DAD58AEBF}" presName="bgRect" presStyleLbl="bgShp" presStyleIdx="2" presStyleCnt="5" custScaleY="852230"/>
      <dgm:spPr/>
    </dgm:pt>
    <dgm:pt modelId="{4CE016C9-DD24-4BA1-8201-54A6141F688E}" type="pres">
      <dgm:prSet presAssocID="{78FEA80D-2726-4F9E-8B03-A26DAD58AEBF}" presName="bgRectTx" presStyleLbl="bgShp" presStyleIdx="2" presStyleCnt="5">
        <dgm:presLayoutVars>
          <dgm:bulletEnabled val="1"/>
        </dgm:presLayoutVars>
      </dgm:prSet>
      <dgm:spPr/>
    </dgm:pt>
    <dgm:pt modelId="{05B8EA42-27EA-407B-8F2F-E0CB2B240C4C}" type="pres">
      <dgm:prSet presAssocID="{78FEA80D-2726-4F9E-8B03-A26DAD58AEBF}" presName="spComp" presStyleCnt="0"/>
      <dgm:spPr/>
    </dgm:pt>
    <dgm:pt modelId="{A706B044-B584-4EDE-A60F-55A0EDAFAFFB}" type="pres">
      <dgm:prSet presAssocID="{78FEA80D-2726-4F9E-8B03-A26DAD58AEBF}" presName="vSp" presStyleCnt="0"/>
      <dgm:spPr/>
    </dgm:pt>
    <dgm:pt modelId="{2CC976DC-87DE-4D4F-9C6A-A5FEBFA1EED7}" type="pres">
      <dgm:prSet presAssocID="{58B64431-BFF7-4564-8509-BE5D722A51C5}" presName="rectComp" presStyleCnt="0"/>
      <dgm:spPr/>
    </dgm:pt>
    <dgm:pt modelId="{A7D82DF9-AEE8-4316-992B-E998E797304F}" type="pres">
      <dgm:prSet presAssocID="{58B64431-BFF7-4564-8509-BE5D722A51C5}" presName="bgRect" presStyleLbl="bgShp" presStyleIdx="3" presStyleCnt="5" custScaleY="759647" custLinFactNeighborY="-18109"/>
      <dgm:spPr/>
    </dgm:pt>
    <dgm:pt modelId="{B44AF4BC-B92A-4EBA-A5FD-7151A64A7339}" type="pres">
      <dgm:prSet presAssocID="{58B64431-BFF7-4564-8509-BE5D722A51C5}" presName="bgRectTx" presStyleLbl="bgShp" presStyleIdx="3" presStyleCnt="5">
        <dgm:presLayoutVars>
          <dgm:bulletEnabled val="1"/>
        </dgm:presLayoutVars>
      </dgm:prSet>
      <dgm:spPr/>
    </dgm:pt>
    <dgm:pt modelId="{8979A590-DA37-4172-B5F1-EB6B98A8005A}" type="pres">
      <dgm:prSet presAssocID="{58B64431-BFF7-4564-8509-BE5D722A51C5}" presName="spComp" presStyleCnt="0"/>
      <dgm:spPr/>
    </dgm:pt>
    <dgm:pt modelId="{5156EBE3-32C4-4A27-864C-A4EB33D9419E}" type="pres">
      <dgm:prSet presAssocID="{58B64431-BFF7-4564-8509-BE5D722A51C5}" presName="vSp" presStyleCnt="0"/>
      <dgm:spPr/>
    </dgm:pt>
    <dgm:pt modelId="{3850ED34-061F-4F8E-8042-DE6B1FCBD87B}" type="pres">
      <dgm:prSet presAssocID="{5E0D6E82-0FDE-424B-B6FC-186F26EF3320}" presName="rectComp" presStyleCnt="0"/>
      <dgm:spPr/>
    </dgm:pt>
    <dgm:pt modelId="{6C2C5DB2-D6CA-4917-896A-1650560FAFC8}" type="pres">
      <dgm:prSet presAssocID="{5E0D6E82-0FDE-424B-B6FC-186F26EF3320}" presName="bgRect" presStyleLbl="bgShp" presStyleIdx="4" presStyleCnt="5" custScaleY="1053342" custLinFactNeighborY="-25056"/>
      <dgm:spPr/>
    </dgm:pt>
    <dgm:pt modelId="{BDBE2DBC-CAFC-41E7-B0BF-8AB767F39F43}" type="pres">
      <dgm:prSet presAssocID="{5E0D6E82-0FDE-424B-B6FC-186F26EF3320}" presName="bgRectTx" presStyleLbl="bgShp" presStyleIdx="4" presStyleCnt="5">
        <dgm:presLayoutVars>
          <dgm:bulletEnabled val="1"/>
        </dgm:presLayoutVars>
      </dgm:prSet>
      <dgm:spPr/>
    </dgm:pt>
  </dgm:ptLst>
  <dgm:cxnLst>
    <dgm:cxn modelId="{2F5C5D03-0987-4819-A51F-8DD6C185979E}" srcId="{07A6C4F8-9826-40C2-A59C-E8C58C609431}" destId="{CBFF3440-CD28-474F-AD99-03F1B7D9679E}" srcOrd="1" destOrd="0" parTransId="{8E23BBB5-EB5A-4824-A645-A2B1D887F932}" sibTransId="{50C03DE0-81E5-4ADE-A0FD-1EA870BA3C2D}"/>
    <dgm:cxn modelId="{3083E905-FACD-4387-B62D-84BF708AB176}" srcId="{36683A9F-26C8-4074-B836-79A18131750F}" destId="{40FCEEC0-7197-4FE4-A878-3BA26AC9E763}" srcOrd="0" destOrd="0" parTransId="{3CE7355E-F949-44E3-BE6D-D88D2C3020BA}" sibTransId="{CFC747BC-1140-44D2-B067-96FE8B3DAD8D}"/>
    <dgm:cxn modelId="{9DD86E09-E5CD-4EFF-9D95-188EB08F5DC6}" type="presOf" srcId="{7A6ACD04-010D-40D9-81ED-EF44D6E8197E}" destId="{AFFCCD0E-30C2-42D2-8C2A-D7EC6ECD4514}" srcOrd="1" destOrd="0" presId="urn:microsoft.com/office/officeart/2005/8/layout/hierarchy6"/>
    <dgm:cxn modelId="{DCA0890F-B326-4504-BCD1-735D968347CB}" srcId="{643460B3-E603-4F53-9012-8A6E7E11BB46}" destId="{78FEA80D-2726-4F9E-8B03-A26DAD58AEBF}" srcOrd="3" destOrd="0" parTransId="{99BC84F9-18A0-4271-B6CD-3AA695187FBE}" sibTransId="{52EC527A-B273-4FBE-8A22-526B15EF1954}"/>
    <dgm:cxn modelId="{50711110-7FBE-4696-AF09-00F8A29D2DDA}" type="presOf" srcId="{F2F758A2-3FE2-4A69-ADBB-B92DD677C6C5}" destId="{0E75BB3D-EAEE-4149-8E52-BF2B9B096A9B}" srcOrd="0" destOrd="0" presId="urn:microsoft.com/office/officeart/2005/8/layout/hierarchy6"/>
    <dgm:cxn modelId="{8311DD1D-F31F-461B-8488-7B0B40AAAA50}" type="presOf" srcId="{8188CF79-42E7-4CE6-A546-EC0D9B40AD43}" destId="{99FAAFA7-31FF-4073-A8EF-56E0B79FC2FF}" srcOrd="0" destOrd="0" presId="urn:microsoft.com/office/officeart/2005/8/layout/hierarchy6"/>
    <dgm:cxn modelId="{C91AA322-51EB-4A79-8725-39003DBD71D4}" srcId="{07A6C4F8-9826-40C2-A59C-E8C58C609431}" destId="{26A13100-319B-427C-8618-80966D7BE878}" srcOrd="0" destOrd="0" parTransId="{66BCC9BC-7583-4F36-A066-33DC4F9724DC}" sibTransId="{2C6D446C-AA17-4C26-B6A4-16A5B4C1D5CD}"/>
    <dgm:cxn modelId="{2722F022-5DC6-4E45-BDC4-78B796CAA192}" type="presOf" srcId="{461CD7E1-DD5B-4BBA-80E3-23C483BEAF00}" destId="{0FBD5E85-CEB2-479A-8AC1-1503DE37F474}" srcOrd="0" destOrd="0" presId="urn:microsoft.com/office/officeart/2005/8/layout/hierarchy6"/>
    <dgm:cxn modelId="{69646025-A73A-4A3E-9E8B-350419659211}" type="presOf" srcId="{78FEA80D-2726-4F9E-8B03-A26DAD58AEBF}" destId="{4CE016C9-DD24-4BA1-8201-54A6141F688E}" srcOrd="1" destOrd="0" presId="urn:microsoft.com/office/officeart/2005/8/layout/hierarchy6"/>
    <dgm:cxn modelId="{074A5B27-12AB-45E9-9EA3-E2D15FCB372A}" type="presOf" srcId="{40FCEEC0-7197-4FE4-A878-3BA26AC9E763}" destId="{C1DF879B-F295-46C1-B6CB-8F629C67D18A}" srcOrd="0" destOrd="0" presId="urn:microsoft.com/office/officeart/2005/8/layout/hierarchy6"/>
    <dgm:cxn modelId="{60C7EC2A-1DEB-4F93-84DB-21F6A61946EC}" type="presOf" srcId="{79D6FDB7-C699-4473-8867-CF48215D3A4E}" destId="{70737FBE-A63A-41F4-858F-B69B2501EF5D}" srcOrd="0" destOrd="0" presId="urn:microsoft.com/office/officeart/2005/8/layout/hierarchy6"/>
    <dgm:cxn modelId="{71AB0A2C-7022-4449-98C8-B6D4D6017F00}" srcId="{CBFF3440-CD28-474F-AD99-03F1B7D9679E}" destId="{AC8364EF-4B59-4E97-B06B-3891582BD938}" srcOrd="1" destOrd="0" parTransId="{1775C226-8469-4116-8DB5-82080E4DAF81}" sibTransId="{45DF8209-6E3A-4B60-94F9-02CB40C63CDB}"/>
    <dgm:cxn modelId="{63AD7432-4912-4A27-B3A2-8C87ADD0B42B}" type="presOf" srcId="{DD500D13-2CDA-4322-8312-3C731B32B0A2}" destId="{C9053345-8A6B-4735-BED7-E809B4DEF58A}" srcOrd="0" destOrd="0" presId="urn:microsoft.com/office/officeart/2005/8/layout/hierarchy6"/>
    <dgm:cxn modelId="{511FF235-3262-4357-8B08-4F5F927E920F}" srcId="{CBFF3440-CD28-474F-AD99-03F1B7D9679E}" destId="{F2F758A2-3FE2-4A69-ADBB-B92DD677C6C5}" srcOrd="0" destOrd="0" parTransId="{79D6FDB7-C699-4473-8867-CF48215D3A4E}" sibTransId="{DE541DDE-D7C3-43D7-93E6-DECD7D9B6ADD}"/>
    <dgm:cxn modelId="{F55FA53D-290A-4C59-84AE-3D4700035562}" type="presOf" srcId="{3CE7355E-F949-44E3-BE6D-D88D2C3020BA}" destId="{36347E7B-BB66-4B7D-8D0C-02FE4C8E5F0E}" srcOrd="0" destOrd="0" presId="urn:microsoft.com/office/officeart/2005/8/layout/hierarchy6"/>
    <dgm:cxn modelId="{8762273E-0DAD-4F9B-BE1B-C2A1B6439CC5}" type="presOf" srcId="{643460B3-E603-4F53-9012-8A6E7E11BB46}" destId="{85E1928F-03F6-4505-98E0-E4796BA8FAAA}" srcOrd="0" destOrd="0" presId="urn:microsoft.com/office/officeart/2005/8/layout/hierarchy6"/>
    <dgm:cxn modelId="{6FDDEB5B-9975-45BB-9C75-7BC34B810292}" type="presOf" srcId="{36683A9F-26C8-4074-B836-79A18131750F}" destId="{455D71E0-6473-45EF-9F1E-DDF42DDCB557}" srcOrd="0" destOrd="0" presId="urn:microsoft.com/office/officeart/2005/8/layout/hierarchy6"/>
    <dgm:cxn modelId="{F3F4FD5F-9687-415C-A279-2E333771F7F3}" srcId="{1F5D96F4-6313-41FF-899B-73785B4463F2}" destId="{0BF01F67-643C-4312-9CD6-F8E4082DC427}" srcOrd="1" destOrd="0" parTransId="{1BF62CB5-903B-4ECA-A358-79AF3CB6B077}" sibTransId="{8149F5F1-E685-49D8-9F73-D62A20B7B8BC}"/>
    <dgm:cxn modelId="{97930D46-A909-40F0-99B7-5DF158C9A06B}" type="presOf" srcId="{5E0D6E82-0FDE-424B-B6FC-186F26EF3320}" destId="{BDBE2DBC-CAFC-41E7-B0BF-8AB767F39F43}" srcOrd="1" destOrd="0" presId="urn:microsoft.com/office/officeart/2005/8/layout/hierarchy6"/>
    <dgm:cxn modelId="{73A51667-4C63-45A0-A7C8-F297D9EE2DF1}" srcId="{AC8364EF-4B59-4E97-B06B-3891582BD938}" destId="{36683A9F-26C8-4074-B836-79A18131750F}" srcOrd="1" destOrd="0" parTransId="{59FADDAC-D989-4EB5-9180-F7DCE4C2996B}" sibTransId="{9822A706-E4B7-4929-ABE5-785665DBABF7}"/>
    <dgm:cxn modelId="{728B644A-A125-4F92-898A-E00C8F7DA157}" srcId="{0249ACA4-D451-4874-B6E9-DED5353BB7C8}" destId="{E5F77AE3-66BE-461F-8036-CA64553F3E77}" srcOrd="0" destOrd="0" parTransId="{8DD08473-3671-48E6-8CC5-30D2BAC7D54D}" sibTransId="{B848EA2E-F947-4291-A74B-CDFC25D8B726}"/>
    <dgm:cxn modelId="{15FE454D-A3E7-4837-9F92-EE0AB9166CB3}" type="presOf" srcId="{9BF24587-D0CC-43CF-8A55-48BE8B15FE36}" destId="{B59AEC5F-9941-4C97-9F9A-B4DD009D85EE}" srcOrd="0" destOrd="0" presId="urn:microsoft.com/office/officeart/2005/8/layout/hierarchy6"/>
    <dgm:cxn modelId="{D563EE6E-18B6-4B35-B838-4D932900A843}" type="presOf" srcId="{8DD08473-3671-48E6-8CC5-30D2BAC7D54D}" destId="{6BDF306A-F56C-4C98-94AB-A08583523ABF}" srcOrd="0" destOrd="0" presId="urn:microsoft.com/office/officeart/2005/8/layout/hierarchy6"/>
    <dgm:cxn modelId="{929CDC78-A747-4A17-B157-0A4BA54FBC47}" type="presOf" srcId="{66BCC9BC-7583-4F36-A066-33DC4F9724DC}" destId="{182B959B-BF21-41BD-9E8E-FC4B4D5B50A7}" srcOrd="0" destOrd="0" presId="urn:microsoft.com/office/officeart/2005/8/layout/hierarchy6"/>
    <dgm:cxn modelId="{17280D59-8277-43A3-BECB-45F5AEE711A3}" srcId="{643460B3-E603-4F53-9012-8A6E7E11BB46}" destId="{5E0D6E82-0FDE-424B-B6FC-186F26EF3320}" srcOrd="5" destOrd="0" parTransId="{3F54A462-42D9-4C8E-BC55-BBA9A6DE6835}" sibTransId="{627EB246-CD3C-4B47-9A6E-4949EE209E07}"/>
    <dgm:cxn modelId="{6B0D2E84-DF9D-4382-9CE9-18FDEC8BB04F}" type="presOf" srcId="{58B64431-BFF7-4564-8509-BE5D722A51C5}" destId="{A7D82DF9-AEE8-4316-992B-E998E797304F}" srcOrd="0" destOrd="0" presId="urn:microsoft.com/office/officeart/2005/8/layout/hierarchy6"/>
    <dgm:cxn modelId="{C953358A-102C-402F-974F-936AE8233EB3}" srcId="{643460B3-E603-4F53-9012-8A6E7E11BB46}" destId="{07A6C4F8-9826-40C2-A59C-E8C58C609431}" srcOrd="0" destOrd="0" parTransId="{423D17BE-F383-4F51-AA04-34823A4F5D41}" sibTransId="{DCF21924-F7A4-482A-8231-074FB508F3F2}"/>
    <dgm:cxn modelId="{D408458A-AF56-468B-AAFF-3A7A4F844F84}" srcId="{0BF01F67-643C-4312-9CD6-F8E4082DC427}" destId="{BE5D309C-C064-4230-A5A7-666CCC3F88D3}" srcOrd="0" destOrd="0" parTransId="{41567976-8658-4137-8D2E-17703D2DB96D}" sibTransId="{B72BF1AA-0A2C-44EC-8812-D7E349599C20}"/>
    <dgm:cxn modelId="{3173F48C-F422-4AD7-A081-CD7F5D7375F8}" srcId="{643460B3-E603-4F53-9012-8A6E7E11BB46}" destId="{58B64431-BFF7-4564-8509-BE5D722A51C5}" srcOrd="4" destOrd="0" parTransId="{F944B350-5009-4931-9954-A32CB25BE3B2}" sibTransId="{D81EEF25-4518-4FD2-B60D-CE83D4A1D4F7}"/>
    <dgm:cxn modelId="{E20B3691-EA53-4AB5-911F-5D4520D29EE4}" type="presOf" srcId="{78FEA80D-2726-4F9E-8B03-A26DAD58AEBF}" destId="{A1DBD3F1-2CC6-4CBD-B565-271124EB31A0}" srcOrd="0" destOrd="0" presId="urn:microsoft.com/office/officeart/2005/8/layout/hierarchy6"/>
    <dgm:cxn modelId="{28918A94-2B3C-473E-AE55-9781879BD4AF}" type="presOf" srcId="{7968C0DA-F7F5-4118-9659-909052DE55DE}" destId="{35C0DF01-851A-4C01-98E0-38256B258737}" srcOrd="0" destOrd="0" presId="urn:microsoft.com/office/officeart/2005/8/layout/hierarchy6"/>
    <dgm:cxn modelId="{D5E02897-3E53-4B8C-9487-2EE6B2F278AB}" type="presOf" srcId="{1775C226-8469-4116-8DB5-82080E4DAF81}" destId="{02393D31-48E3-49AC-BAD3-14A626609F28}" srcOrd="0" destOrd="0" presId="urn:microsoft.com/office/officeart/2005/8/layout/hierarchy6"/>
    <dgm:cxn modelId="{DB315B9C-CBA6-4E5A-A769-140D626CAE0A}" type="presOf" srcId="{AC8364EF-4B59-4E97-B06B-3891582BD938}" destId="{657E11A4-1CB1-48CB-AC24-E915FB2D9642}" srcOrd="0" destOrd="0" presId="urn:microsoft.com/office/officeart/2005/8/layout/hierarchy6"/>
    <dgm:cxn modelId="{6BF1159D-A0FA-43EA-BA67-639656DE4126}" type="presOf" srcId="{1F5D96F4-6313-41FF-899B-73785B4463F2}" destId="{51814847-4960-47CA-B432-E5C2EDA22E65}" srcOrd="0" destOrd="0" presId="urn:microsoft.com/office/officeart/2005/8/layout/hierarchy6"/>
    <dgm:cxn modelId="{9536809D-5174-4941-A52A-E3DE2DFF5B2E}" srcId="{1F5D96F4-6313-41FF-899B-73785B4463F2}" destId="{0249ACA4-D451-4874-B6E9-DED5353BB7C8}" srcOrd="0" destOrd="0" parTransId="{DD500D13-2CDA-4322-8312-3C731B32B0A2}" sibTransId="{A3975CFD-43B1-40F7-A3FC-47E6F76CD53C}"/>
    <dgm:cxn modelId="{D804AF9F-1CDF-47D5-A1F8-8E7DE0F89F81}" type="presOf" srcId="{59FADDAC-D989-4EB5-9180-F7DCE4C2996B}" destId="{B84B85FE-11BF-4DA4-9E6F-6A53FE8062DF}" srcOrd="0" destOrd="0" presId="urn:microsoft.com/office/officeart/2005/8/layout/hierarchy6"/>
    <dgm:cxn modelId="{45DE6FA0-16D9-4F50-8FB0-DADB5BBFCB1F}" type="presOf" srcId="{0249ACA4-D451-4874-B6E9-DED5353BB7C8}" destId="{A8D951C7-4C66-4006-B71E-E15E6D8DC4AF}" srcOrd="0" destOrd="0" presId="urn:microsoft.com/office/officeart/2005/8/layout/hierarchy6"/>
    <dgm:cxn modelId="{79F10AA4-1D83-424A-A751-1540D8B9525D}" srcId="{AC8364EF-4B59-4E97-B06B-3891582BD938}" destId="{E676FB2D-0835-4868-A211-0ED7AB724931}" srcOrd="0" destOrd="0" parTransId="{0400DCCA-A519-4B6A-A9F5-FB74526C6C5C}" sibTransId="{6985FF95-0536-4CED-899C-3E162F07BDF6}"/>
    <dgm:cxn modelId="{81C438A8-F379-41C9-96C0-89DFE2746FB2}" type="presOf" srcId="{6ED48596-DFAF-45A7-A023-81D37CC30EDB}" destId="{364ACD92-05E8-4F6A-A984-EDE94158B7DC}" srcOrd="0" destOrd="0" presId="urn:microsoft.com/office/officeart/2005/8/layout/hierarchy6"/>
    <dgm:cxn modelId="{B813AAAA-8F1B-4290-B1B3-24DDBB142008}" type="presOf" srcId="{8E23BBB5-EB5A-4824-A645-A2B1D887F932}" destId="{2BD01518-DEF8-4E7C-9CE7-080BD99D994E}" srcOrd="0" destOrd="0" presId="urn:microsoft.com/office/officeart/2005/8/layout/hierarchy6"/>
    <dgm:cxn modelId="{4270BFAA-78DB-4F98-8E90-9298718C6FA2}" srcId="{643460B3-E603-4F53-9012-8A6E7E11BB46}" destId="{7A6ACD04-010D-40D9-81ED-EF44D6E8197E}" srcOrd="2" destOrd="0" parTransId="{F02C93E7-743B-4A9E-B428-EDD263DE71D4}" sibTransId="{092B6457-68D0-4C6E-AE7C-96D90F4F1F07}"/>
    <dgm:cxn modelId="{B2DA6FAC-E767-495F-8559-47106DEA0EA2}" type="presOf" srcId="{BE5D309C-C064-4230-A5A7-666CCC3F88D3}" destId="{62FBE5BD-D26E-4A13-A23A-8B6156474248}" srcOrd="0" destOrd="0" presId="urn:microsoft.com/office/officeart/2005/8/layout/hierarchy6"/>
    <dgm:cxn modelId="{73E629AE-C0FF-4977-9786-FA57F6E7CC98}" type="presOf" srcId="{E676FB2D-0835-4868-A211-0ED7AB724931}" destId="{AA67D721-5216-4506-B1D9-CB66430F1F6E}" srcOrd="0" destOrd="0" presId="urn:microsoft.com/office/officeart/2005/8/layout/hierarchy6"/>
    <dgm:cxn modelId="{F75DEAB1-8298-4586-93EE-3ABDEB7A9E4B}" type="presOf" srcId="{D6A00329-4EEB-4765-987F-83FF7573E4FA}" destId="{D7F0ECF7-DAD7-4E25-946B-1A5A3169BBBA}" srcOrd="1" destOrd="0" presId="urn:microsoft.com/office/officeart/2005/8/layout/hierarchy6"/>
    <dgm:cxn modelId="{93970AB4-3DE7-4DD1-90A2-B1817F703AE2}" type="presOf" srcId="{58B64431-BFF7-4564-8509-BE5D722A51C5}" destId="{B44AF4BC-B92A-4EBA-A5FD-7151A64A7339}" srcOrd="1" destOrd="0" presId="urn:microsoft.com/office/officeart/2005/8/layout/hierarchy6"/>
    <dgm:cxn modelId="{D4771AB7-70C5-4E2F-BC40-0D63BC20DF9C}" type="presOf" srcId="{7A6ACD04-010D-40D9-81ED-EF44D6E8197E}" destId="{D3BF61B3-5DF0-456F-9874-6CF05C8A051C}" srcOrd="0" destOrd="0" presId="urn:microsoft.com/office/officeart/2005/8/layout/hierarchy6"/>
    <dgm:cxn modelId="{3B28B6B7-7B89-4FE1-9CCC-C3B0FC3E812B}" type="presOf" srcId="{1BF62CB5-903B-4ECA-A358-79AF3CB6B077}" destId="{08E3069F-93DD-437E-A728-16D36B3F0CB0}" srcOrd="0" destOrd="0" presId="urn:microsoft.com/office/officeart/2005/8/layout/hierarchy6"/>
    <dgm:cxn modelId="{6BD903BA-EC29-443C-BEBA-B38B780B17DE}" srcId="{E676FB2D-0835-4868-A211-0ED7AB724931}" destId="{189A3D14-D299-4E82-88B6-C77C6C7786FE}" srcOrd="0" destOrd="0" parTransId="{8188CF79-42E7-4CE6-A546-EC0D9B40AD43}" sibTransId="{F8E79C0B-E4BF-4366-BCF0-2D18204F5AA8}"/>
    <dgm:cxn modelId="{7422EEBB-7843-4313-AE9A-A043E42C03E7}" type="presOf" srcId="{41567976-8658-4137-8D2E-17703D2DB96D}" destId="{4236C0B1-A39E-414F-BE0F-646076591065}" srcOrd="0" destOrd="0" presId="urn:microsoft.com/office/officeart/2005/8/layout/hierarchy6"/>
    <dgm:cxn modelId="{80861BC6-4CAB-4998-8F42-DA942D54EDA9}" type="presOf" srcId="{5E0D6E82-0FDE-424B-B6FC-186F26EF3320}" destId="{6C2C5DB2-D6CA-4917-896A-1650560FAFC8}" srcOrd="0" destOrd="0" presId="urn:microsoft.com/office/officeart/2005/8/layout/hierarchy6"/>
    <dgm:cxn modelId="{AFEDA9C7-5CBF-4374-9364-1AF0A5AB9776}" srcId="{F2F758A2-3FE2-4A69-ADBB-B92DD677C6C5}" destId="{461CD7E1-DD5B-4BBA-80E3-23C483BEAF00}" srcOrd="0" destOrd="0" parTransId="{7968C0DA-F7F5-4118-9659-909052DE55DE}" sibTransId="{21C3760A-3EB7-444E-BA9D-6A20689E21F2}"/>
    <dgm:cxn modelId="{F54BAFCA-8546-48E4-8D70-8F7FBFB4C220}" type="presOf" srcId="{0BF01F67-643C-4312-9CD6-F8E4082DC427}" destId="{C3B01F7B-44E2-4520-9919-C8C98D503571}" srcOrd="0" destOrd="0" presId="urn:microsoft.com/office/officeart/2005/8/layout/hierarchy6"/>
    <dgm:cxn modelId="{7D6700D6-D2F1-47D0-B996-A536DE0315D4}" type="presOf" srcId="{CBFF3440-CD28-474F-AD99-03F1B7D9679E}" destId="{937937A8-CD37-48A7-9F04-D89C4FAE2A23}" srcOrd="0" destOrd="0" presId="urn:microsoft.com/office/officeart/2005/8/layout/hierarchy6"/>
    <dgm:cxn modelId="{D2E552DE-C08C-432D-A4D6-0FA3868A7634}" type="presOf" srcId="{E5F77AE3-66BE-461F-8036-CA64553F3E77}" destId="{FD61E79E-8576-4514-AB22-B6C53394C05A}" srcOrd="0" destOrd="0" presId="urn:microsoft.com/office/officeart/2005/8/layout/hierarchy6"/>
    <dgm:cxn modelId="{48AF67E4-C2EC-493B-9D09-C092CDC01C2F}" type="presOf" srcId="{189A3D14-D299-4E82-88B6-C77C6C7786FE}" destId="{C173C449-BE6C-4B9E-AFBE-D75EFB4DE904}" srcOrd="0" destOrd="0" presId="urn:microsoft.com/office/officeart/2005/8/layout/hierarchy6"/>
    <dgm:cxn modelId="{4FE5CBE7-EBBB-46CD-936A-46F51A1D443C}" srcId="{461CD7E1-DD5B-4BBA-80E3-23C483BEAF00}" destId="{6ED48596-DFAF-45A7-A023-81D37CC30EDB}" srcOrd="0" destOrd="0" parTransId="{1A299EC8-DE0C-4E7C-845C-61BB9E9395F6}" sibTransId="{9136579C-2C76-4186-B1C6-028F4635EA79}"/>
    <dgm:cxn modelId="{449B9FEC-1D52-4FC3-A797-17F3AD6B434D}" srcId="{26A13100-319B-427C-8618-80966D7BE878}" destId="{1F5D96F4-6313-41FF-899B-73785B4463F2}" srcOrd="0" destOrd="0" parTransId="{9BF24587-D0CC-43CF-8A55-48BE8B15FE36}" sibTransId="{E3A70B2B-0148-457D-9EDF-55845E42C70A}"/>
    <dgm:cxn modelId="{E306CAEE-97B7-4009-89CD-EC20923339E2}" type="presOf" srcId="{26A13100-319B-427C-8618-80966D7BE878}" destId="{0C2ED7AF-9A67-4366-89A7-197E25D35F1E}" srcOrd="0" destOrd="0" presId="urn:microsoft.com/office/officeart/2005/8/layout/hierarchy6"/>
    <dgm:cxn modelId="{3EBE04EF-2BAA-4A59-9481-9E0698C2F78C}" type="presOf" srcId="{07A6C4F8-9826-40C2-A59C-E8C58C609431}" destId="{E60F92B3-CF73-46EA-B515-BC4685F6B598}" srcOrd="0" destOrd="0" presId="urn:microsoft.com/office/officeart/2005/8/layout/hierarchy6"/>
    <dgm:cxn modelId="{4E832FEF-9263-4B8C-8D4E-2583E65D51D7}" type="presOf" srcId="{1A299EC8-DE0C-4E7C-845C-61BB9E9395F6}" destId="{C5F05EF7-52B5-40F6-9259-BA4A9FC4405A}" srcOrd="0" destOrd="0" presId="urn:microsoft.com/office/officeart/2005/8/layout/hierarchy6"/>
    <dgm:cxn modelId="{33ABF9F5-B114-4114-988C-3F0E8383CFF5}" type="presOf" srcId="{D6A00329-4EEB-4765-987F-83FF7573E4FA}" destId="{4A9AFC86-8BB3-4948-8099-6DA17164C5E6}" srcOrd="0" destOrd="0" presId="urn:microsoft.com/office/officeart/2005/8/layout/hierarchy6"/>
    <dgm:cxn modelId="{7DDC0DF9-7569-438B-AE29-32DE2C9E5D21}" type="presOf" srcId="{0400DCCA-A519-4B6A-A9F5-FB74526C6C5C}" destId="{D1238A35-DAD5-4F96-B9FB-9A5860073A08}" srcOrd="0" destOrd="0" presId="urn:microsoft.com/office/officeart/2005/8/layout/hierarchy6"/>
    <dgm:cxn modelId="{5D615AFC-C77A-4857-A0DC-A310B8A1A050}" srcId="{643460B3-E603-4F53-9012-8A6E7E11BB46}" destId="{D6A00329-4EEB-4765-987F-83FF7573E4FA}" srcOrd="1" destOrd="0" parTransId="{868814C1-CB43-488B-8256-F59FB9886E7C}" sibTransId="{A2FF4EA0-B7B8-415B-A6E2-7BFFCCBC38D3}"/>
    <dgm:cxn modelId="{8F243A14-6346-433D-970F-C981A7528E5A}" type="presParOf" srcId="{85E1928F-03F6-4505-98E0-E4796BA8FAAA}" destId="{6EC51CAB-6943-49D0-B33F-6B67751C556B}" srcOrd="0" destOrd="0" presId="urn:microsoft.com/office/officeart/2005/8/layout/hierarchy6"/>
    <dgm:cxn modelId="{C05047DF-7BB4-47B9-BBD9-2C7D300C501E}" type="presParOf" srcId="{6EC51CAB-6943-49D0-B33F-6B67751C556B}" destId="{95E61D78-BF92-430D-95BD-6274B214D282}" srcOrd="0" destOrd="0" presId="urn:microsoft.com/office/officeart/2005/8/layout/hierarchy6"/>
    <dgm:cxn modelId="{55F9F42C-229D-44FE-ADEC-34EE2DD62F4D}" type="presParOf" srcId="{6EC51CAB-6943-49D0-B33F-6B67751C556B}" destId="{0A2E3E1E-B3A5-4B86-ACB8-BC57F8FD5E2D}" srcOrd="1" destOrd="0" presId="urn:microsoft.com/office/officeart/2005/8/layout/hierarchy6"/>
    <dgm:cxn modelId="{096FE113-07F5-4DDF-8325-13B81FF806D1}" type="presParOf" srcId="{0A2E3E1E-B3A5-4B86-ACB8-BC57F8FD5E2D}" destId="{BCE03684-E9AE-4E90-919D-0F47001E0A83}" srcOrd="0" destOrd="0" presId="urn:microsoft.com/office/officeart/2005/8/layout/hierarchy6"/>
    <dgm:cxn modelId="{B2A93744-08F2-4342-B8D4-8D6ABEA1F082}" type="presParOf" srcId="{BCE03684-E9AE-4E90-919D-0F47001E0A83}" destId="{E60F92B3-CF73-46EA-B515-BC4685F6B598}" srcOrd="0" destOrd="0" presId="urn:microsoft.com/office/officeart/2005/8/layout/hierarchy6"/>
    <dgm:cxn modelId="{C6180C0B-74A3-4FE6-840B-8AFE1A799410}" type="presParOf" srcId="{BCE03684-E9AE-4E90-919D-0F47001E0A83}" destId="{D79326FD-A9B8-47E1-BD19-E8F33DBC38BE}" srcOrd="1" destOrd="0" presId="urn:microsoft.com/office/officeart/2005/8/layout/hierarchy6"/>
    <dgm:cxn modelId="{7B34FE80-A9C2-4AC0-A6BB-9C3C7F3C1A36}" type="presParOf" srcId="{D79326FD-A9B8-47E1-BD19-E8F33DBC38BE}" destId="{182B959B-BF21-41BD-9E8E-FC4B4D5B50A7}" srcOrd="0" destOrd="0" presId="urn:microsoft.com/office/officeart/2005/8/layout/hierarchy6"/>
    <dgm:cxn modelId="{B757D126-816B-410E-AB50-9880890EC1DA}" type="presParOf" srcId="{D79326FD-A9B8-47E1-BD19-E8F33DBC38BE}" destId="{22AF1DA6-CC92-46A2-9E03-1F58EBC17C51}" srcOrd="1" destOrd="0" presId="urn:microsoft.com/office/officeart/2005/8/layout/hierarchy6"/>
    <dgm:cxn modelId="{46915CA0-38A3-4011-B0F7-6D7D6C87C488}" type="presParOf" srcId="{22AF1DA6-CC92-46A2-9E03-1F58EBC17C51}" destId="{0C2ED7AF-9A67-4366-89A7-197E25D35F1E}" srcOrd="0" destOrd="0" presId="urn:microsoft.com/office/officeart/2005/8/layout/hierarchy6"/>
    <dgm:cxn modelId="{ED332CD8-610A-427F-843F-D3C0E0A55695}" type="presParOf" srcId="{22AF1DA6-CC92-46A2-9E03-1F58EBC17C51}" destId="{3AE92D67-7C6A-4350-9C94-DCE109828233}" srcOrd="1" destOrd="0" presId="urn:microsoft.com/office/officeart/2005/8/layout/hierarchy6"/>
    <dgm:cxn modelId="{82712B39-0ECD-4A4A-9B83-1BC08B610749}" type="presParOf" srcId="{3AE92D67-7C6A-4350-9C94-DCE109828233}" destId="{B59AEC5F-9941-4C97-9F9A-B4DD009D85EE}" srcOrd="0" destOrd="0" presId="urn:microsoft.com/office/officeart/2005/8/layout/hierarchy6"/>
    <dgm:cxn modelId="{13537AE8-F0E4-4A7B-A110-5DCBF9599616}" type="presParOf" srcId="{3AE92D67-7C6A-4350-9C94-DCE109828233}" destId="{CB4FA8B6-494C-4CFA-999E-B344C14DE205}" srcOrd="1" destOrd="0" presId="urn:microsoft.com/office/officeart/2005/8/layout/hierarchy6"/>
    <dgm:cxn modelId="{5DC36C5E-59F0-4053-A99F-4B4A2052F981}" type="presParOf" srcId="{CB4FA8B6-494C-4CFA-999E-B344C14DE205}" destId="{51814847-4960-47CA-B432-E5C2EDA22E65}" srcOrd="0" destOrd="0" presId="urn:microsoft.com/office/officeart/2005/8/layout/hierarchy6"/>
    <dgm:cxn modelId="{5E417C29-1CB5-4BD2-85DF-A9F2FF563CED}" type="presParOf" srcId="{CB4FA8B6-494C-4CFA-999E-B344C14DE205}" destId="{5557EB87-0157-463B-87A6-BB1336166A8C}" srcOrd="1" destOrd="0" presId="urn:microsoft.com/office/officeart/2005/8/layout/hierarchy6"/>
    <dgm:cxn modelId="{F56EDD6B-A0B0-4ABA-A24D-CF6808F5DD45}" type="presParOf" srcId="{5557EB87-0157-463B-87A6-BB1336166A8C}" destId="{C9053345-8A6B-4735-BED7-E809B4DEF58A}" srcOrd="0" destOrd="0" presId="urn:microsoft.com/office/officeart/2005/8/layout/hierarchy6"/>
    <dgm:cxn modelId="{099F4A51-FE56-4049-BC24-59A19CFBC32A}" type="presParOf" srcId="{5557EB87-0157-463B-87A6-BB1336166A8C}" destId="{D0FCCD6D-F683-4C5B-AA8C-55929F4632D2}" srcOrd="1" destOrd="0" presId="urn:microsoft.com/office/officeart/2005/8/layout/hierarchy6"/>
    <dgm:cxn modelId="{C55CC4C7-88AF-4EF7-A8AF-D5EFB8D23310}" type="presParOf" srcId="{D0FCCD6D-F683-4C5B-AA8C-55929F4632D2}" destId="{A8D951C7-4C66-4006-B71E-E15E6D8DC4AF}" srcOrd="0" destOrd="0" presId="urn:microsoft.com/office/officeart/2005/8/layout/hierarchy6"/>
    <dgm:cxn modelId="{61B2CAB2-556E-44BC-9150-300EC6D1E6FD}" type="presParOf" srcId="{D0FCCD6D-F683-4C5B-AA8C-55929F4632D2}" destId="{8A2C63CF-AA09-4057-9223-92A88F8B6A9C}" srcOrd="1" destOrd="0" presId="urn:microsoft.com/office/officeart/2005/8/layout/hierarchy6"/>
    <dgm:cxn modelId="{5C71C11F-498B-4647-BC34-E7525EC51EFC}" type="presParOf" srcId="{8A2C63CF-AA09-4057-9223-92A88F8B6A9C}" destId="{6BDF306A-F56C-4C98-94AB-A08583523ABF}" srcOrd="0" destOrd="0" presId="urn:microsoft.com/office/officeart/2005/8/layout/hierarchy6"/>
    <dgm:cxn modelId="{084A9C59-14AC-46FF-B0AF-E99D20C10EDF}" type="presParOf" srcId="{8A2C63CF-AA09-4057-9223-92A88F8B6A9C}" destId="{10BC6312-63CE-4FD7-AA44-4BAC83D5EC8E}" srcOrd="1" destOrd="0" presId="urn:microsoft.com/office/officeart/2005/8/layout/hierarchy6"/>
    <dgm:cxn modelId="{8235D7B7-CE7D-476E-925C-1C9B20588C8C}" type="presParOf" srcId="{10BC6312-63CE-4FD7-AA44-4BAC83D5EC8E}" destId="{FD61E79E-8576-4514-AB22-B6C53394C05A}" srcOrd="0" destOrd="0" presId="urn:microsoft.com/office/officeart/2005/8/layout/hierarchy6"/>
    <dgm:cxn modelId="{FC98718C-40AC-4F53-B68C-A7D807A2018B}" type="presParOf" srcId="{10BC6312-63CE-4FD7-AA44-4BAC83D5EC8E}" destId="{371935EB-38ED-4292-97AE-6CC76E296B08}" srcOrd="1" destOrd="0" presId="urn:microsoft.com/office/officeart/2005/8/layout/hierarchy6"/>
    <dgm:cxn modelId="{390A163F-C6C4-42FC-8D6D-C0C787293C22}" type="presParOf" srcId="{5557EB87-0157-463B-87A6-BB1336166A8C}" destId="{08E3069F-93DD-437E-A728-16D36B3F0CB0}" srcOrd="2" destOrd="0" presId="urn:microsoft.com/office/officeart/2005/8/layout/hierarchy6"/>
    <dgm:cxn modelId="{5586992E-3E67-4104-8CE2-B23DFDE77937}" type="presParOf" srcId="{5557EB87-0157-463B-87A6-BB1336166A8C}" destId="{69F11737-E353-4FE1-9213-C3905B929D64}" srcOrd="3" destOrd="0" presId="urn:microsoft.com/office/officeart/2005/8/layout/hierarchy6"/>
    <dgm:cxn modelId="{9E3AA5A1-1EB6-4262-BEB4-CF0A979C0D6C}" type="presParOf" srcId="{69F11737-E353-4FE1-9213-C3905B929D64}" destId="{C3B01F7B-44E2-4520-9919-C8C98D503571}" srcOrd="0" destOrd="0" presId="urn:microsoft.com/office/officeart/2005/8/layout/hierarchy6"/>
    <dgm:cxn modelId="{D79EEB36-CAB7-4304-8F27-42DFC65B3432}" type="presParOf" srcId="{69F11737-E353-4FE1-9213-C3905B929D64}" destId="{C749199D-7570-4CAF-9691-A46BE2BB3AC4}" srcOrd="1" destOrd="0" presId="urn:microsoft.com/office/officeart/2005/8/layout/hierarchy6"/>
    <dgm:cxn modelId="{8459D14D-2343-4B63-9F23-378F26509F68}" type="presParOf" srcId="{C749199D-7570-4CAF-9691-A46BE2BB3AC4}" destId="{4236C0B1-A39E-414F-BE0F-646076591065}" srcOrd="0" destOrd="0" presId="urn:microsoft.com/office/officeart/2005/8/layout/hierarchy6"/>
    <dgm:cxn modelId="{571B8400-F0DC-4A28-A029-B5471E6E25EE}" type="presParOf" srcId="{C749199D-7570-4CAF-9691-A46BE2BB3AC4}" destId="{8028D4EF-2E63-4B60-B5AE-07752303595E}" srcOrd="1" destOrd="0" presId="urn:microsoft.com/office/officeart/2005/8/layout/hierarchy6"/>
    <dgm:cxn modelId="{8FDFBA2B-3E29-4A45-8B09-C286B3A4B3AA}" type="presParOf" srcId="{8028D4EF-2E63-4B60-B5AE-07752303595E}" destId="{62FBE5BD-D26E-4A13-A23A-8B6156474248}" srcOrd="0" destOrd="0" presId="urn:microsoft.com/office/officeart/2005/8/layout/hierarchy6"/>
    <dgm:cxn modelId="{92B7250F-D237-4678-A63D-17EDDCD0FE18}" type="presParOf" srcId="{8028D4EF-2E63-4B60-B5AE-07752303595E}" destId="{127EF23B-E0CB-4AAA-9081-81E46AF7C9BC}" srcOrd="1" destOrd="0" presId="urn:microsoft.com/office/officeart/2005/8/layout/hierarchy6"/>
    <dgm:cxn modelId="{53CFD1A0-D0BE-4D84-8955-7A791D36FA3B}" type="presParOf" srcId="{D79326FD-A9B8-47E1-BD19-E8F33DBC38BE}" destId="{2BD01518-DEF8-4E7C-9CE7-080BD99D994E}" srcOrd="2" destOrd="0" presId="urn:microsoft.com/office/officeart/2005/8/layout/hierarchy6"/>
    <dgm:cxn modelId="{5BC4CEFD-9AAD-49A5-ACD4-755B1CF62564}" type="presParOf" srcId="{D79326FD-A9B8-47E1-BD19-E8F33DBC38BE}" destId="{3EEBDFEF-9411-4C75-BF9F-6DF519356954}" srcOrd="3" destOrd="0" presId="urn:microsoft.com/office/officeart/2005/8/layout/hierarchy6"/>
    <dgm:cxn modelId="{63AD7B9D-C65A-4AE2-B03D-69B2B83BEF13}" type="presParOf" srcId="{3EEBDFEF-9411-4C75-BF9F-6DF519356954}" destId="{937937A8-CD37-48A7-9F04-D89C4FAE2A23}" srcOrd="0" destOrd="0" presId="urn:microsoft.com/office/officeart/2005/8/layout/hierarchy6"/>
    <dgm:cxn modelId="{B4A974E1-42A7-4ADF-8140-34644DE8E2DD}" type="presParOf" srcId="{3EEBDFEF-9411-4C75-BF9F-6DF519356954}" destId="{8785EF39-264C-43F5-ADCC-95429F5C4E41}" srcOrd="1" destOrd="0" presId="urn:microsoft.com/office/officeart/2005/8/layout/hierarchy6"/>
    <dgm:cxn modelId="{0C24F5A7-C695-4431-94D2-26DC22610785}" type="presParOf" srcId="{8785EF39-264C-43F5-ADCC-95429F5C4E41}" destId="{70737FBE-A63A-41F4-858F-B69B2501EF5D}" srcOrd="0" destOrd="0" presId="urn:microsoft.com/office/officeart/2005/8/layout/hierarchy6"/>
    <dgm:cxn modelId="{1C8C96AE-7A35-4F73-BF8E-B70AAB978505}" type="presParOf" srcId="{8785EF39-264C-43F5-ADCC-95429F5C4E41}" destId="{F8F3D8DE-0201-4EF2-B3BB-3ADB9A253853}" srcOrd="1" destOrd="0" presId="urn:microsoft.com/office/officeart/2005/8/layout/hierarchy6"/>
    <dgm:cxn modelId="{7860752B-6DCF-4019-AA6E-F4932467F38C}" type="presParOf" srcId="{F8F3D8DE-0201-4EF2-B3BB-3ADB9A253853}" destId="{0E75BB3D-EAEE-4149-8E52-BF2B9B096A9B}" srcOrd="0" destOrd="0" presId="urn:microsoft.com/office/officeart/2005/8/layout/hierarchy6"/>
    <dgm:cxn modelId="{D212CAE8-CEEC-40B2-A39C-F1FD2DAFCC33}" type="presParOf" srcId="{F8F3D8DE-0201-4EF2-B3BB-3ADB9A253853}" destId="{9DCA8CD1-0B11-40E8-8CE1-7437542ED350}" srcOrd="1" destOrd="0" presId="urn:microsoft.com/office/officeart/2005/8/layout/hierarchy6"/>
    <dgm:cxn modelId="{A9E97417-C2A7-4B94-A443-285B9BA04191}" type="presParOf" srcId="{9DCA8CD1-0B11-40E8-8CE1-7437542ED350}" destId="{35C0DF01-851A-4C01-98E0-38256B258737}" srcOrd="0" destOrd="0" presId="urn:microsoft.com/office/officeart/2005/8/layout/hierarchy6"/>
    <dgm:cxn modelId="{800AED33-07AB-4124-9476-C4C7C11EEBDB}" type="presParOf" srcId="{9DCA8CD1-0B11-40E8-8CE1-7437542ED350}" destId="{BFE63B4C-9ED5-45B7-83FF-91D36C33AA57}" srcOrd="1" destOrd="0" presId="urn:microsoft.com/office/officeart/2005/8/layout/hierarchy6"/>
    <dgm:cxn modelId="{5A06D023-69C2-47D5-A27A-858E35AEFD83}" type="presParOf" srcId="{BFE63B4C-9ED5-45B7-83FF-91D36C33AA57}" destId="{0FBD5E85-CEB2-479A-8AC1-1503DE37F474}" srcOrd="0" destOrd="0" presId="urn:microsoft.com/office/officeart/2005/8/layout/hierarchy6"/>
    <dgm:cxn modelId="{BF00B658-4F44-4974-8FD1-C0BBCB268D0E}" type="presParOf" srcId="{BFE63B4C-9ED5-45B7-83FF-91D36C33AA57}" destId="{3FF0959F-4034-41C1-8DC3-209B4ACB9122}" srcOrd="1" destOrd="0" presId="urn:microsoft.com/office/officeart/2005/8/layout/hierarchy6"/>
    <dgm:cxn modelId="{30B882EC-D164-4CA7-A85E-2A7E28E31171}" type="presParOf" srcId="{3FF0959F-4034-41C1-8DC3-209B4ACB9122}" destId="{C5F05EF7-52B5-40F6-9259-BA4A9FC4405A}" srcOrd="0" destOrd="0" presId="urn:microsoft.com/office/officeart/2005/8/layout/hierarchy6"/>
    <dgm:cxn modelId="{79C82044-61CD-4479-9825-CF68FF8EC3BC}" type="presParOf" srcId="{3FF0959F-4034-41C1-8DC3-209B4ACB9122}" destId="{426B753E-506F-4448-8A4E-7DFCFD01A9B3}" srcOrd="1" destOrd="0" presId="urn:microsoft.com/office/officeart/2005/8/layout/hierarchy6"/>
    <dgm:cxn modelId="{8D5FB4EF-4434-4EAF-9CEF-89DB2B080F68}" type="presParOf" srcId="{426B753E-506F-4448-8A4E-7DFCFD01A9B3}" destId="{364ACD92-05E8-4F6A-A984-EDE94158B7DC}" srcOrd="0" destOrd="0" presId="urn:microsoft.com/office/officeart/2005/8/layout/hierarchy6"/>
    <dgm:cxn modelId="{16019D25-2F87-41AC-8133-CBA8B0CED955}" type="presParOf" srcId="{426B753E-506F-4448-8A4E-7DFCFD01A9B3}" destId="{10A4F43F-B104-4706-BFCD-44AB6DEC3532}" srcOrd="1" destOrd="0" presId="urn:microsoft.com/office/officeart/2005/8/layout/hierarchy6"/>
    <dgm:cxn modelId="{E1061B32-478C-4AF6-A5B2-6A21C7E3F7C9}" type="presParOf" srcId="{8785EF39-264C-43F5-ADCC-95429F5C4E41}" destId="{02393D31-48E3-49AC-BAD3-14A626609F28}" srcOrd="2" destOrd="0" presId="urn:microsoft.com/office/officeart/2005/8/layout/hierarchy6"/>
    <dgm:cxn modelId="{07D05477-A05E-4C80-86C7-9768B79C323B}" type="presParOf" srcId="{8785EF39-264C-43F5-ADCC-95429F5C4E41}" destId="{B378BDC0-0686-4C9B-997F-AF924CA31FCD}" srcOrd="3" destOrd="0" presId="urn:microsoft.com/office/officeart/2005/8/layout/hierarchy6"/>
    <dgm:cxn modelId="{021C84CA-8997-4D63-B58F-E25BF5E87A9F}" type="presParOf" srcId="{B378BDC0-0686-4C9B-997F-AF924CA31FCD}" destId="{657E11A4-1CB1-48CB-AC24-E915FB2D9642}" srcOrd="0" destOrd="0" presId="urn:microsoft.com/office/officeart/2005/8/layout/hierarchy6"/>
    <dgm:cxn modelId="{8E003932-BB14-45BF-916B-7F340658A69C}" type="presParOf" srcId="{B378BDC0-0686-4C9B-997F-AF924CA31FCD}" destId="{3155122F-9B2C-47CA-82DC-A918D4D363E9}" srcOrd="1" destOrd="0" presId="urn:microsoft.com/office/officeart/2005/8/layout/hierarchy6"/>
    <dgm:cxn modelId="{8CC753D2-54FB-4D74-879C-A4C454CB96F1}" type="presParOf" srcId="{3155122F-9B2C-47CA-82DC-A918D4D363E9}" destId="{D1238A35-DAD5-4F96-B9FB-9A5860073A08}" srcOrd="0" destOrd="0" presId="urn:microsoft.com/office/officeart/2005/8/layout/hierarchy6"/>
    <dgm:cxn modelId="{AF9860DC-E6E6-4C2D-9486-C93C76778715}" type="presParOf" srcId="{3155122F-9B2C-47CA-82DC-A918D4D363E9}" destId="{FB6CB992-B1A3-4C1A-AA56-1C4C40A6EFDC}" srcOrd="1" destOrd="0" presId="urn:microsoft.com/office/officeart/2005/8/layout/hierarchy6"/>
    <dgm:cxn modelId="{3498D59A-FE98-4A5D-81AC-9712E376A4CC}" type="presParOf" srcId="{FB6CB992-B1A3-4C1A-AA56-1C4C40A6EFDC}" destId="{AA67D721-5216-4506-B1D9-CB66430F1F6E}" srcOrd="0" destOrd="0" presId="urn:microsoft.com/office/officeart/2005/8/layout/hierarchy6"/>
    <dgm:cxn modelId="{6F419533-C511-4F16-AF18-031BBF8513B0}" type="presParOf" srcId="{FB6CB992-B1A3-4C1A-AA56-1C4C40A6EFDC}" destId="{50896B09-59F0-4D2F-9AFC-3648B08CB70E}" srcOrd="1" destOrd="0" presId="urn:microsoft.com/office/officeart/2005/8/layout/hierarchy6"/>
    <dgm:cxn modelId="{B0E9DBA8-8728-44AC-9535-5698794BBC75}" type="presParOf" srcId="{50896B09-59F0-4D2F-9AFC-3648B08CB70E}" destId="{99FAAFA7-31FF-4073-A8EF-56E0B79FC2FF}" srcOrd="0" destOrd="0" presId="urn:microsoft.com/office/officeart/2005/8/layout/hierarchy6"/>
    <dgm:cxn modelId="{ADE3EB89-0B2D-4048-9628-8FDC35F011FD}" type="presParOf" srcId="{50896B09-59F0-4D2F-9AFC-3648B08CB70E}" destId="{352D1970-99FF-4341-AC8C-81A1D1DAF476}" srcOrd="1" destOrd="0" presId="urn:microsoft.com/office/officeart/2005/8/layout/hierarchy6"/>
    <dgm:cxn modelId="{2849AAB9-7CA1-49B3-8144-9E6B4CFA5908}" type="presParOf" srcId="{352D1970-99FF-4341-AC8C-81A1D1DAF476}" destId="{C173C449-BE6C-4B9E-AFBE-D75EFB4DE904}" srcOrd="0" destOrd="0" presId="urn:microsoft.com/office/officeart/2005/8/layout/hierarchy6"/>
    <dgm:cxn modelId="{AEDE82CD-268F-4BC2-8734-F00EBB381E84}" type="presParOf" srcId="{352D1970-99FF-4341-AC8C-81A1D1DAF476}" destId="{F0B16B6F-BF6C-458E-9EEA-F33BC7B1F1BC}" srcOrd="1" destOrd="0" presId="urn:microsoft.com/office/officeart/2005/8/layout/hierarchy6"/>
    <dgm:cxn modelId="{1EDDABF7-29D2-4E6F-8F97-4F48AB74B6CA}" type="presParOf" srcId="{3155122F-9B2C-47CA-82DC-A918D4D363E9}" destId="{B84B85FE-11BF-4DA4-9E6F-6A53FE8062DF}" srcOrd="2" destOrd="0" presId="urn:microsoft.com/office/officeart/2005/8/layout/hierarchy6"/>
    <dgm:cxn modelId="{11E24B8C-6808-43EF-90A8-69148D3653C1}" type="presParOf" srcId="{3155122F-9B2C-47CA-82DC-A918D4D363E9}" destId="{5CE54ACA-B9CD-41BF-92EE-D12456F9F845}" srcOrd="3" destOrd="0" presId="urn:microsoft.com/office/officeart/2005/8/layout/hierarchy6"/>
    <dgm:cxn modelId="{CFB8120F-D0A6-4544-BA5A-EEC782EBC288}" type="presParOf" srcId="{5CE54ACA-B9CD-41BF-92EE-D12456F9F845}" destId="{455D71E0-6473-45EF-9F1E-DDF42DDCB557}" srcOrd="0" destOrd="0" presId="urn:microsoft.com/office/officeart/2005/8/layout/hierarchy6"/>
    <dgm:cxn modelId="{01D06B30-1A4B-4CAF-A605-E485EC5F9B3A}" type="presParOf" srcId="{5CE54ACA-B9CD-41BF-92EE-D12456F9F845}" destId="{140D03D7-0786-47E1-9D7A-FD6FDF4B5300}" srcOrd="1" destOrd="0" presId="urn:microsoft.com/office/officeart/2005/8/layout/hierarchy6"/>
    <dgm:cxn modelId="{837E7E33-7848-4BED-B91F-DCDD9AC93FF3}" type="presParOf" srcId="{140D03D7-0786-47E1-9D7A-FD6FDF4B5300}" destId="{36347E7B-BB66-4B7D-8D0C-02FE4C8E5F0E}" srcOrd="0" destOrd="0" presId="urn:microsoft.com/office/officeart/2005/8/layout/hierarchy6"/>
    <dgm:cxn modelId="{7073548B-D93B-4270-A276-CC9D50B5EE0E}" type="presParOf" srcId="{140D03D7-0786-47E1-9D7A-FD6FDF4B5300}" destId="{EACD32C5-4392-4C01-8763-254DBBE8C44D}" srcOrd="1" destOrd="0" presId="urn:microsoft.com/office/officeart/2005/8/layout/hierarchy6"/>
    <dgm:cxn modelId="{2F7E5933-4515-4D3E-AFCD-214320944FF6}" type="presParOf" srcId="{EACD32C5-4392-4C01-8763-254DBBE8C44D}" destId="{C1DF879B-F295-46C1-B6CB-8F629C67D18A}" srcOrd="0" destOrd="0" presId="urn:microsoft.com/office/officeart/2005/8/layout/hierarchy6"/>
    <dgm:cxn modelId="{222CC545-189E-4E71-AB05-DB98DAD03019}" type="presParOf" srcId="{EACD32C5-4392-4C01-8763-254DBBE8C44D}" destId="{2CE249E4-E8D3-4378-8F1C-2AF7AFD5D76C}" srcOrd="1" destOrd="0" presId="urn:microsoft.com/office/officeart/2005/8/layout/hierarchy6"/>
    <dgm:cxn modelId="{6726F738-8DD4-467B-9ED7-F117CAE864DD}" type="presParOf" srcId="{85E1928F-03F6-4505-98E0-E4796BA8FAAA}" destId="{93E2ECB2-F0C3-498D-93FE-1BD1DF0EFCF6}" srcOrd="1" destOrd="0" presId="urn:microsoft.com/office/officeart/2005/8/layout/hierarchy6"/>
    <dgm:cxn modelId="{DC43E46E-BB5D-4D69-BC71-67A3649E90B5}" type="presParOf" srcId="{93E2ECB2-F0C3-498D-93FE-1BD1DF0EFCF6}" destId="{535C5F34-F666-4610-9A52-DA021395E664}" srcOrd="0" destOrd="0" presId="urn:microsoft.com/office/officeart/2005/8/layout/hierarchy6"/>
    <dgm:cxn modelId="{4E09AAF5-367C-42F6-ADFD-0C16E58A75B0}" type="presParOf" srcId="{535C5F34-F666-4610-9A52-DA021395E664}" destId="{4A9AFC86-8BB3-4948-8099-6DA17164C5E6}" srcOrd="0" destOrd="0" presId="urn:microsoft.com/office/officeart/2005/8/layout/hierarchy6"/>
    <dgm:cxn modelId="{32D250BF-1BF6-4DBE-A557-870811B70961}" type="presParOf" srcId="{535C5F34-F666-4610-9A52-DA021395E664}" destId="{D7F0ECF7-DAD7-4E25-946B-1A5A3169BBBA}" srcOrd="1" destOrd="0" presId="urn:microsoft.com/office/officeart/2005/8/layout/hierarchy6"/>
    <dgm:cxn modelId="{26885945-A061-4A23-91B7-1B37A2B417DD}" type="presParOf" srcId="{93E2ECB2-F0C3-498D-93FE-1BD1DF0EFCF6}" destId="{807F9FCF-B5AA-4FE4-BE06-3C2C3089F3D2}" srcOrd="1" destOrd="0" presId="urn:microsoft.com/office/officeart/2005/8/layout/hierarchy6"/>
    <dgm:cxn modelId="{DF9592D7-3AE4-45A9-ABE9-8CA02D90AFA8}" type="presParOf" srcId="{807F9FCF-B5AA-4FE4-BE06-3C2C3089F3D2}" destId="{27BA934B-F9C6-4827-97E7-D0FB31D7395B}" srcOrd="0" destOrd="0" presId="urn:microsoft.com/office/officeart/2005/8/layout/hierarchy6"/>
    <dgm:cxn modelId="{14170539-32F7-472E-94F0-8B480C272150}" type="presParOf" srcId="{93E2ECB2-F0C3-498D-93FE-1BD1DF0EFCF6}" destId="{CCAEC133-05F3-4E6D-A003-F315767BED9E}" srcOrd="2" destOrd="0" presId="urn:microsoft.com/office/officeart/2005/8/layout/hierarchy6"/>
    <dgm:cxn modelId="{7CD84C25-E96D-4818-9A04-2526C263CD31}" type="presParOf" srcId="{CCAEC133-05F3-4E6D-A003-F315767BED9E}" destId="{D3BF61B3-5DF0-456F-9874-6CF05C8A051C}" srcOrd="0" destOrd="0" presId="urn:microsoft.com/office/officeart/2005/8/layout/hierarchy6"/>
    <dgm:cxn modelId="{74F28695-B064-4301-8B61-83C332A87E89}" type="presParOf" srcId="{CCAEC133-05F3-4E6D-A003-F315767BED9E}" destId="{AFFCCD0E-30C2-42D2-8C2A-D7EC6ECD4514}" srcOrd="1" destOrd="0" presId="urn:microsoft.com/office/officeart/2005/8/layout/hierarchy6"/>
    <dgm:cxn modelId="{15980EF4-6230-4E1C-B9FA-72C47FBC0D64}" type="presParOf" srcId="{93E2ECB2-F0C3-498D-93FE-1BD1DF0EFCF6}" destId="{1E186F8F-FDF9-4CB3-8DBF-CB89808D03F9}" srcOrd="3" destOrd="0" presId="urn:microsoft.com/office/officeart/2005/8/layout/hierarchy6"/>
    <dgm:cxn modelId="{530D3F78-186B-48D9-A236-C1BC30304319}" type="presParOf" srcId="{1E186F8F-FDF9-4CB3-8DBF-CB89808D03F9}" destId="{35217242-895A-42DC-9BCA-E1A5B1D88DD3}" srcOrd="0" destOrd="0" presId="urn:microsoft.com/office/officeart/2005/8/layout/hierarchy6"/>
    <dgm:cxn modelId="{25AAC1F0-4488-427C-8418-9D2908D37195}" type="presParOf" srcId="{93E2ECB2-F0C3-498D-93FE-1BD1DF0EFCF6}" destId="{8B804D5F-0D6D-4538-B36C-48D9CB29B58D}" srcOrd="4" destOrd="0" presId="urn:microsoft.com/office/officeart/2005/8/layout/hierarchy6"/>
    <dgm:cxn modelId="{2521A91E-AB9A-4E05-AE8F-523DD619FEE3}" type="presParOf" srcId="{8B804D5F-0D6D-4538-B36C-48D9CB29B58D}" destId="{A1DBD3F1-2CC6-4CBD-B565-271124EB31A0}" srcOrd="0" destOrd="0" presId="urn:microsoft.com/office/officeart/2005/8/layout/hierarchy6"/>
    <dgm:cxn modelId="{484E1D1D-2DA1-4018-8ACF-E8B957F56CAD}" type="presParOf" srcId="{8B804D5F-0D6D-4538-B36C-48D9CB29B58D}" destId="{4CE016C9-DD24-4BA1-8201-54A6141F688E}" srcOrd="1" destOrd="0" presId="urn:microsoft.com/office/officeart/2005/8/layout/hierarchy6"/>
    <dgm:cxn modelId="{F1E92C0E-2A59-4C15-9F50-AEF6F7ADEB34}" type="presParOf" srcId="{93E2ECB2-F0C3-498D-93FE-1BD1DF0EFCF6}" destId="{05B8EA42-27EA-407B-8F2F-E0CB2B240C4C}" srcOrd="5" destOrd="0" presId="urn:microsoft.com/office/officeart/2005/8/layout/hierarchy6"/>
    <dgm:cxn modelId="{57686525-AD7A-4464-821E-AA4535E0590B}" type="presParOf" srcId="{05B8EA42-27EA-407B-8F2F-E0CB2B240C4C}" destId="{A706B044-B584-4EDE-A60F-55A0EDAFAFFB}" srcOrd="0" destOrd="0" presId="urn:microsoft.com/office/officeart/2005/8/layout/hierarchy6"/>
    <dgm:cxn modelId="{01145B28-5BF2-4590-ADEB-13E3C31658A4}" type="presParOf" srcId="{93E2ECB2-F0C3-498D-93FE-1BD1DF0EFCF6}" destId="{2CC976DC-87DE-4D4F-9C6A-A5FEBFA1EED7}" srcOrd="6" destOrd="0" presId="urn:microsoft.com/office/officeart/2005/8/layout/hierarchy6"/>
    <dgm:cxn modelId="{7A12350B-AE1E-493F-8D3E-BED5D6C11A6A}" type="presParOf" srcId="{2CC976DC-87DE-4D4F-9C6A-A5FEBFA1EED7}" destId="{A7D82DF9-AEE8-4316-992B-E998E797304F}" srcOrd="0" destOrd="0" presId="urn:microsoft.com/office/officeart/2005/8/layout/hierarchy6"/>
    <dgm:cxn modelId="{D8A755DA-34F3-4526-ACEA-17A302BCC24F}" type="presParOf" srcId="{2CC976DC-87DE-4D4F-9C6A-A5FEBFA1EED7}" destId="{B44AF4BC-B92A-4EBA-A5FD-7151A64A7339}" srcOrd="1" destOrd="0" presId="urn:microsoft.com/office/officeart/2005/8/layout/hierarchy6"/>
    <dgm:cxn modelId="{DDF541C4-B8E8-4ED1-8581-834C26A24336}" type="presParOf" srcId="{93E2ECB2-F0C3-498D-93FE-1BD1DF0EFCF6}" destId="{8979A590-DA37-4172-B5F1-EB6B98A8005A}" srcOrd="7" destOrd="0" presId="urn:microsoft.com/office/officeart/2005/8/layout/hierarchy6"/>
    <dgm:cxn modelId="{C79D1838-899E-4A99-82D2-4627743D7A6B}" type="presParOf" srcId="{8979A590-DA37-4172-B5F1-EB6B98A8005A}" destId="{5156EBE3-32C4-4A27-864C-A4EB33D9419E}" srcOrd="0" destOrd="0" presId="urn:microsoft.com/office/officeart/2005/8/layout/hierarchy6"/>
    <dgm:cxn modelId="{E48379BB-EC9A-48D2-99A4-854B50CCFAF0}" type="presParOf" srcId="{93E2ECB2-F0C3-498D-93FE-1BD1DF0EFCF6}" destId="{3850ED34-061F-4F8E-8042-DE6B1FCBD87B}" srcOrd="8" destOrd="0" presId="urn:microsoft.com/office/officeart/2005/8/layout/hierarchy6"/>
    <dgm:cxn modelId="{D3EA7098-1569-41C2-B823-BD8581E89E81}" type="presParOf" srcId="{3850ED34-061F-4F8E-8042-DE6B1FCBD87B}" destId="{6C2C5DB2-D6CA-4917-896A-1650560FAFC8}" srcOrd="0" destOrd="0" presId="urn:microsoft.com/office/officeart/2005/8/layout/hierarchy6"/>
    <dgm:cxn modelId="{3E34DEBD-1D7D-4919-89D3-A6AC302FDE69}" type="presParOf" srcId="{3850ED34-061F-4F8E-8042-DE6B1FCBD87B}" destId="{BDBE2DBC-CAFC-41E7-B0BF-8AB767F39F43}" srcOrd="1" destOrd="0" presId="urn:microsoft.com/office/officeart/2005/8/layout/hierarchy6"/>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2C5DB2-D6CA-4917-896A-1650560FAFC8}">
      <dsp:nvSpPr>
        <dsp:cNvPr id="0" name=""/>
        <dsp:cNvSpPr/>
      </dsp:nvSpPr>
      <dsp:spPr>
        <a:xfrm>
          <a:off x="0" y="3844195"/>
          <a:ext cx="8737600" cy="1372750"/>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Тактика ПВТ</a:t>
          </a:r>
        </a:p>
      </dsp:txBody>
      <dsp:txXfrm>
        <a:off x="0" y="3844195"/>
        <a:ext cx="2621280" cy="1372750"/>
      </dsp:txXfrm>
    </dsp:sp>
    <dsp:sp modelId="{A7D82DF9-AEE8-4316-992B-E998E797304F}">
      <dsp:nvSpPr>
        <dsp:cNvPr id="0" name=""/>
        <dsp:cNvSpPr/>
      </dsp:nvSpPr>
      <dsp:spPr>
        <a:xfrm>
          <a:off x="0" y="2840853"/>
          <a:ext cx="8737600" cy="989997"/>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ЦП</a:t>
          </a:r>
        </a:p>
      </dsp:txBody>
      <dsp:txXfrm>
        <a:off x="0" y="2840853"/>
        <a:ext cx="2621280" cy="989997"/>
      </dsp:txXfrm>
    </dsp:sp>
    <dsp:sp modelId="{A1DBD3F1-2CC6-4CBD-B565-271124EB31A0}">
      <dsp:nvSpPr>
        <dsp:cNvPr id="0" name=""/>
        <dsp:cNvSpPr/>
      </dsp:nvSpPr>
      <dsp:spPr>
        <a:xfrm>
          <a:off x="0" y="1731401"/>
          <a:ext cx="8737600" cy="1110654"/>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Конечные точки</a:t>
          </a:r>
          <a:endParaRPr lang="en-US" sz="1400" kern="1200">
            <a:latin typeface="Times New Roman" panose="02020603050405020304" charset="0"/>
            <a:cs typeface="Times New Roman" panose="02020603050405020304" charset="0"/>
          </a:endParaRPr>
        </a:p>
      </dsp:txBody>
      <dsp:txXfrm>
        <a:off x="0" y="1731401"/>
        <a:ext cx="2621280" cy="1110654"/>
      </dsp:txXfrm>
    </dsp:sp>
    <dsp:sp modelId="{D3BF61B3-5DF0-456F-9874-6CF05C8A051C}">
      <dsp:nvSpPr>
        <dsp:cNvPr id="0" name=""/>
        <dsp:cNvSpPr/>
      </dsp:nvSpPr>
      <dsp:spPr>
        <a:xfrm>
          <a:off x="0" y="780522"/>
          <a:ext cx="8737600" cy="906515"/>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charset="0"/>
              <a:cs typeface="Times New Roman" panose="02020603050405020304" charset="0"/>
            </a:rPr>
            <a:t>HBeAg-</a:t>
          </a:r>
          <a:r>
            <a:rPr lang="ru-RU" sz="1400" kern="1200">
              <a:latin typeface="Times New Roman" panose="02020603050405020304" charset="0"/>
              <a:cs typeface="Times New Roman" panose="02020603050405020304" charset="0"/>
            </a:rPr>
            <a:t>статус</a:t>
          </a:r>
          <a:endParaRPr lang="en-US" sz="1400" kern="1200">
            <a:latin typeface="Times New Roman" panose="02020603050405020304" charset="0"/>
            <a:cs typeface="Times New Roman" panose="02020603050405020304" charset="0"/>
          </a:endParaRPr>
        </a:p>
      </dsp:txBody>
      <dsp:txXfrm>
        <a:off x="0" y="780522"/>
        <a:ext cx="2621280" cy="906515"/>
      </dsp:txXfrm>
    </dsp:sp>
    <dsp:sp modelId="{4A9AFC86-8BB3-4948-8099-6DA17164C5E6}">
      <dsp:nvSpPr>
        <dsp:cNvPr id="0" name=""/>
        <dsp:cNvSpPr/>
      </dsp:nvSpPr>
      <dsp:spPr>
        <a:xfrm>
          <a:off x="0" y="580"/>
          <a:ext cx="8737600" cy="779507"/>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endParaRPr lang="en-US" sz="1400" kern="1200">
            <a:latin typeface="Times New Roman" panose="02020603050405020304" charset="0"/>
            <a:cs typeface="Times New Roman" panose="02020603050405020304" charset="0"/>
          </a:endParaRPr>
        </a:p>
      </dsp:txBody>
      <dsp:txXfrm>
        <a:off x="0" y="580"/>
        <a:ext cx="2621280" cy="779507"/>
      </dsp:txXfrm>
    </dsp:sp>
    <dsp:sp modelId="{E60F92B3-CF73-46EA-B515-BC4685F6B598}">
      <dsp:nvSpPr>
        <dsp:cNvPr id="0" name=""/>
        <dsp:cNvSpPr/>
      </dsp:nvSpPr>
      <dsp:spPr>
        <a:xfrm>
          <a:off x="5137019" y="11779"/>
          <a:ext cx="728159" cy="43916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ХГВ</a:t>
          </a:r>
          <a:endParaRPr lang="en-US" sz="1400" kern="1200">
            <a:latin typeface="Times New Roman" panose="02020603050405020304" charset="0"/>
            <a:cs typeface="Times New Roman" panose="02020603050405020304" charset="0"/>
          </a:endParaRPr>
        </a:p>
      </dsp:txBody>
      <dsp:txXfrm>
        <a:off x="5149882" y="24642"/>
        <a:ext cx="702433" cy="413440"/>
      </dsp:txXfrm>
    </dsp:sp>
    <dsp:sp modelId="{182B959B-BF21-41BD-9E8E-FC4B4D5B50A7}">
      <dsp:nvSpPr>
        <dsp:cNvPr id="0" name=""/>
        <dsp:cNvSpPr/>
      </dsp:nvSpPr>
      <dsp:spPr>
        <a:xfrm>
          <a:off x="4080991" y="450946"/>
          <a:ext cx="1420108" cy="360006"/>
        </a:xfrm>
        <a:custGeom>
          <a:avLst/>
          <a:gdLst/>
          <a:ahLst/>
          <a:cxnLst/>
          <a:rect l="0" t="0" r="0" b="0"/>
          <a:pathLst>
            <a:path>
              <a:moveTo>
                <a:pt x="1420108" y="0"/>
              </a:moveTo>
              <a:lnTo>
                <a:pt x="1420108" y="180003"/>
              </a:lnTo>
              <a:lnTo>
                <a:pt x="0" y="180003"/>
              </a:lnTo>
              <a:lnTo>
                <a:pt x="0" y="36000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2ED7AF-9A67-4366-89A7-197E25D35F1E}">
      <dsp:nvSpPr>
        <dsp:cNvPr id="0" name=""/>
        <dsp:cNvSpPr/>
      </dsp:nvSpPr>
      <dsp:spPr>
        <a:xfrm>
          <a:off x="3382863" y="810952"/>
          <a:ext cx="1396255" cy="42143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 </a:t>
          </a:r>
          <a:r>
            <a:rPr lang="en-US" sz="1400" kern="1200">
              <a:latin typeface="Times New Roman" panose="02020603050405020304" charset="0"/>
              <a:cs typeface="Times New Roman" panose="02020603050405020304" charset="0"/>
            </a:rPr>
            <a:t>HBeAg</a:t>
          </a:r>
          <a:r>
            <a:rPr lang="ru-RU" sz="1400" kern="1200">
              <a:latin typeface="Times New Roman" panose="02020603050405020304" charset="0"/>
              <a:cs typeface="Times New Roman" panose="02020603050405020304" charset="0"/>
            </a:rPr>
            <a:t> </a:t>
          </a:r>
          <a:r>
            <a:rPr lang="en-US" sz="1400" b="1" kern="1200">
              <a:latin typeface="Times New Roman" panose="02020603050405020304" charset="0"/>
              <a:cs typeface="Times New Roman" panose="02020603050405020304" charset="0"/>
            </a:rPr>
            <a:t>+</a:t>
          </a:r>
        </a:p>
      </dsp:txBody>
      <dsp:txXfrm>
        <a:off x="3395206" y="823295"/>
        <a:ext cx="1371569" cy="396749"/>
      </dsp:txXfrm>
    </dsp:sp>
    <dsp:sp modelId="{B59AEC5F-9941-4C97-9F9A-B4DD009D85EE}">
      <dsp:nvSpPr>
        <dsp:cNvPr id="0" name=""/>
        <dsp:cNvSpPr/>
      </dsp:nvSpPr>
      <dsp:spPr>
        <a:xfrm>
          <a:off x="4035271" y="1232388"/>
          <a:ext cx="91440" cy="604251"/>
        </a:xfrm>
        <a:custGeom>
          <a:avLst/>
          <a:gdLst/>
          <a:ahLst/>
          <a:cxnLst/>
          <a:rect l="0" t="0" r="0" b="0"/>
          <a:pathLst>
            <a:path>
              <a:moveTo>
                <a:pt x="45720" y="0"/>
              </a:moveTo>
              <a:lnTo>
                <a:pt x="45720" y="302125"/>
              </a:lnTo>
              <a:lnTo>
                <a:pt x="53911" y="302125"/>
              </a:lnTo>
              <a:lnTo>
                <a:pt x="53911" y="60425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1814847-4960-47CA-B432-E5C2EDA22E65}">
      <dsp:nvSpPr>
        <dsp:cNvPr id="0" name=""/>
        <dsp:cNvSpPr/>
      </dsp:nvSpPr>
      <dsp:spPr>
        <a:xfrm>
          <a:off x="2712890" y="1836639"/>
          <a:ext cx="2752584" cy="76913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charset="0"/>
              <a:cs typeface="Times New Roman" panose="02020603050405020304" charset="0"/>
            </a:rPr>
            <a:t>Стабильная сероконверсия HBeAg            c HBV DNA (</a:t>
          </a:r>
          <a:r>
            <a:rPr lang="ru-RU" sz="1400" b="1" kern="1200"/>
            <a:t>–</a:t>
          </a:r>
          <a:r>
            <a:rPr lang="en-US" sz="1400" kern="1200">
              <a:latin typeface="Times New Roman" panose="02020603050405020304" charset="0"/>
              <a:cs typeface="Times New Roman" panose="02020603050405020304" charset="0"/>
            </a:rPr>
            <a:t>) (в идеале      с клиренсом   / сероконверсией HBsAg)</a:t>
          </a:r>
        </a:p>
      </dsp:txBody>
      <dsp:txXfrm>
        <a:off x="2735417" y="1859166"/>
        <a:ext cx="2707530" cy="724076"/>
      </dsp:txXfrm>
    </dsp:sp>
    <dsp:sp modelId="{C9053345-8A6B-4735-BED7-E809B4DEF58A}">
      <dsp:nvSpPr>
        <dsp:cNvPr id="0" name=""/>
        <dsp:cNvSpPr/>
      </dsp:nvSpPr>
      <dsp:spPr>
        <a:xfrm>
          <a:off x="3116793" y="2605770"/>
          <a:ext cx="972388" cy="285622"/>
        </a:xfrm>
        <a:custGeom>
          <a:avLst/>
          <a:gdLst/>
          <a:ahLst/>
          <a:cxnLst/>
          <a:rect l="0" t="0" r="0" b="0"/>
          <a:pathLst>
            <a:path>
              <a:moveTo>
                <a:pt x="972388" y="0"/>
              </a:moveTo>
              <a:lnTo>
                <a:pt x="972388" y="142811"/>
              </a:lnTo>
              <a:lnTo>
                <a:pt x="0" y="142811"/>
              </a:lnTo>
              <a:lnTo>
                <a:pt x="0" y="28562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8D951C7-4C66-4006-B71E-E15E6D8DC4AF}">
      <dsp:nvSpPr>
        <dsp:cNvPr id="0" name=""/>
        <dsp:cNvSpPr/>
      </dsp:nvSpPr>
      <dsp:spPr>
        <a:xfrm>
          <a:off x="2870071" y="2891393"/>
          <a:ext cx="493444" cy="36361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b="1" kern="1200"/>
            <a:t>–</a:t>
          </a:r>
          <a:endParaRPr lang="en-US" sz="1400" b="1" kern="1200">
            <a:latin typeface="Times New Roman" panose="02020603050405020304" charset="0"/>
            <a:cs typeface="Times New Roman" panose="02020603050405020304" charset="0"/>
          </a:endParaRPr>
        </a:p>
      </dsp:txBody>
      <dsp:txXfrm>
        <a:off x="2880721" y="2902043"/>
        <a:ext cx="472144" cy="342317"/>
      </dsp:txXfrm>
    </dsp:sp>
    <dsp:sp modelId="{6BDF306A-F56C-4C98-94AB-A08583523ABF}">
      <dsp:nvSpPr>
        <dsp:cNvPr id="0" name=""/>
        <dsp:cNvSpPr/>
      </dsp:nvSpPr>
      <dsp:spPr>
        <a:xfrm>
          <a:off x="3006009" y="3255010"/>
          <a:ext cx="91440" cy="719643"/>
        </a:xfrm>
        <a:custGeom>
          <a:avLst/>
          <a:gdLst/>
          <a:ahLst/>
          <a:cxnLst/>
          <a:rect l="0" t="0" r="0" b="0"/>
          <a:pathLst>
            <a:path>
              <a:moveTo>
                <a:pt x="110784" y="0"/>
              </a:moveTo>
              <a:lnTo>
                <a:pt x="110784" y="359821"/>
              </a:lnTo>
              <a:lnTo>
                <a:pt x="45720" y="359821"/>
              </a:lnTo>
              <a:lnTo>
                <a:pt x="45720" y="71964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61E79E-8576-4514-AB22-B6C53394C05A}">
      <dsp:nvSpPr>
        <dsp:cNvPr id="0" name=""/>
        <dsp:cNvSpPr/>
      </dsp:nvSpPr>
      <dsp:spPr>
        <a:xfrm>
          <a:off x="2254948" y="3974654"/>
          <a:ext cx="1593562" cy="69183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консолидирующая терапия                 12 мес→стоп</a:t>
          </a:r>
          <a:endParaRPr lang="en-US" sz="1400" kern="1200">
            <a:latin typeface="Times New Roman" panose="02020603050405020304" charset="0"/>
            <a:cs typeface="Times New Roman" panose="02020603050405020304" charset="0"/>
          </a:endParaRPr>
        </a:p>
      </dsp:txBody>
      <dsp:txXfrm>
        <a:off x="2275211" y="3994917"/>
        <a:ext cx="1553036" cy="651312"/>
      </dsp:txXfrm>
    </dsp:sp>
    <dsp:sp modelId="{08E3069F-93DD-437E-A728-16D36B3F0CB0}">
      <dsp:nvSpPr>
        <dsp:cNvPr id="0" name=""/>
        <dsp:cNvSpPr/>
      </dsp:nvSpPr>
      <dsp:spPr>
        <a:xfrm>
          <a:off x="4089182" y="2605770"/>
          <a:ext cx="654799" cy="289412"/>
        </a:xfrm>
        <a:custGeom>
          <a:avLst/>
          <a:gdLst/>
          <a:ahLst/>
          <a:cxnLst/>
          <a:rect l="0" t="0" r="0" b="0"/>
          <a:pathLst>
            <a:path>
              <a:moveTo>
                <a:pt x="0" y="0"/>
              </a:moveTo>
              <a:lnTo>
                <a:pt x="0" y="144706"/>
              </a:lnTo>
              <a:lnTo>
                <a:pt x="654799" y="144706"/>
              </a:lnTo>
              <a:lnTo>
                <a:pt x="654799" y="28941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B01F7B-44E2-4520-9919-C8C98D503571}">
      <dsp:nvSpPr>
        <dsp:cNvPr id="0" name=""/>
        <dsp:cNvSpPr/>
      </dsp:nvSpPr>
      <dsp:spPr>
        <a:xfrm>
          <a:off x="4461496" y="2895183"/>
          <a:ext cx="564971" cy="33569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charset="0"/>
              <a:cs typeface="Times New Roman" panose="02020603050405020304" charset="0"/>
            </a:rPr>
            <a:t>+</a:t>
          </a:r>
          <a:endParaRPr lang="en-US" sz="1400" b="1" kern="1200">
            <a:latin typeface="Times New Roman" panose="02020603050405020304" charset="0"/>
            <a:cs typeface="Times New Roman" panose="02020603050405020304" charset="0"/>
          </a:endParaRPr>
        </a:p>
      </dsp:txBody>
      <dsp:txXfrm>
        <a:off x="4471328" y="2905015"/>
        <a:ext cx="545307" cy="316032"/>
      </dsp:txXfrm>
    </dsp:sp>
    <dsp:sp modelId="{4236C0B1-A39E-414F-BE0F-646076591065}">
      <dsp:nvSpPr>
        <dsp:cNvPr id="0" name=""/>
        <dsp:cNvSpPr/>
      </dsp:nvSpPr>
      <dsp:spPr>
        <a:xfrm>
          <a:off x="4698261" y="3230879"/>
          <a:ext cx="91440" cy="851289"/>
        </a:xfrm>
        <a:custGeom>
          <a:avLst/>
          <a:gdLst/>
          <a:ahLst/>
          <a:cxnLst/>
          <a:rect l="0" t="0" r="0" b="0"/>
          <a:pathLst>
            <a:path>
              <a:moveTo>
                <a:pt x="45720" y="0"/>
              </a:moveTo>
              <a:lnTo>
                <a:pt x="45720" y="425644"/>
              </a:lnTo>
              <a:lnTo>
                <a:pt x="76237" y="425644"/>
              </a:lnTo>
              <a:lnTo>
                <a:pt x="76237" y="85128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FBE5BD-D26E-4A13-A23A-8B6156474248}">
      <dsp:nvSpPr>
        <dsp:cNvPr id="0" name=""/>
        <dsp:cNvSpPr/>
      </dsp:nvSpPr>
      <dsp:spPr>
        <a:xfrm>
          <a:off x="4178393" y="4082168"/>
          <a:ext cx="1192209" cy="42543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Длительная</a:t>
          </a:r>
          <a:endParaRPr lang="en-US" sz="1400" kern="1200">
            <a:latin typeface="Times New Roman" panose="02020603050405020304" charset="0"/>
            <a:cs typeface="Times New Roman" panose="02020603050405020304" charset="0"/>
          </a:endParaRPr>
        </a:p>
      </dsp:txBody>
      <dsp:txXfrm>
        <a:off x="4190853" y="4094628"/>
        <a:ext cx="1167289" cy="400512"/>
      </dsp:txXfrm>
    </dsp:sp>
    <dsp:sp modelId="{2BD01518-DEF8-4E7C-9CE7-080BD99D994E}">
      <dsp:nvSpPr>
        <dsp:cNvPr id="0" name=""/>
        <dsp:cNvSpPr/>
      </dsp:nvSpPr>
      <dsp:spPr>
        <a:xfrm>
          <a:off x="5501099" y="450946"/>
          <a:ext cx="1511414" cy="374418"/>
        </a:xfrm>
        <a:custGeom>
          <a:avLst/>
          <a:gdLst/>
          <a:ahLst/>
          <a:cxnLst/>
          <a:rect l="0" t="0" r="0" b="0"/>
          <a:pathLst>
            <a:path>
              <a:moveTo>
                <a:pt x="0" y="0"/>
              </a:moveTo>
              <a:lnTo>
                <a:pt x="0" y="187209"/>
              </a:lnTo>
              <a:lnTo>
                <a:pt x="1511414" y="187209"/>
              </a:lnTo>
              <a:lnTo>
                <a:pt x="1511414" y="37441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7937A8-CD37-48A7-9F04-D89C4FAE2A23}">
      <dsp:nvSpPr>
        <dsp:cNvPr id="0" name=""/>
        <dsp:cNvSpPr/>
      </dsp:nvSpPr>
      <dsp:spPr>
        <a:xfrm>
          <a:off x="6320871" y="825365"/>
          <a:ext cx="1383284" cy="38154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charset="0"/>
              <a:cs typeface="Times New Roman" panose="02020603050405020304" charset="0"/>
            </a:rPr>
            <a:t>HBeAg</a:t>
          </a:r>
          <a:r>
            <a:rPr lang="ru-RU" sz="1400" kern="1200">
              <a:latin typeface="Times New Roman" panose="02020603050405020304" charset="0"/>
              <a:cs typeface="Times New Roman" panose="02020603050405020304" charset="0"/>
            </a:rPr>
            <a:t> </a:t>
          </a:r>
          <a:r>
            <a:rPr lang="ru-RU" sz="1400" b="1" kern="1200"/>
            <a:t>–</a:t>
          </a:r>
          <a:endParaRPr lang="en-US" sz="1400" b="1" kern="1200">
            <a:latin typeface="Times New Roman" panose="02020603050405020304" charset="0"/>
            <a:cs typeface="Times New Roman" panose="02020603050405020304" charset="0"/>
          </a:endParaRPr>
        </a:p>
      </dsp:txBody>
      <dsp:txXfrm>
        <a:off x="6332046" y="836540"/>
        <a:ext cx="1360934" cy="359195"/>
      </dsp:txXfrm>
    </dsp:sp>
    <dsp:sp modelId="{70737FBE-A63A-41F4-858F-B69B2501EF5D}">
      <dsp:nvSpPr>
        <dsp:cNvPr id="0" name=""/>
        <dsp:cNvSpPr/>
      </dsp:nvSpPr>
      <dsp:spPr>
        <a:xfrm>
          <a:off x="6285762" y="1206910"/>
          <a:ext cx="726751" cy="624219"/>
        </a:xfrm>
        <a:custGeom>
          <a:avLst/>
          <a:gdLst/>
          <a:ahLst/>
          <a:cxnLst/>
          <a:rect l="0" t="0" r="0" b="0"/>
          <a:pathLst>
            <a:path>
              <a:moveTo>
                <a:pt x="726751" y="0"/>
              </a:moveTo>
              <a:lnTo>
                <a:pt x="726751" y="312109"/>
              </a:lnTo>
              <a:lnTo>
                <a:pt x="0" y="312109"/>
              </a:lnTo>
              <a:lnTo>
                <a:pt x="0" y="62421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75BB3D-EAEE-4149-8E52-BF2B9B096A9B}">
      <dsp:nvSpPr>
        <dsp:cNvPr id="0" name=""/>
        <dsp:cNvSpPr/>
      </dsp:nvSpPr>
      <dsp:spPr>
        <a:xfrm>
          <a:off x="5792028" y="1831129"/>
          <a:ext cx="987468" cy="62353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charset="0"/>
              <a:cs typeface="Times New Roman" panose="02020603050405020304" charset="0"/>
            </a:rPr>
            <a:t>Клиренс HBsAg</a:t>
          </a:r>
          <a:r>
            <a:rPr lang="ru-RU" sz="1400" kern="1200">
              <a:latin typeface="Times New Roman" panose="02020603050405020304" charset="0"/>
              <a:cs typeface="Times New Roman" panose="02020603050405020304" charset="0"/>
            </a:rPr>
            <a:t>/</a:t>
          </a:r>
          <a:r>
            <a:rPr lang="en-US" sz="1400" b="1" kern="1200">
              <a:latin typeface="Times New Roman" panose="02020603050405020304" charset="0"/>
              <a:cs typeface="Times New Roman" panose="02020603050405020304" charset="0"/>
            </a:rPr>
            <a:t>+</a:t>
          </a:r>
          <a:r>
            <a:rPr lang="ru-RU" sz="1400" b="1" kern="1200"/>
            <a:t>–</a:t>
          </a:r>
          <a:r>
            <a:rPr lang="en-US" sz="1400" kern="1200">
              <a:latin typeface="Times New Roman" panose="02020603050405020304" charset="0"/>
              <a:cs typeface="Times New Roman" panose="02020603050405020304" charset="0"/>
            </a:rPr>
            <a:t> anti-HBs</a:t>
          </a:r>
        </a:p>
      </dsp:txBody>
      <dsp:txXfrm>
        <a:off x="5810291" y="1849392"/>
        <a:ext cx="950942" cy="587008"/>
      </dsp:txXfrm>
    </dsp:sp>
    <dsp:sp modelId="{35C0DF01-851A-4C01-98E0-38256B258737}">
      <dsp:nvSpPr>
        <dsp:cNvPr id="0" name=""/>
        <dsp:cNvSpPr/>
      </dsp:nvSpPr>
      <dsp:spPr>
        <a:xfrm>
          <a:off x="6154836" y="2454664"/>
          <a:ext cx="91440" cy="408350"/>
        </a:xfrm>
        <a:custGeom>
          <a:avLst/>
          <a:gdLst/>
          <a:ahLst/>
          <a:cxnLst/>
          <a:rect l="0" t="0" r="0" b="0"/>
          <a:pathLst>
            <a:path>
              <a:moveTo>
                <a:pt x="130926" y="0"/>
              </a:moveTo>
              <a:lnTo>
                <a:pt x="130926" y="204175"/>
              </a:lnTo>
              <a:lnTo>
                <a:pt x="45720" y="204175"/>
              </a:lnTo>
              <a:lnTo>
                <a:pt x="45720" y="40835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BD5E85-CEB2-479A-8AC1-1503DE37F474}">
      <dsp:nvSpPr>
        <dsp:cNvPr id="0" name=""/>
        <dsp:cNvSpPr/>
      </dsp:nvSpPr>
      <dsp:spPr>
        <a:xfrm>
          <a:off x="5942133" y="2863014"/>
          <a:ext cx="516845" cy="3526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charset="0"/>
              <a:cs typeface="Times New Roman" panose="02020603050405020304" charset="0"/>
            </a:rPr>
            <a:t>+/</a:t>
          </a:r>
          <a:r>
            <a:rPr lang="ru-RU" sz="1400" b="1" kern="1200"/>
            <a:t>–</a:t>
          </a:r>
          <a:endParaRPr lang="en-US" sz="1400" b="1" kern="1200">
            <a:latin typeface="Times New Roman" panose="02020603050405020304" charset="0"/>
            <a:cs typeface="Times New Roman" panose="02020603050405020304" charset="0"/>
          </a:endParaRPr>
        </a:p>
      </dsp:txBody>
      <dsp:txXfrm>
        <a:off x="5952463" y="2873344"/>
        <a:ext cx="496185" cy="332038"/>
      </dsp:txXfrm>
    </dsp:sp>
    <dsp:sp modelId="{C5F05EF7-52B5-40F6-9259-BA4A9FC4405A}">
      <dsp:nvSpPr>
        <dsp:cNvPr id="0" name=""/>
        <dsp:cNvSpPr/>
      </dsp:nvSpPr>
      <dsp:spPr>
        <a:xfrm>
          <a:off x="6088312" y="3215713"/>
          <a:ext cx="112244" cy="743513"/>
        </a:xfrm>
        <a:custGeom>
          <a:avLst/>
          <a:gdLst/>
          <a:ahLst/>
          <a:cxnLst/>
          <a:rect l="0" t="0" r="0" b="0"/>
          <a:pathLst>
            <a:path>
              <a:moveTo>
                <a:pt x="112244" y="0"/>
              </a:moveTo>
              <a:lnTo>
                <a:pt x="112244" y="371756"/>
              </a:lnTo>
              <a:lnTo>
                <a:pt x="0" y="371756"/>
              </a:lnTo>
              <a:lnTo>
                <a:pt x="0" y="7435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64ACD92-05E8-4F6A-A984-EDE94158B7DC}">
      <dsp:nvSpPr>
        <dsp:cNvPr id="0" name=""/>
        <dsp:cNvSpPr/>
      </dsp:nvSpPr>
      <dsp:spPr>
        <a:xfrm>
          <a:off x="5779804" y="3959227"/>
          <a:ext cx="617016" cy="40235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стоп</a:t>
          </a:r>
          <a:endParaRPr lang="en-US" sz="1400" kern="1200">
            <a:latin typeface="Times New Roman" panose="02020603050405020304" charset="0"/>
            <a:cs typeface="Times New Roman" panose="02020603050405020304" charset="0"/>
          </a:endParaRPr>
        </a:p>
      </dsp:txBody>
      <dsp:txXfrm>
        <a:off x="5791589" y="3971012"/>
        <a:ext cx="593446" cy="378784"/>
      </dsp:txXfrm>
    </dsp:sp>
    <dsp:sp modelId="{02393D31-48E3-49AC-BAD3-14A626609F28}">
      <dsp:nvSpPr>
        <dsp:cNvPr id="0" name=""/>
        <dsp:cNvSpPr/>
      </dsp:nvSpPr>
      <dsp:spPr>
        <a:xfrm>
          <a:off x="7012514" y="1206910"/>
          <a:ext cx="778806" cy="642387"/>
        </a:xfrm>
        <a:custGeom>
          <a:avLst/>
          <a:gdLst/>
          <a:ahLst/>
          <a:cxnLst/>
          <a:rect l="0" t="0" r="0" b="0"/>
          <a:pathLst>
            <a:path>
              <a:moveTo>
                <a:pt x="0" y="0"/>
              </a:moveTo>
              <a:lnTo>
                <a:pt x="0" y="321193"/>
              </a:lnTo>
              <a:lnTo>
                <a:pt x="778806" y="321193"/>
              </a:lnTo>
              <a:lnTo>
                <a:pt x="778806" y="64238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7E11A4-1CB1-48CB-AC24-E915FB2D9642}">
      <dsp:nvSpPr>
        <dsp:cNvPr id="0" name=""/>
        <dsp:cNvSpPr/>
      </dsp:nvSpPr>
      <dsp:spPr>
        <a:xfrm>
          <a:off x="7284301" y="1849297"/>
          <a:ext cx="1014038" cy="56685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charset="0"/>
              <a:cs typeface="Times New Roman" panose="02020603050405020304" charset="0"/>
            </a:rPr>
            <a:t>HBV DNA     (</a:t>
          </a:r>
          <a:r>
            <a:rPr lang="ru-RU" sz="1400" b="1" kern="1200"/>
            <a:t>–</a:t>
          </a:r>
          <a:r>
            <a:rPr lang="en-US" sz="1400" kern="1200">
              <a:latin typeface="Times New Roman" panose="02020603050405020304" charset="0"/>
              <a:cs typeface="Times New Roman" panose="02020603050405020304" charset="0"/>
            </a:rPr>
            <a:t>) &gt;-3 </a:t>
          </a:r>
          <a:r>
            <a:rPr lang="ru-RU" sz="1400" kern="1200">
              <a:latin typeface="Times New Roman" panose="02020603050405020304" charset="0"/>
              <a:cs typeface="Times New Roman" panose="02020603050405020304" charset="0"/>
            </a:rPr>
            <a:t>лет</a:t>
          </a:r>
          <a:endParaRPr lang="en-US" sz="1400" kern="1200">
            <a:latin typeface="Times New Roman" panose="02020603050405020304" charset="0"/>
            <a:cs typeface="Times New Roman" panose="02020603050405020304" charset="0"/>
          </a:endParaRPr>
        </a:p>
      </dsp:txBody>
      <dsp:txXfrm>
        <a:off x="7300903" y="1865899"/>
        <a:ext cx="980834" cy="533647"/>
      </dsp:txXfrm>
    </dsp:sp>
    <dsp:sp modelId="{D1238A35-DAD5-4F96-B9FB-9A5860073A08}">
      <dsp:nvSpPr>
        <dsp:cNvPr id="0" name=""/>
        <dsp:cNvSpPr/>
      </dsp:nvSpPr>
      <dsp:spPr>
        <a:xfrm>
          <a:off x="7294612" y="2416148"/>
          <a:ext cx="496708" cy="531300"/>
        </a:xfrm>
        <a:custGeom>
          <a:avLst/>
          <a:gdLst/>
          <a:ahLst/>
          <a:cxnLst/>
          <a:rect l="0" t="0" r="0" b="0"/>
          <a:pathLst>
            <a:path>
              <a:moveTo>
                <a:pt x="496708" y="0"/>
              </a:moveTo>
              <a:lnTo>
                <a:pt x="496708" y="265650"/>
              </a:lnTo>
              <a:lnTo>
                <a:pt x="0" y="265650"/>
              </a:lnTo>
              <a:lnTo>
                <a:pt x="0" y="53130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67D721-5216-4506-B1D9-CB66430F1F6E}">
      <dsp:nvSpPr>
        <dsp:cNvPr id="0" name=""/>
        <dsp:cNvSpPr/>
      </dsp:nvSpPr>
      <dsp:spPr>
        <a:xfrm>
          <a:off x="7028694" y="2947448"/>
          <a:ext cx="531835" cy="29984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b="1" kern="1200"/>
            <a:t>–</a:t>
          </a:r>
          <a:endParaRPr lang="en-US" sz="1400" b="1" kern="1200">
            <a:latin typeface="Times New Roman" panose="02020603050405020304" charset="0"/>
            <a:cs typeface="Times New Roman" panose="02020603050405020304" charset="0"/>
          </a:endParaRPr>
        </a:p>
      </dsp:txBody>
      <dsp:txXfrm>
        <a:off x="7037476" y="2956230"/>
        <a:ext cx="514271" cy="282285"/>
      </dsp:txXfrm>
    </dsp:sp>
    <dsp:sp modelId="{99FAAFA7-31FF-4073-A8EF-56E0B79FC2FF}">
      <dsp:nvSpPr>
        <dsp:cNvPr id="0" name=""/>
        <dsp:cNvSpPr/>
      </dsp:nvSpPr>
      <dsp:spPr>
        <a:xfrm>
          <a:off x="7171733" y="3247297"/>
          <a:ext cx="122879" cy="713087"/>
        </a:xfrm>
        <a:custGeom>
          <a:avLst/>
          <a:gdLst/>
          <a:ahLst/>
          <a:cxnLst/>
          <a:rect l="0" t="0" r="0" b="0"/>
          <a:pathLst>
            <a:path>
              <a:moveTo>
                <a:pt x="122879" y="0"/>
              </a:moveTo>
              <a:lnTo>
                <a:pt x="122879" y="356543"/>
              </a:lnTo>
              <a:lnTo>
                <a:pt x="0" y="356543"/>
              </a:lnTo>
              <a:lnTo>
                <a:pt x="0" y="71308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173C449-BE6C-4B9E-AFBE-D75EFB4DE904}">
      <dsp:nvSpPr>
        <dsp:cNvPr id="0" name=""/>
        <dsp:cNvSpPr/>
      </dsp:nvSpPr>
      <dsp:spPr>
        <a:xfrm>
          <a:off x="6673927" y="3960385"/>
          <a:ext cx="995611" cy="5588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стоп с мониторингом</a:t>
          </a:r>
          <a:endParaRPr lang="en-US" sz="1400" kern="1200">
            <a:latin typeface="Times New Roman" panose="02020603050405020304" charset="0"/>
            <a:cs typeface="Times New Roman" panose="02020603050405020304" charset="0"/>
          </a:endParaRPr>
        </a:p>
      </dsp:txBody>
      <dsp:txXfrm>
        <a:off x="6690294" y="3976752"/>
        <a:ext cx="962877" cy="526077"/>
      </dsp:txXfrm>
    </dsp:sp>
    <dsp:sp modelId="{B84B85FE-11BF-4DA4-9E6F-6A53FE8062DF}">
      <dsp:nvSpPr>
        <dsp:cNvPr id="0" name=""/>
        <dsp:cNvSpPr/>
      </dsp:nvSpPr>
      <dsp:spPr>
        <a:xfrm>
          <a:off x="7791320" y="2416148"/>
          <a:ext cx="522776" cy="545088"/>
        </a:xfrm>
        <a:custGeom>
          <a:avLst/>
          <a:gdLst/>
          <a:ahLst/>
          <a:cxnLst/>
          <a:rect l="0" t="0" r="0" b="0"/>
          <a:pathLst>
            <a:path>
              <a:moveTo>
                <a:pt x="0" y="0"/>
              </a:moveTo>
              <a:lnTo>
                <a:pt x="0" y="272544"/>
              </a:lnTo>
              <a:lnTo>
                <a:pt x="522776" y="272544"/>
              </a:lnTo>
              <a:lnTo>
                <a:pt x="522776" y="54508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5D71E0-6473-45EF-9F1E-DDF42DDCB557}">
      <dsp:nvSpPr>
        <dsp:cNvPr id="0" name=""/>
        <dsp:cNvSpPr/>
      </dsp:nvSpPr>
      <dsp:spPr>
        <a:xfrm>
          <a:off x="8070440" y="2961237"/>
          <a:ext cx="487313" cy="2890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charset="0"/>
              <a:cs typeface="Times New Roman" panose="02020603050405020304" charset="0"/>
            </a:rPr>
            <a:t>+</a:t>
          </a:r>
          <a:endParaRPr lang="en-US" sz="1400" b="1" kern="1200">
            <a:latin typeface="Times New Roman" panose="02020603050405020304" charset="0"/>
            <a:cs typeface="Times New Roman" panose="02020603050405020304" charset="0"/>
          </a:endParaRPr>
        </a:p>
      </dsp:txBody>
      <dsp:txXfrm>
        <a:off x="8078907" y="2969704"/>
        <a:ext cx="470379" cy="272152"/>
      </dsp:txXfrm>
    </dsp:sp>
    <dsp:sp modelId="{36347E7B-BB66-4B7D-8D0C-02FE4C8E5F0E}">
      <dsp:nvSpPr>
        <dsp:cNvPr id="0" name=""/>
        <dsp:cNvSpPr/>
      </dsp:nvSpPr>
      <dsp:spPr>
        <a:xfrm>
          <a:off x="8186592" y="3250323"/>
          <a:ext cx="91440" cy="857831"/>
        </a:xfrm>
        <a:custGeom>
          <a:avLst/>
          <a:gdLst/>
          <a:ahLst/>
          <a:cxnLst/>
          <a:rect l="0" t="0" r="0" b="0"/>
          <a:pathLst>
            <a:path>
              <a:moveTo>
                <a:pt x="127504" y="0"/>
              </a:moveTo>
              <a:lnTo>
                <a:pt x="127504" y="428915"/>
              </a:lnTo>
              <a:lnTo>
                <a:pt x="45720" y="428915"/>
              </a:lnTo>
              <a:lnTo>
                <a:pt x="45720" y="85783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1DF879B-F295-46C1-B6CB-8F629C67D18A}">
      <dsp:nvSpPr>
        <dsp:cNvPr id="0" name=""/>
        <dsp:cNvSpPr/>
      </dsp:nvSpPr>
      <dsp:spPr>
        <a:xfrm>
          <a:off x="7786195" y="4108155"/>
          <a:ext cx="892233" cy="48773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длитель- ная ПВТ</a:t>
          </a:r>
          <a:endParaRPr lang="en-US" sz="1400" kern="1200">
            <a:latin typeface="Times New Roman" panose="02020603050405020304" charset="0"/>
            <a:cs typeface="Times New Roman" panose="02020603050405020304" charset="0"/>
          </a:endParaRPr>
        </a:p>
      </dsp:txBody>
      <dsp:txXfrm>
        <a:off x="7800480" y="4122440"/>
        <a:ext cx="863663" cy="45916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102"/>
    <customShpInfo spid="_x0000_s2101"/>
    <customShpInfo spid="_x0000_s2100"/>
    <customShpInfo spid="_x0000_s2099"/>
    <customShpInfo spid="_x0000_s2096"/>
    <customShpInfo spid="_x0000_s2097"/>
    <customShpInfo spid="_x0000_s2098"/>
    <customShpInfo spid="_x0000_s2111"/>
    <customShpInfo spid="_x0000_s2094"/>
    <customShpInfo spid="_x0000_s2092"/>
    <customShpInfo spid="_x0000_s2095"/>
    <customShpInfo spid="_x0000_s2121"/>
    <customShpInfo spid="_x0000_s2118"/>
    <customShpInfo spid="_x0000_s2117"/>
    <customShpInfo spid="_x0000_s2116"/>
    <customShpInfo spid="_x0000_s2115"/>
    <customShpInfo spid="_x0000_s2114"/>
    <customShpInfo spid="_x0000_s2113"/>
    <customShpInfo spid="_x0000_s2093"/>
    <customShpInfo spid="_x0000_s2103"/>
    <customShpInfo spid="_x0000_s2104"/>
    <customShpInfo spid="_x0000_s2106"/>
    <customShpInfo spid="_x0000_s2105"/>
    <customShpInfo spid="_x0000_s2107"/>
    <customShpInfo spid="_x0000_s2112"/>
    <customShpInfo spid="_x0000_s2108"/>
    <customShpInfo spid="_x0000_s2109"/>
    <customShpInfo spid="_x0000_s2119"/>
    <customShpInfo spid="_x0000_s2120"/>
    <customShpInfo spid="_x0000_s2110"/>
    <customShpInfo spid="_x0000_s2060"/>
    <customShpInfo spid="_x0000_s2057"/>
    <customShpInfo spid="_x0000_s2058"/>
    <customShpInfo spid="_x0000_s2059"/>
    <customShpInfo spid="_x0000_s2056"/>
    <customShpInfo spid="_x0000_s2055"/>
    <customShpInfo spid="_x0000_s2054"/>
    <customShpInfo spid="_x0000_s2051"/>
    <customShpInfo spid="_x0000_s2052"/>
    <customShpInfo spid="_x0000_s2053"/>
    <customShpInfo spid="_x0000_s2050"/>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DE33FE-2E06-4BC3-B12A-8E6A42596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6011</TotalTime>
  <Pages>162</Pages>
  <Words>51686</Words>
  <Characters>294611</Characters>
  <Application>Microsoft Office Word</Application>
  <DocSecurity>0</DocSecurity>
  <Lines>2455</Lines>
  <Paragraphs>691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345606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 Tsoy</dc:creator>
  <cp:lastModifiedBy>Алина Кастуганова-Мурат</cp:lastModifiedBy>
  <cp:revision>230</cp:revision>
  <cp:lastPrinted>2024-01-11T11:08:00Z</cp:lastPrinted>
  <dcterms:created xsi:type="dcterms:W3CDTF">2023-03-05T11:38:00Z</dcterms:created>
  <dcterms:modified xsi:type="dcterms:W3CDTF">2024-01-20T07:34:00Z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1049-11.2.0.11341</vt:lpwstr>
  </property>
  <property fmtid="{D5CDD505-2E9C-101B-9397-08002B2CF9AE}" pid="3" name="ICV">
    <vt:lpwstr>9E28EB4C91E8428BAE438E862CDEBED6</vt:lpwstr>
  </property>
</Properties>
</file>